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2EFAB" w14:textId="77777777" w:rsidR="00ED3411" w:rsidRPr="00D70BC2" w:rsidRDefault="007E3E90" w:rsidP="00ED3411">
      <w:pPr>
        <w:ind w:left="6480"/>
        <w:jc w:val="both"/>
        <w:rPr>
          <w:rFonts w:cs="Arial"/>
        </w:rPr>
      </w:pPr>
      <w:r>
        <w:rPr>
          <w:rFonts w:cs="Arial"/>
        </w:rPr>
        <w:t>October</w:t>
      </w:r>
      <w:r w:rsidRPr="00D70BC2">
        <w:rPr>
          <w:rFonts w:cs="Arial"/>
        </w:rPr>
        <w:t xml:space="preserve"> </w:t>
      </w:r>
      <w:r w:rsidR="00156E81">
        <w:rPr>
          <w:rFonts w:cs="Arial"/>
        </w:rPr>
        <w:t>9</w:t>
      </w:r>
      <w:r>
        <w:rPr>
          <w:rFonts w:cs="Arial"/>
        </w:rPr>
        <w:t>,</w:t>
      </w:r>
      <w:r w:rsidRPr="00D70BC2">
        <w:rPr>
          <w:rFonts w:cs="Arial"/>
        </w:rPr>
        <w:t xml:space="preserve"> 20</w:t>
      </w:r>
      <w:r>
        <w:rPr>
          <w:rFonts w:cs="Arial"/>
        </w:rPr>
        <w:t>23</w:t>
      </w:r>
    </w:p>
    <w:p w14:paraId="10F15636" w14:textId="77777777" w:rsidR="00ED3411" w:rsidRPr="00D70BC2" w:rsidRDefault="00ED3411" w:rsidP="00ED3411">
      <w:pPr>
        <w:jc w:val="center"/>
        <w:rPr>
          <w:rFonts w:cs="Arial"/>
        </w:rPr>
      </w:pPr>
    </w:p>
    <w:p w14:paraId="15850619" w14:textId="77777777" w:rsidR="00ED3411" w:rsidRPr="00D70BC2" w:rsidRDefault="00ED3411" w:rsidP="00ED3411">
      <w:pPr>
        <w:jc w:val="both"/>
        <w:rPr>
          <w:rFonts w:cs="Arial"/>
        </w:rPr>
      </w:pPr>
    </w:p>
    <w:p w14:paraId="2B47B491" w14:textId="77777777" w:rsidR="00ED3411" w:rsidRPr="00D70BC2" w:rsidRDefault="007E3E90" w:rsidP="00ED3411">
      <w:pPr>
        <w:jc w:val="both"/>
        <w:rPr>
          <w:rFonts w:cs="Arial"/>
        </w:rPr>
      </w:pPr>
      <w:r w:rsidRPr="00D70BC2">
        <w:rPr>
          <w:rFonts w:cs="Arial"/>
        </w:rPr>
        <w:t>STATE OF TENNESSEE</w:t>
      </w:r>
    </w:p>
    <w:p w14:paraId="78E6DD17" w14:textId="77777777" w:rsidR="00ED3411" w:rsidRPr="00D70BC2" w:rsidRDefault="00ED3411" w:rsidP="00ED3411">
      <w:pPr>
        <w:jc w:val="both"/>
        <w:rPr>
          <w:rFonts w:cs="Arial"/>
        </w:rPr>
      </w:pPr>
    </w:p>
    <w:p w14:paraId="4BBCA0F5" w14:textId="77777777" w:rsidR="00ED3411" w:rsidRPr="00D70BC2" w:rsidRDefault="007E3E90" w:rsidP="00ED3411">
      <w:pPr>
        <w:jc w:val="both"/>
        <w:rPr>
          <w:rFonts w:cs="Arial"/>
        </w:rPr>
      </w:pPr>
      <w:r w:rsidRPr="00D70BC2">
        <w:rPr>
          <w:rFonts w:cs="Arial"/>
        </w:rPr>
        <w:t>COUNTY OF WILLIAMSON</w:t>
      </w:r>
    </w:p>
    <w:p w14:paraId="1E77BC89" w14:textId="77777777" w:rsidR="00ED3411" w:rsidRPr="00D70BC2" w:rsidRDefault="00ED3411" w:rsidP="00ED3411">
      <w:pPr>
        <w:jc w:val="both"/>
        <w:rPr>
          <w:rFonts w:cs="Arial"/>
        </w:rPr>
      </w:pPr>
    </w:p>
    <w:p w14:paraId="72888BF7" w14:textId="77777777" w:rsidR="00ED3411" w:rsidRDefault="007E3E90" w:rsidP="00ED3411">
      <w:pPr>
        <w:spacing w:line="480" w:lineRule="auto"/>
        <w:jc w:val="both"/>
        <w:rPr>
          <w:rFonts w:eastAsia="Calibri"/>
        </w:rPr>
      </w:pPr>
      <w:r>
        <w:rPr>
          <w:rFonts w:eastAsia="Calibri"/>
        </w:rPr>
        <w:tab/>
      </w:r>
      <w:r w:rsidRPr="008878D4">
        <w:rPr>
          <w:rFonts w:cs="Arial"/>
        </w:rPr>
        <w:t xml:space="preserve">The Williamson County Commission, the Legislative Body of Williamson County, was called to order by </w:t>
      </w:r>
      <w:r>
        <w:rPr>
          <w:rFonts w:cs="Arial"/>
        </w:rPr>
        <w:t>Chairman Brian Beathard</w:t>
      </w:r>
      <w:r w:rsidRPr="008878D4">
        <w:rPr>
          <w:rFonts w:cs="Arial"/>
        </w:rPr>
        <w:t xml:space="preserve"> on </w:t>
      </w:r>
      <w:r w:rsidR="00CA5784">
        <w:rPr>
          <w:rFonts w:cs="Arial"/>
        </w:rPr>
        <w:t>October</w:t>
      </w:r>
      <w:r w:rsidRPr="008878D4">
        <w:rPr>
          <w:rFonts w:cs="Arial"/>
        </w:rPr>
        <w:t xml:space="preserve"> </w:t>
      </w:r>
      <w:r w:rsidR="00CA5784">
        <w:rPr>
          <w:rFonts w:cs="Arial"/>
        </w:rPr>
        <w:t>9</w:t>
      </w:r>
      <w:r w:rsidRPr="008878D4">
        <w:rPr>
          <w:rFonts w:cs="Arial"/>
        </w:rPr>
        <w:t>, 20</w:t>
      </w:r>
      <w:r>
        <w:rPr>
          <w:rFonts w:cs="Arial"/>
        </w:rPr>
        <w:t>23</w:t>
      </w:r>
      <w:r w:rsidRPr="008878D4">
        <w:rPr>
          <w:rFonts w:cs="Arial"/>
        </w:rPr>
        <w:t xml:space="preserve">, at </w:t>
      </w:r>
      <w:r>
        <w:rPr>
          <w:rFonts w:cs="Arial"/>
        </w:rPr>
        <w:t>7</w:t>
      </w:r>
      <w:r w:rsidRPr="008878D4">
        <w:rPr>
          <w:rFonts w:cs="Arial"/>
        </w:rPr>
        <w:t xml:space="preserve">:00 </w:t>
      </w:r>
      <w:r>
        <w:rPr>
          <w:rFonts w:cs="Arial"/>
        </w:rPr>
        <w:t>p</w:t>
      </w:r>
      <w:r w:rsidRPr="008878D4">
        <w:rPr>
          <w:rFonts w:cs="Arial"/>
        </w:rPr>
        <w:t>.m. at the Administrative Complex, Franklin, Tennessee.</w:t>
      </w:r>
    </w:p>
    <w:p w14:paraId="7B6E6568" w14:textId="77777777" w:rsidR="00ED3411" w:rsidRPr="00630131" w:rsidRDefault="007E3E90" w:rsidP="00ED3411">
      <w:pPr>
        <w:spacing w:line="480" w:lineRule="auto"/>
        <w:jc w:val="both"/>
        <w:rPr>
          <w:rFonts w:cs="Arial"/>
        </w:rPr>
      </w:pPr>
      <w:r>
        <w:rPr>
          <w:rFonts w:eastAsia="Calibri"/>
        </w:rPr>
        <w:t>- - - - - - -</w:t>
      </w:r>
    </w:p>
    <w:p w14:paraId="55354F86" w14:textId="77777777" w:rsidR="00ED3411" w:rsidRPr="00D70BC2" w:rsidRDefault="007E3E90" w:rsidP="00ED3411">
      <w:pPr>
        <w:spacing w:line="480" w:lineRule="auto"/>
        <w:jc w:val="both"/>
        <w:rPr>
          <w:rFonts w:cs="Arial"/>
        </w:rPr>
      </w:pPr>
      <w:r w:rsidRPr="00D70BC2">
        <w:rPr>
          <w:rFonts w:cs="Arial"/>
        </w:rPr>
        <w:tab/>
        <w:t>The invo</w:t>
      </w:r>
      <w:r w:rsidR="00CA5784">
        <w:rPr>
          <w:rFonts w:cs="Arial"/>
        </w:rPr>
        <w:t>cation was given by Chairman Beathard</w:t>
      </w:r>
      <w:r w:rsidRPr="00D70BC2">
        <w:rPr>
          <w:rFonts w:cs="Arial"/>
        </w:rPr>
        <w:t>.</w:t>
      </w:r>
    </w:p>
    <w:p w14:paraId="7938B48C" w14:textId="77777777" w:rsidR="00ED3411" w:rsidRPr="00D70BC2" w:rsidRDefault="007E3E90" w:rsidP="00ED3411">
      <w:pPr>
        <w:spacing w:line="480" w:lineRule="auto"/>
        <w:jc w:val="both"/>
        <w:rPr>
          <w:rFonts w:cs="Arial"/>
        </w:rPr>
      </w:pPr>
      <w:r w:rsidRPr="00D70BC2">
        <w:rPr>
          <w:rFonts w:cs="Arial"/>
        </w:rPr>
        <w:tab/>
        <w:t xml:space="preserve">The Pledge of Allegiance was led </w:t>
      </w:r>
      <w:r>
        <w:rPr>
          <w:rFonts w:cs="Arial"/>
        </w:rPr>
        <w:t xml:space="preserve">by Commissioner </w:t>
      </w:r>
      <w:r w:rsidR="00CA5784">
        <w:rPr>
          <w:rFonts w:cs="Arial"/>
        </w:rPr>
        <w:t>Aiello</w:t>
      </w:r>
      <w:r w:rsidRPr="00D70BC2">
        <w:rPr>
          <w:rFonts w:cs="Arial"/>
        </w:rPr>
        <w:t>.</w:t>
      </w:r>
    </w:p>
    <w:p w14:paraId="0F735C25" w14:textId="77777777" w:rsidR="00ED3411" w:rsidRPr="00D70BC2" w:rsidRDefault="007E3E90" w:rsidP="00ED3411">
      <w:pPr>
        <w:spacing w:line="360" w:lineRule="auto"/>
        <w:jc w:val="both"/>
        <w:rPr>
          <w:rFonts w:cs="Arial"/>
        </w:rPr>
      </w:pPr>
      <w:r w:rsidRPr="00D70BC2">
        <w:rPr>
          <w:rFonts w:cs="Arial"/>
        </w:rPr>
        <w:t>________________</w:t>
      </w:r>
    </w:p>
    <w:p w14:paraId="57A29F87" w14:textId="77777777" w:rsidR="00ED3411" w:rsidRDefault="007E3E90" w:rsidP="00ED3411">
      <w:pPr>
        <w:spacing w:line="480" w:lineRule="auto"/>
        <w:jc w:val="both"/>
        <w:rPr>
          <w:rFonts w:cs="Arial"/>
          <w:u w:val="single"/>
        </w:rPr>
      </w:pPr>
      <w:r w:rsidRPr="00D70BC2">
        <w:rPr>
          <w:rFonts w:cs="Arial"/>
          <w:u w:val="single"/>
        </w:rPr>
        <w:t>ROLL CALL</w:t>
      </w:r>
    </w:p>
    <w:p w14:paraId="14CEDEB4" w14:textId="77777777" w:rsidR="00ED3411" w:rsidRDefault="007E3E90" w:rsidP="00ED3411">
      <w:pPr>
        <w:spacing w:line="480" w:lineRule="auto"/>
        <w:jc w:val="both"/>
        <w:rPr>
          <w:rFonts w:cs="Arial"/>
        </w:rPr>
      </w:pPr>
      <w:r>
        <w:rPr>
          <w:rFonts w:cs="Arial"/>
        </w:rPr>
        <w:tab/>
      </w:r>
      <w:r w:rsidRPr="00D70BC2">
        <w:rPr>
          <w:rFonts w:cs="Arial"/>
        </w:rPr>
        <w:t xml:space="preserve">County Clerk </w:t>
      </w:r>
      <w:r>
        <w:rPr>
          <w:rFonts w:cs="Arial"/>
        </w:rPr>
        <w:t>Jeff Whidby</w:t>
      </w:r>
      <w:r w:rsidRPr="00D70BC2">
        <w:rPr>
          <w:rFonts w:cs="Arial"/>
        </w:rPr>
        <w:t xml:space="preserve"> announced 2</w:t>
      </w:r>
      <w:r w:rsidR="00361D3F">
        <w:rPr>
          <w:rFonts w:cs="Arial"/>
        </w:rPr>
        <w:t>0</w:t>
      </w:r>
      <w:r>
        <w:rPr>
          <w:rFonts w:cs="Arial"/>
        </w:rPr>
        <w:t xml:space="preserve"> ‘present’ and </w:t>
      </w:r>
      <w:r w:rsidR="00361D3F">
        <w:rPr>
          <w:rFonts w:cs="Arial"/>
        </w:rPr>
        <w:t>4</w:t>
      </w:r>
      <w:r>
        <w:rPr>
          <w:rFonts w:cs="Arial"/>
        </w:rPr>
        <w:t xml:space="preserve"> ‘absent’</w:t>
      </w:r>
      <w:r w:rsidRPr="00D70BC2">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7575F7" w14:paraId="615991B7" w14:textId="77777777" w:rsidTr="00361D3F">
        <w:tc>
          <w:tcPr>
            <w:tcW w:w="2338" w:type="dxa"/>
            <w:shd w:val="clear" w:color="auto" w:fill="auto"/>
          </w:tcPr>
          <w:p w14:paraId="5F425F01" w14:textId="77777777" w:rsidR="00ED3411" w:rsidRPr="00A23CE2" w:rsidRDefault="007E3E90" w:rsidP="00A73DC1">
            <w:pPr>
              <w:jc w:val="center"/>
              <w:rPr>
                <w:rFonts w:cs="Arial"/>
                <w:u w:val="single"/>
              </w:rPr>
            </w:pPr>
            <w:r w:rsidRPr="00A23CE2">
              <w:rPr>
                <w:rFonts w:cs="Arial"/>
                <w:u w:val="single"/>
              </w:rPr>
              <w:t>PRESENT</w:t>
            </w:r>
          </w:p>
        </w:tc>
        <w:tc>
          <w:tcPr>
            <w:tcW w:w="2338" w:type="dxa"/>
            <w:shd w:val="clear" w:color="auto" w:fill="auto"/>
          </w:tcPr>
          <w:p w14:paraId="10438B5F" w14:textId="77777777" w:rsidR="00ED3411" w:rsidRPr="00A23CE2" w:rsidRDefault="007E3E90" w:rsidP="00A73DC1">
            <w:pPr>
              <w:jc w:val="center"/>
              <w:rPr>
                <w:rFonts w:cs="Arial"/>
                <w:u w:val="single"/>
              </w:rPr>
            </w:pPr>
            <w:r w:rsidRPr="00A23CE2">
              <w:rPr>
                <w:rFonts w:cs="Arial"/>
                <w:u w:val="single"/>
              </w:rPr>
              <w:t>PRESENT</w:t>
            </w:r>
          </w:p>
        </w:tc>
        <w:tc>
          <w:tcPr>
            <w:tcW w:w="2337" w:type="dxa"/>
            <w:shd w:val="clear" w:color="auto" w:fill="auto"/>
          </w:tcPr>
          <w:p w14:paraId="0A468578" w14:textId="77777777" w:rsidR="00ED3411" w:rsidRPr="00A23CE2" w:rsidRDefault="007E3E90" w:rsidP="00A73DC1">
            <w:pPr>
              <w:jc w:val="center"/>
              <w:rPr>
                <w:rFonts w:cs="Arial"/>
                <w:u w:val="single"/>
              </w:rPr>
            </w:pPr>
            <w:r w:rsidRPr="00A23CE2">
              <w:rPr>
                <w:rFonts w:cs="Arial"/>
                <w:u w:val="single"/>
              </w:rPr>
              <w:t>PRESENT</w:t>
            </w:r>
          </w:p>
        </w:tc>
        <w:tc>
          <w:tcPr>
            <w:tcW w:w="2337" w:type="dxa"/>
            <w:shd w:val="clear" w:color="auto" w:fill="auto"/>
          </w:tcPr>
          <w:p w14:paraId="4E7B0AC9" w14:textId="77777777" w:rsidR="00ED3411" w:rsidRPr="00A23CE2" w:rsidRDefault="007E3E90" w:rsidP="00A73DC1">
            <w:pPr>
              <w:jc w:val="center"/>
              <w:rPr>
                <w:rFonts w:cs="Arial"/>
                <w:u w:val="single"/>
              </w:rPr>
            </w:pPr>
            <w:r>
              <w:rPr>
                <w:rFonts w:cs="Arial"/>
                <w:u w:val="single"/>
              </w:rPr>
              <w:t>ABSENT</w:t>
            </w:r>
          </w:p>
        </w:tc>
      </w:tr>
      <w:tr w:rsidR="007575F7" w14:paraId="67D60017" w14:textId="77777777" w:rsidTr="00361D3F">
        <w:tc>
          <w:tcPr>
            <w:tcW w:w="2338" w:type="dxa"/>
            <w:shd w:val="clear" w:color="auto" w:fill="auto"/>
          </w:tcPr>
          <w:p w14:paraId="44380B5F" w14:textId="77777777" w:rsidR="00361D3F" w:rsidRPr="00A23CE2" w:rsidRDefault="007E3E90" w:rsidP="00361D3F">
            <w:pPr>
              <w:jc w:val="center"/>
              <w:rPr>
                <w:rFonts w:cs="Arial"/>
              </w:rPr>
            </w:pPr>
            <w:r w:rsidRPr="00A23CE2">
              <w:rPr>
                <w:rFonts w:cs="Arial"/>
              </w:rPr>
              <w:t>Sean Aiello</w:t>
            </w:r>
          </w:p>
        </w:tc>
        <w:tc>
          <w:tcPr>
            <w:tcW w:w="2338" w:type="dxa"/>
            <w:shd w:val="clear" w:color="auto" w:fill="auto"/>
          </w:tcPr>
          <w:p w14:paraId="351918F3" w14:textId="6EEAA5AD" w:rsidR="00361D3F" w:rsidRPr="00A23CE2" w:rsidRDefault="00A32D61" w:rsidP="00361D3F">
            <w:pPr>
              <w:jc w:val="center"/>
              <w:rPr>
                <w:rFonts w:cs="Arial"/>
              </w:rPr>
            </w:pPr>
            <w:r w:rsidRPr="00A23CE2">
              <w:rPr>
                <w:rFonts w:cs="Arial"/>
              </w:rPr>
              <w:t>David Landrum</w:t>
            </w:r>
            <w:r w:rsidRPr="00A23CE2" w:rsidDel="00A32D61">
              <w:rPr>
                <w:rFonts w:cs="Arial"/>
              </w:rPr>
              <w:t xml:space="preserve"> </w:t>
            </w:r>
          </w:p>
        </w:tc>
        <w:tc>
          <w:tcPr>
            <w:tcW w:w="2337" w:type="dxa"/>
            <w:shd w:val="clear" w:color="auto" w:fill="auto"/>
          </w:tcPr>
          <w:p w14:paraId="1EDEE929" w14:textId="77777777" w:rsidR="00361D3F" w:rsidRPr="00A23CE2" w:rsidRDefault="007E3E90" w:rsidP="00361D3F">
            <w:pPr>
              <w:jc w:val="center"/>
              <w:rPr>
                <w:rFonts w:cs="Arial"/>
              </w:rPr>
            </w:pPr>
            <w:r w:rsidRPr="00A23CE2">
              <w:rPr>
                <w:rFonts w:cs="Arial"/>
              </w:rPr>
              <w:t>Steve Smith</w:t>
            </w:r>
          </w:p>
        </w:tc>
        <w:tc>
          <w:tcPr>
            <w:tcW w:w="2337" w:type="dxa"/>
            <w:shd w:val="clear" w:color="auto" w:fill="auto"/>
          </w:tcPr>
          <w:p w14:paraId="68A39D4A" w14:textId="77777777" w:rsidR="00361D3F" w:rsidRPr="00A23CE2" w:rsidRDefault="007E3E90" w:rsidP="00361D3F">
            <w:pPr>
              <w:jc w:val="center"/>
              <w:rPr>
                <w:rFonts w:cs="Arial"/>
              </w:rPr>
            </w:pPr>
            <w:r>
              <w:rPr>
                <w:rFonts w:cs="Arial"/>
              </w:rPr>
              <w:t>Brian Clifford</w:t>
            </w:r>
          </w:p>
        </w:tc>
      </w:tr>
      <w:tr w:rsidR="007575F7" w14:paraId="608A3852" w14:textId="77777777" w:rsidTr="00361D3F">
        <w:tc>
          <w:tcPr>
            <w:tcW w:w="2338" w:type="dxa"/>
            <w:shd w:val="clear" w:color="auto" w:fill="auto"/>
          </w:tcPr>
          <w:p w14:paraId="17CE54E4" w14:textId="77777777" w:rsidR="00361D3F" w:rsidRPr="00EA35C0" w:rsidRDefault="007E3E90" w:rsidP="00361D3F">
            <w:pPr>
              <w:jc w:val="center"/>
              <w:rPr>
                <w:rFonts w:cs="Arial"/>
                <w:b/>
              </w:rPr>
            </w:pPr>
            <w:r w:rsidRPr="00A23CE2">
              <w:rPr>
                <w:rFonts w:cs="Arial"/>
              </w:rPr>
              <w:t>Brian Beathard</w:t>
            </w:r>
          </w:p>
        </w:tc>
        <w:tc>
          <w:tcPr>
            <w:tcW w:w="2338" w:type="dxa"/>
            <w:shd w:val="clear" w:color="auto" w:fill="auto"/>
          </w:tcPr>
          <w:p w14:paraId="619B5CD5" w14:textId="10BA2C6D" w:rsidR="00361D3F" w:rsidRPr="00A23CE2" w:rsidRDefault="00A32D61" w:rsidP="00361D3F">
            <w:pPr>
              <w:jc w:val="center"/>
              <w:rPr>
                <w:rFonts w:cs="Arial"/>
              </w:rPr>
            </w:pPr>
            <w:r w:rsidRPr="00A23CE2">
              <w:rPr>
                <w:rFonts w:cs="Arial"/>
              </w:rPr>
              <w:t>Gregg Lawrence</w:t>
            </w:r>
            <w:r w:rsidDel="00A32D61">
              <w:rPr>
                <w:rFonts w:cs="Arial"/>
              </w:rPr>
              <w:t xml:space="preserve"> </w:t>
            </w:r>
          </w:p>
        </w:tc>
        <w:tc>
          <w:tcPr>
            <w:tcW w:w="2337" w:type="dxa"/>
            <w:shd w:val="clear" w:color="auto" w:fill="auto"/>
          </w:tcPr>
          <w:p w14:paraId="20454573" w14:textId="77777777" w:rsidR="00361D3F" w:rsidRPr="00A23CE2" w:rsidRDefault="007E3E90" w:rsidP="00361D3F">
            <w:pPr>
              <w:jc w:val="center"/>
              <w:rPr>
                <w:rFonts w:cs="Arial"/>
              </w:rPr>
            </w:pPr>
            <w:r>
              <w:rPr>
                <w:rFonts w:cs="Arial"/>
              </w:rPr>
              <w:t>Pete Stresser</w:t>
            </w:r>
          </w:p>
        </w:tc>
        <w:tc>
          <w:tcPr>
            <w:tcW w:w="2337" w:type="dxa"/>
            <w:shd w:val="clear" w:color="auto" w:fill="auto"/>
          </w:tcPr>
          <w:p w14:paraId="1C86201A" w14:textId="77777777" w:rsidR="00361D3F" w:rsidRPr="00A23CE2" w:rsidRDefault="007E3E90" w:rsidP="00361D3F">
            <w:pPr>
              <w:jc w:val="center"/>
              <w:rPr>
                <w:rFonts w:cs="Arial"/>
              </w:rPr>
            </w:pPr>
            <w:r w:rsidRPr="00A23CE2">
              <w:rPr>
                <w:rFonts w:cs="Arial"/>
              </w:rPr>
              <w:t>Ricky Jones</w:t>
            </w:r>
          </w:p>
        </w:tc>
      </w:tr>
      <w:tr w:rsidR="007575F7" w14:paraId="1855E03D" w14:textId="77777777" w:rsidTr="00361D3F">
        <w:tc>
          <w:tcPr>
            <w:tcW w:w="2338" w:type="dxa"/>
            <w:shd w:val="clear" w:color="auto" w:fill="auto"/>
          </w:tcPr>
          <w:p w14:paraId="319F8871" w14:textId="77777777" w:rsidR="00361D3F" w:rsidRPr="00A23CE2" w:rsidRDefault="007E3E90" w:rsidP="00361D3F">
            <w:pPr>
              <w:jc w:val="center"/>
              <w:rPr>
                <w:rFonts w:cs="Arial"/>
              </w:rPr>
            </w:pPr>
            <w:r>
              <w:rPr>
                <w:rFonts w:cs="Arial"/>
              </w:rPr>
              <w:t>Jeff Graves</w:t>
            </w:r>
          </w:p>
        </w:tc>
        <w:tc>
          <w:tcPr>
            <w:tcW w:w="2338" w:type="dxa"/>
            <w:shd w:val="clear" w:color="auto" w:fill="auto"/>
          </w:tcPr>
          <w:p w14:paraId="50422B0B" w14:textId="77777777" w:rsidR="00361D3F" w:rsidRPr="00A23CE2" w:rsidRDefault="007E3E90" w:rsidP="00361D3F">
            <w:pPr>
              <w:jc w:val="center"/>
              <w:rPr>
                <w:rFonts w:cs="Arial"/>
              </w:rPr>
            </w:pPr>
            <w:r w:rsidRPr="00A23CE2">
              <w:rPr>
                <w:rFonts w:cs="Arial"/>
              </w:rPr>
              <w:t>Jennifer Mason</w:t>
            </w:r>
          </w:p>
        </w:tc>
        <w:tc>
          <w:tcPr>
            <w:tcW w:w="2337" w:type="dxa"/>
            <w:shd w:val="clear" w:color="auto" w:fill="auto"/>
          </w:tcPr>
          <w:p w14:paraId="157A3697" w14:textId="77777777" w:rsidR="00361D3F" w:rsidRPr="00A23CE2" w:rsidRDefault="007E3E90" w:rsidP="00361D3F">
            <w:pPr>
              <w:jc w:val="center"/>
              <w:rPr>
                <w:rFonts w:cs="Arial"/>
              </w:rPr>
            </w:pPr>
            <w:r w:rsidRPr="00A23CE2">
              <w:rPr>
                <w:rFonts w:cs="Arial"/>
              </w:rPr>
              <w:t>Barb Sturgeon</w:t>
            </w:r>
          </w:p>
        </w:tc>
        <w:tc>
          <w:tcPr>
            <w:tcW w:w="2337" w:type="dxa"/>
            <w:shd w:val="clear" w:color="auto" w:fill="auto"/>
          </w:tcPr>
          <w:p w14:paraId="0C8D006C" w14:textId="77777777" w:rsidR="00361D3F" w:rsidRPr="00A23CE2" w:rsidRDefault="007E3E90" w:rsidP="00361D3F">
            <w:pPr>
              <w:jc w:val="center"/>
              <w:rPr>
                <w:rFonts w:cs="Arial"/>
              </w:rPr>
            </w:pPr>
            <w:r w:rsidRPr="00A23CE2">
              <w:rPr>
                <w:rFonts w:cs="Arial"/>
              </w:rPr>
              <w:t>Erin Nations</w:t>
            </w:r>
          </w:p>
        </w:tc>
      </w:tr>
      <w:tr w:rsidR="007575F7" w14:paraId="6FE1DF95" w14:textId="77777777" w:rsidTr="00361D3F">
        <w:tc>
          <w:tcPr>
            <w:tcW w:w="2338" w:type="dxa"/>
            <w:shd w:val="clear" w:color="auto" w:fill="auto"/>
          </w:tcPr>
          <w:p w14:paraId="3188560F" w14:textId="77777777" w:rsidR="00361D3F" w:rsidRPr="00A23CE2" w:rsidRDefault="007E3E90" w:rsidP="00361D3F">
            <w:pPr>
              <w:jc w:val="center"/>
              <w:rPr>
                <w:rFonts w:cs="Arial"/>
              </w:rPr>
            </w:pPr>
            <w:r w:rsidRPr="00A23CE2">
              <w:rPr>
                <w:rFonts w:cs="Arial"/>
              </w:rPr>
              <w:t>Meghan Guffee</w:t>
            </w:r>
          </w:p>
        </w:tc>
        <w:tc>
          <w:tcPr>
            <w:tcW w:w="2338" w:type="dxa"/>
            <w:shd w:val="clear" w:color="auto" w:fill="auto"/>
          </w:tcPr>
          <w:p w14:paraId="565A4561" w14:textId="77777777" w:rsidR="00361D3F" w:rsidRPr="00A23CE2" w:rsidRDefault="007E3E90" w:rsidP="00361D3F">
            <w:pPr>
              <w:jc w:val="center"/>
              <w:rPr>
                <w:rFonts w:cs="Arial"/>
              </w:rPr>
            </w:pPr>
            <w:r w:rsidRPr="00A23CE2">
              <w:rPr>
                <w:rFonts w:cs="Arial"/>
              </w:rPr>
              <w:t>Chas Morton</w:t>
            </w:r>
          </w:p>
        </w:tc>
        <w:tc>
          <w:tcPr>
            <w:tcW w:w="2337" w:type="dxa"/>
            <w:shd w:val="clear" w:color="auto" w:fill="auto"/>
          </w:tcPr>
          <w:p w14:paraId="60248276" w14:textId="77777777" w:rsidR="00361D3F" w:rsidRPr="00A23CE2" w:rsidRDefault="007E3E90" w:rsidP="00361D3F">
            <w:pPr>
              <w:jc w:val="center"/>
              <w:rPr>
                <w:rFonts w:cs="Arial"/>
              </w:rPr>
            </w:pPr>
            <w:r w:rsidRPr="00A23CE2">
              <w:rPr>
                <w:rFonts w:cs="Arial"/>
              </w:rPr>
              <w:t>Tom Tunnicliffe</w:t>
            </w:r>
          </w:p>
        </w:tc>
        <w:tc>
          <w:tcPr>
            <w:tcW w:w="2337" w:type="dxa"/>
            <w:shd w:val="clear" w:color="auto" w:fill="auto"/>
          </w:tcPr>
          <w:p w14:paraId="73ADDC1B" w14:textId="77777777" w:rsidR="00361D3F" w:rsidRPr="00A23CE2" w:rsidRDefault="007E3E90" w:rsidP="00361D3F">
            <w:pPr>
              <w:jc w:val="center"/>
              <w:rPr>
                <w:rFonts w:cs="Arial"/>
              </w:rPr>
            </w:pPr>
            <w:r>
              <w:rPr>
                <w:rFonts w:cs="Arial"/>
              </w:rPr>
              <w:t>Drew Torres</w:t>
            </w:r>
          </w:p>
        </w:tc>
      </w:tr>
      <w:tr w:rsidR="007575F7" w14:paraId="106EB7DB" w14:textId="77777777" w:rsidTr="00361D3F">
        <w:tc>
          <w:tcPr>
            <w:tcW w:w="2338" w:type="dxa"/>
            <w:shd w:val="clear" w:color="auto" w:fill="auto"/>
          </w:tcPr>
          <w:p w14:paraId="474B46FF" w14:textId="51471003" w:rsidR="00361D3F" w:rsidRPr="00A23CE2" w:rsidRDefault="00A32D61" w:rsidP="00361D3F">
            <w:pPr>
              <w:jc w:val="center"/>
              <w:rPr>
                <w:rFonts w:cs="Arial"/>
              </w:rPr>
            </w:pPr>
            <w:r>
              <w:rPr>
                <w:rFonts w:cs="Arial"/>
              </w:rPr>
              <w:t>Lisa Hayes</w:t>
            </w:r>
            <w:r w:rsidRPr="00A23CE2" w:rsidDel="00A32D61">
              <w:rPr>
                <w:rFonts w:cs="Arial"/>
              </w:rPr>
              <w:t xml:space="preserve"> </w:t>
            </w:r>
          </w:p>
        </w:tc>
        <w:tc>
          <w:tcPr>
            <w:tcW w:w="2338" w:type="dxa"/>
            <w:shd w:val="clear" w:color="auto" w:fill="auto"/>
          </w:tcPr>
          <w:p w14:paraId="2DEF85D2" w14:textId="77777777" w:rsidR="00361D3F" w:rsidRPr="00A23CE2" w:rsidRDefault="007E3E90" w:rsidP="00361D3F">
            <w:pPr>
              <w:jc w:val="center"/>
              <w:rPr>
                <w:rFonts w:cs="Arial"/>
              </w:rPr>
            </w:pPr>
            <w:r>
              <w:rPr>
                <w:rFonts w:cs="Arial"/>
              </w:rPr>
              <w:t>Chris Richards</w:t>
            </w:r>
          </w:p>
        </w:tc>
        <w:tc>
          <w:tcPr>
            <w:tcW w:w="2337" w:type="dxa"/>
            <w:shd w:val="clear" w:color="auto" w:fill="auto"/>
          </w:tcPr>
          <w:p w14:paraId="58ED9351" w14:textId="77777777" w:rsidR="00361D3F" w:rsidRPr="00A23CE2" w:rsidRDefault="007E3E90" w:rsidP="00361D3F">
            <w:pPr>
              <w:jc w:val="center"/>
              <w:rPr>
                <w:rFonts w:cs="Arial"/>
              </w:rPr>
            </w:pPr>
            <w:r w:rsidRPr="00A23CE2">
              <w:rPr>
                <w:rFonts w:cs="Arial"/>
              </w:rPr>
              <w:t>Paul Webb</w:t>
            </w:r>
          </w:p>
        </w:tc>
        <w:tc>
          <w:tcPr>
            <w:tcW w:w="2337" w:type="dxa"/>
            <w:shd w:val="clear" w:color="auto" w:fill="auto"/>
          </w:tcPr>
          <w:p w14:paraId="2D3975F3" w14:textId="77777777" w:rsidR="00361D3F" w:rsidRPr="00A23CE2" w:rsidRDefault="00361D3F" w:rsidP="00361D3F">
            <w:pPr>
              <w:jc w:val="center"/>
              <w:rPr>
                <w:rFonts w:cs="Arial"/>
              </w:rPr>
            </w:pPr>
          </w:p>
        </w:tc>
      </w:tr>
      <w:tr w:rsidR="00A32D61" w14:paraId="79CCAFA2" w14:textId="77777777" w:rsidTr="00361D3F">
        <w:tc>
          <w:tcPr>
            <w:tcW w:w="2338" w:type="dxa"/>
            <w:shd w:val="clear" w:color="auto" w:fill="auto"/>
          </w:tcPr>
          <w:p w14:paraId="02901877" w14:textId="2E3E28B2" w:rsidR="00A32D61" w:rsidRPr="00A23CE2" w:rsidRDefault="00A32D61" w:rsidP="00A32D61">
            <w:pPr>
              <w:jc w:val="center"/>
              <w:rPr>
                <w:rFonts w:cs="Arial"/>
              </w:rPr>
            </w:pPr>
            <w:r w:rsidRPr="00A23CE2">
              <w:rPr>
                <w:rFonts w:cs="Arial"/>
              </w:rPr>
              <w:t>Judy Herbert</w:t>
            </w:r>
          </w:p>
        </w:tc>
        <w:tc>
          <w:tcPr>
            <w:tcW w:w="2338" w:type="dxa"/>
            <w:shd w:val="clear" w:color="auto" w:fill="auto"/>
          </w:tcPr>
          <w:p w14:paraId="6D0740C7" w14:textId="77777777" w:rsidR="00A32D61" w:rsidRPr="00A23CE2" w:rsidRDefault="00A32D61" w:rsidP="00A32D61">
            <w:pPr>
              <w:jc w:val="center"/>
              <w:rPr>
                <w:rFonts w:cs="Arial"/>
              </w:rPr>
            </w:pPr>
            <w:r>
              <w:rPr>
                <w:rFonts w:cs="Arial"/>
              </w:rPr>
              <w:t>Greg Sanford</w:t>
            </w:r>
          </w:p>
        </w:tc>
        <w:tc>
          <w:tcPr>
            <w:tcW w:w="2337" w:type="dxa"/>
            <w:shd w:val="clear" w:color="auto" w:fill="auto"/>
          </w:tcPr>
          <w:p w14:paraId="4A4D114C" w14:textId="77777777" w:rsidR="00A32D61" w:rsidRPr="00A23CE2" w:rsidRDefault="00A32D61" w:rsidP="00A32D61">
            <w:pPr>
              <w:jc w:val="center"/>
              <w:rPr>
                <w:rFonts w:cs="Arial"/>
              </w:rPr>
            </w:pPr>
            <w:r w:rsidRPr="00A23CE2">
              <w:rPr>
                <w:rFonts w:cs="Arial"/>
              </w:rPr>
              <w:t>Matt Williams</w:t>
            </w:r>
          </w:p>
        </w:tc>
        <w:tc>
          <w:tcPr>
            <w:tcW w:w="2337" w:type="dxa"/>
            <w:shd w:val="clear" w:color="auto" w:fill="auto"/>
          </w:tcPr>
          <w:p w14:paraId="099D7CE2" w14:textId="6212AE88" w:rsidR="00A32D61" w:rsidRPr="00A23CE2" w:rsidRDefault="00A32D61" w:rsidP="00A32D61">
            <w:pPr>
              <w:jc w:val="center"/>
              <w:rPr>
                <w:rFonts w:cs="Arial"/>
              </w:rPr>
            </w:pPr>
          </w:p>
        </w:tc>
      </w:tr>
      <w:tr w:rsidR="00A32D61" w14:paraId="3DABD3C0" w14:textId="77777777" w:rsidTr="00361D3F">
        <w:tc>
          <w:tcPr>
            <w:tcW w:w="2338" w:type="dxa"/>
            <w:shd w:val="clear" w:color="auto" w:fill="auto"/>
          </w:tcPr>
          <w:p w14:paraId="3C7AC945" w14:textId="21ABF3D5" w:rsidR="00A32D61" w:rsidRPr="00A23CE2" w:rsidRDefault="00A32D61" w:rsidP="00A32D61">
            <w:pPr>
              <w:jc w:val="center"/>
              <w:rPr>
                <w:rFonts w:cs="Arial"/>
              </w:rPr>
            </w:pPr>
            <w:r w:rsidRPr="00A23CE2">
              <w:rPr>
                <w:rFonts w:cs="Arial"/>
              </w:rPr>
              <w:t>Betsy Hester</w:t>
            </w:r>
          </w:p>
        </w:tc>
        <w:tc>
          <w:tcPr>
            <w:tcW w:w="2338" w:type="dxa"/>
            <w:shd w:val="clear" w:color="auto" w:fill="auto"/>
          </w:tcPr>
          <w:p w14:paraId="4D8839CD" w14:textId="77777777" w:rsidR="00A32D61" w:rsidRPr="00A23CE2" w:rsidRDefault="00A32D61" w:rsidP="00A32D61">
            <w:pPr>
              <w:jc w:val="center"/>
              <w:rPr>
                <w:rFonts w:cs="Arial"/>
              </w:rPr>
            </w:pPr>
            <w:r>
              <w:rPr>
                <w:rFonts w:cs="Arial"/>
              </w:rPr>
              <w:t>Mary Smith</w:t>
            </w:r>
          </w:p>
        </w:tc>
        <w:tc>
          <w:tcPr>
            <w:tcW w:w="2337" w:type="dxa"/>
            <w:shd w:val="clear" w:color="auto" w:fill="auto"/>
          </w:tcPr>
          <w:p w14:paraId="7E1E503A" w14:textId="77777777" w:rsidR="00A32D61" w:rsidRPr="00A23CE2" w:rsidRDefault="00A32D61" w:rsidP="00A32D61">
            <w:pPr>
              <w:jc w:val="center"/>
              <w:rPr>
                <w:rFonts w:cs="Arial"/>
              </w:rPr>
            </w:pPr>
          </w:p>
        </w:tc>
        <w:tc>
          <w:tcPr>
            <w:tcW w:w="2337" w:type="dxa"/>
            <w:shd w:val="clear" w:color="auto" w:fill="auto"/>
          </w:tcPr>
          <w:p w14:paraId="6BF8AA58" w14:textId="77777777" w:rsidR="00A32D61" w:rsidRPr="00A23CE2" w:rsidRDefault="00A32D61" w:rsidP="00A32D61">
            <w:pPr>
              <w:jc w:val="center"/>
              <w:rPr>
                <w:rFonts w:cs="Arial"/>
              </w:rPr>
            </w:pPr>
          </w:p>
        </w:tc>
      </w:tr>
    </w:tbl>
    <w:p w14:paraId="03E7483E" w14:textId="77777777" w:rsidR="00ED3411" w:rsidRDefault="007E3E90" w:rsidP="00ED3411">
      <w:pPr>
        <w:spacing w:line="360" w:lineRule="auto"/>
        <w:jc w:val="both"/>
        <w:rPr>
          <w:rFonts w:cs="Arial"/>
        </w:rPr>
      </w:pPr>
      <w:r w:rsidRPr="00D70BC2">
        <w:rPr>
          <w:rFonts w:cs="Arial"/>
        </w:rPr>
        <w:t>________________</w:t>
      </w:r>
    </w:p>
    <w:p w14:paraId="5ACB1DAE" w14:textId="77777777" w:rsidR="00ED3411" w:rsidRDefault="007E3E90" w:rsidP="00ED3411">
      <w:pPr>
        <w:spacing w:line="360" w:lineRule="auto"/>
        <w:jc w:val="both"/>
        <w:rPr>
          <w:rFonts w:cs="Arial"/>
          <w:u w:val="single"/>
        </w:rPr>
      </w:pPr>
      <w:r w:rsidRPr="00D70BC2">
        <w:rPr>
          <w:rFonts w:cs="Arial"/>
          <w:u w:val="single"/>
        </w:rPr>
        <w:t>APPROVAL OF MINUTES</w:t>
      </w:r>
    </w:p>
    <w:p w14:paraId="3D3E8E07" w14:textId="77777777" w:rsidR="00ED3411" w:rsidRDefault="007E3E90" w:rsidP="00ED3411">
      <w:pPr>
        <w:spacing w:line="480" w:lineRule="auto"/>
        <w:jc w:val="both"/>
        <w:rPr>
          <w:rFonts w:cs="Arial"/>
        </w:rPr>
      </w:pPr>
      <w:r w:rsidRPr="00D70BC2">
        <w:rPr>
          <w:rFonts w:cs="Arial"/>
        </w:rPr>
        <w:tab/>
        <w:t xml:space="preserve">Commissioner </w:t>
      </w:r>
      <w:r>
        <w:rPr>
          <w:rFonts w:cs="Arial"/>
        </w:rPr>
        <w:t xml:space="preserve">Tunnicliffe </w:t>
      </w:r>
      <w:r w:rsidRPr="00D70BC2">
        <w:rPr>
          <w:rFonts w:cs="Arial"/>
        </w:rPr>
        <w:t xml:space="preserve">moved to approve the minutes of the regular </w:t>
      </w:r>
      <w:r w:rsidR="00361D3F">
        <w:rPr>
          <w:rFonts w:cs="Arial"/>
        </w:rPr>
        <w:t>September</w:t>
      </w:r>
      <w:r>
        <w:rPr>
          <w:rFonts w:cs="Arial"/>
        </w:rPr>
        <w:t xml:space="preserve"> </w:t>
      </w:r>
      <w:r w:rsidR="00361D3F">
        <w:rPr>
          <w:rFonts w:cs="Arial"/>
        </w:rPr>
        <w:t>11</w:t>
      </w:r>
      <w:r w:rsidRPr="00D70BC2">
        <w:rPr>
          <w:rFonts w:cs="Arial"/>
        </w:rPr>
        <w:t>, 202</w:t>
      </w:r>
      <w:r>
        <w:rPr>
          <w:rFonts w:cs="Arial"/>
        </w:rPr>
        <w:t>3</w:t>
      </w:r>
      <w:r w:rsidRPr="00D70BC2">
        <w:rPr>
          <w:rFonts w:cs="Arial"/>
        </w:rPr>
        <w:t xml:space="preserve">, meeting of the Williamson County Commission, the Legislative Body of Williamson County.  Seconded by Commissioner </w:t>
      </w:r>
      <w:r>
        <w:rPr>
          <w:rFonts w:cs="Arial"/>
        </w:rPr>
        <w:t>M</w:t>
      </w:r>
      <w:r w:rsidR="00361D3F">
        <w:rPr>
          <w:rFonts w:cs="Arial"/>
        </w:rPr>
        <w:t>ason</w:t>
      </w:r>
      <w:r w:rsidRPr="00D70BC2">
        <w:rPr>
          <w:rFonts w:cs="Arial"/>
        </w:rPr>
        <w:t>.  Motion passed by</w:t>
      </w:r>
      <w:r>
        <w:rPr>
          <w:rFonts w:cs="Arial"/>
        </w:rPr>
        <w:t xml:space="preserve"> unanimous</w:t>
      </w:r>
      <w:r w:rsidRPr="00D70BC2">
        <w:rPr>
          <w:rFonts w:cs="Arial"/>
        </w:rPr>
        <w:t xml:space="preserve"> </w:t>
      </w:r>
      <w:r>
        <w:rPr>
          <w:rFonts w:cs="Arial"/>
        </w:rPr>
        <w:t>recorded vote, 2</w:t>
      </w:r>
      <w:r w:rsidR="00361D3F">
        <w:rPr>
          <w:rFonts w:cs="Arial"/>
        </w:rPr>
        <w:t>0</w:t>
      </w:r>
      <w:r>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788A6D19" w14:textId="77777777" w:rsidTr="00361D3F">
        <w:tc>
          <w:tcPr>
            <w:tcW w:w="2336" w:type="dxa"/>
            <w:shd w:val="clear" w:color="auto" w:fill="auto"/>
          </w:tcPr>
          <w:p w14:paraId="23DB7903" w14:textId="77777777" w:rsidR="00ED3411" w:rsidRPr="00A23CE2" w:rsidRDefault="007E3E90" w:rsidP="00A73DC1">
            <w:pPr>
              <w:jc w:val="center"/>
              <w:rPr>
                <w:rFonts w:cs="Arial"/>
                <w:u w:val="single"/>
              </w:rPr>
            </w:pPr>
            <w:r>
              <w:rPr>
                <w:rFonts w:cs="Arial"/>
                <w:u w:val="single"/>
              </w:rPr>
              <w:t>YES</w:t>
            </w:r>
          </w:p>
        </w:tc>
        <w:tc>
          <w:tcPr>
            <w:tcW w:w="2339" w:type="dxa"/>
            <w:shd w:val="clear" w:color="auto" w:fill="auto"/>
          </w:tcPr>
          <w:p w14:paraId="35BE3318" w14:textId="77777777" w:rsidR="00ED3411" w:rsidRPr="00A23CE2" w:rsidRDefault="007E3E90" w:rsidP="00A73DC1">
            <w:pPr>
              <w:jc w:val="center"/>
              <w:rPr>
                <w:rFonts w:cs="Arial"/>
                <w:u w:val="single"/>
              </w:rPr>
            </w:pPr>
            <w:r>
              <w:rPr>
                <w:rFonts w:cs="Arial"/>
                <w:u w:val="single"/>
              </w:rPr>
              <w:t>YES</w:t>
            </w:r>
          </w:p>
        </w:tc>
        <w:tc>
          <w:tcPr>
            <w:tcW w:w="2334" w:type="dxa"/>
            <w:shd w:val="clear" w:color="auto" w:fill="auto"/>
          </w:tcPr>
          <w:p w14:paraId="5CBAF2BD" w14:textId="77777777" w:rsidR="00ED3411" w:rsidRPr="00A23CE2" w:rsidRDefault="007E3E90" w:rsidP="00A73DC1">
            <w:pPr>
              <w:jc w:val="center"/>
              <w:rPr>
                <w:rFonts w:cs="Arial"/>
                <w:u w:val="single"/>
              </w:rPr>
            </w:pPr>
            <w:r>
              <w:rPr>
                <w:rFonts w:cs="Arial"/>
                <w:u w:val="single"/>
              </w:rPr>
              <w:t>YES</w:t>
            </w:r>
          </w:p>
        </w:tc>
        <w:tc>
          <w:tcPr>
            <w:tcW w:w="2341" w:type="dxa"/>
            <w:shd w:val="clear" w:color="auto" w:fill="auto"/>
          </w:tcPr>
          <w:p w14:paraId="0AFF2065" w14:textId="77777777" w:rsidR="00ED3411" w:rsidRPr="00A23CE2" w:rsidRDefault="007E3E90" w:rsidP="00A73DC1">
            <w:pPr>
              <w:jc w:val="center"/>
              <w:rPr>
                <w:rFonts w:cs="Arial"/>
                <w:u w:val="single"/>
              </w:rPr>
            </w:pPr>
            <w:r>
              <w:rPr>
                <w:rFonts w:cs="Arial"/>
                <w:u w:val="single"/>
              </w:rPr>
              <w:t>YES</w:t>
            </w:r>
          </w:p>
        </w:tc>
      </w:tr>
      <w:tr w:rsidR="007575F7" w14:paraId="19CA093B" w14:textId="77777777" w:rsidTr="00361D3F">
        <w:tc>
          <w:tcPr>
            <w:tcW w:w="2336" w:type="dxa"/>
            <w:shd w:val="clear" w:color="auto" w:fill="auto"/>
          </w:tcPr>
          <w:p w14:paraId="718850F0" w14:textId="77777777" w:rsidR="00361D3F" w:rsidRPr="00A23CE2" w:rsidRDefault="007E3E90" w:rsidP="00361D3F">
            <w:pPr>
              <w:jc w:val="center"/>
              <w:rPr>
                <w:rFonts w:cs="Arial"/>
              </w:rPr>
            </w:pPr>
            <w:r w:rsidRPr="00A23CE2">
              <w:rPr>
                <w:rFonts w:cs="Arial"/>
              </w:rPr>
              <w:t>Sean Aiello</w:t>
            </w:r>
          </w:p>
        </w:tc>
        <w:tc>
          <w:tcPr>
            <w:tcW w:w="2339" w:type="dxa"/>
            <w:shd w:val="clear" w:color="auto" w:fill="auto"/>
          </w:tcPr>
          <w:p w14:paraId="159606F1" w14:textId="5CB5EA93" w:rsidR="00361D3F" w:rsidRPr="00A23CE2" w:rsidRDefault="009532ED" w:rsidP="00361D3F">
            <w:pPr>
              <w:jc w:val="center"/>
              <w:rPr>
                <w:rFonts w:cs="Arial"/>
              </w:rPr>
            </w:pPr>
            <w:r w:rsidRPr="00A23CE2">
              <w:rPr>
                <w:rFonts w:cs="Arial"/>
              </w:rPr>
              <w:t>Betsy Hester</w:t>
            </w:r>
            <w:r w:rsidRPr="00A23CE2" w:rsidDel="009532ED">
              <w:rPr>
                <w:rFonts w:cs="Arial"/>
              </w:rPr>
              <w:t xml:space="preserve"> </w:t>
            </w:r>
          </w:p>
        </w:tc>
        <w:tc>
          <w:tcPr>
            <w:tcW w:w="2334" w:type="dxa"/>
            <w:shd w:val="clear" w:color="auto" w:fill="auto"/>
          </w:tcPr>
          <w:p w14:paraId="379519DA" w14:textId="77777777" w:rsidR="00361D3F" w:rsidRPr="00A23CE2" w:rsidRDefault="007E3E90" w:rsidP="00361D3F">
            <w:pPr>
              <w:jc w:val="center"/>
              <w:rPr>
                <w:rFonts w:cs="Arial"/>
              </w:rPr>
            </w:pPr>
            <w:r>
              <w:rPr>
                <w:rFonts w:cs="Arial"/>
              </w:rPr>
              <w:t>Greg Sanford</w:t>
            </w:r>
          </w:p>
        </w:tc>
        <w:tc>
          <w:tcPr>
            <w:tcW w:w="2341" w:type="dxa"/>
            <w:shd w:val="clear" w:color="auto" w:fill="auto"/>
          </w:tcPr>
          <w:p w14:paraId="6E0D92EA" w14:textId="77777777" w:rsidR="00361D3F" w:rsidRPr="00A23CE2" w:rsidRDefault="007E3E90" w:rsidP="00361D3F">
            <w:pPr>
              <w:jc w:val="center"/>
              <w:rPr>
                <w:rFonts w:cs="Arial"/>
              </w:rPr>
            </w:pPr>
            <w:r w:rsidRPr="00A23CE2">
              <w:rPr>
                <w:rFonts w:cs="Arial"/>
              </w:rPr>
              <w:t>Paul Webb</w:t>
            </w:r>
          </w:p>
        </w:tc>
      </w:tr>
      <w:tr w:rsidR="009532ED" w14:paraId="6175BF9A" w14:textId="77777777" w:rsidTr="00361D3F">
        <w:tc>
          <w:tcPr>
            <w:tcW w:w="2336" w:type="dxa"/>
            <w:shd w:val="clear" w:color="auto" w:fill="auto"/>
          </w:tcPr>
          <w:p w14:paraId="76D0D766" w14:textId="77777777" w:rsidR="009532ED" w:rsidRPr="00EA35C0" w:rsidRDefault="009532ED" w:rsidP="009532ED">
            <w:pPr>
              <w:jc w:val="center"/>
              <w:rPr>
                <w:rFonts w:cs="Arial"/>
                <w:b/>
              </w:rPr>
            </w:pPr>
            <w:r w:rsidRPr="00A23CE2">
              <w:rPr>
                <w:rFonts w:cs="Arial"/>
              </w:rPr>
              <w:t>Brian Beathard</w:t>
            </w:r>
          </w:p>
        </w:tc>
        <w:tc>
          <w:tcPr>
            <w:tcW w:w="2339" w:type="dxa"/>
            <w:shd w:val="clear" w:color="auto" w:fill="auto"/>
          </w:tcPr>
          <w:p w14:paraId="44E46262" w14:textId="49F4EC15" w:rsidR="009532ED" w:rsidRPr="00A23CE2" w:rsidRDefault="009532ED" w:rsidP="009532ED">
            <w:pPr>
              <w:jc w:val="center"/>
              <w:rPr>
                <w:rFonts w:cs="Arial"/>
              </w:rPr>
            </w:pPr>
            <w:r w:rsidRPr="00A23CE2">
              <w:rPr>
                <w:rFonts w:cs="Arial"/>
              </w:rPr>
              <w:t>David Landrum</w:t>
            </w:r>
          </w:p>
        </w:tc>
        <w:tc>
          <w:tcPr>
            <w:tcW w:w="2334" w:type="dxa"/>
            <w:shd w:val="clear" w:color="auto" w:fill="auto"/>
          </w:tcPr>
          <w:p w14:paraId="089F2D09" w14:textId="77777777" w:rsidR="009532ED" w:rsidRPr="00A23CE2" w:rsidRDefault="009532ED" w:rsidP="009532ED">
            <w:pPr>
              <w:jc w:val="center"/>
              <w:rPr>
                <w:rFonts w:cs="Arial"/>
              </w:rPr>
            </w:pPr>
            <w:r>
              <w:rPr>
                <w:rFonts w:cs="Arial"/>
              </w:rPr>
              <w:t>Mary Smith</w:t>
            </w:r>
          </w:p>
        </w:tc>
        <w:tc>
          <w:tcPr>
            <w:tcW w:w="2341" w:type="dxa"/>
            <w:shd w:val="clear" w:color="auto" w:fill="auto"/>
          </w:tcPr>
          <w:p w14:paraId="5D8F672B" w14:textId="77777777" w:rsidR="009532ED" w:rsidRPr="00A23CE2" w:rsidRDefault="009532ED" w:rsidP="009532ED">
            <w:pPr>
              <w:jc w:val="center"/>
              <w:rPr>
                <w:rFonts w:cs="Arial"/>
              </w:rPr>
            </w:pPr>
            <w:r w:rsidRPr="00A23CE2">
              <w:rPr>
                <w:rFonts w:cs="Arial"/>
              </w:rPr>
              <w:t>Matt Williams</w:t>
            </w:r>
          </w:p>
        </w:tc>
      </w:tr>
      <w:tr w:rsidR="009532ED" w14:paraId="728AD4B8" w14:textId="77777777" w:rsidTr="00361D3F">
        <w:tc>
          <w:tcPr>
            <w:tcW w:w="2336" w:type="dxa"/>
            <w:shd w:val="clear" w:color="auto" w:fill="auto"/>
          </w:tcPr>
          <w:p w14:paraId="7D444EC2" w14:textId="77777777" w:rsidR="009532ED" w:rsidRPr="00A23CE2" w:rsidRDefault="009532ED" w:rsidP="009532ED">
            <w:pPr>
              <w:jc w:val="center"/>
              <w:rPr>
                <w:rFonts w:cs="Arial"/>
              </w:rPr>
            </w:pPr>
            <w:r>
              <w:rPr>
                <w:rFonts w:cs="Arial"/>
              </w:rPr>
              <w:t>Jeff Graves</w:t>
            </w:r>
          </w:p>
        </w:tc>
        <w:tc>
          <w:tcPr>
            <w:tcW w:w="2339" w:type="dxa"/>
            <w:shd w:val="clear" w:color="auto" w:fill="auto"/>
          </w:tcPr>
          <w:p w14:paraId="408E642F" w14:textId="52C513BD" w:rsidR="009532ED" w:rsidRPr="00A23CE2" w:rsidRDefault="009532ED" w:rsidP="009532ED">
            <w:pPr>
              <w:jc w:val="center"/>
              <w:rPr>
                <w:rFonts w:cs="Arial"/>
              </w:rPr>
            </w:pPr>
            <w:r w:rsidRPr="00A23CE2">
              <w:rPr>
                <w:rFonts w:cs="Arial"/>
              </w:rPr>
              <w:t>Gregg Lawrence</w:t>
            </w:r>
          </w:p>
        </w:tc>
        <w:tc>
          <w:tcPr>
            <w:tcW w:w="2334" w:type="dxa"/>
            <w:shd w:val="clear" w:color="auto" w:fill="auto"/>
          </w:tcPr>
          <w:p w14:paraId="31A634B8" w14:textId="77777777" w:rsidR="009532ED" w:rsidRPr="00A23CE2" w:rsidRDefault="009532ED" w:rsidP="009532ED">
            <w:pPr>
              <w:jc w:val="center"/>
              <w:rPr>
                <w:rFonts w:cs="Arial"/>
              </w:rPr>
            </w:pPr>
            <w:r w:rsidRPr="00A23CE2">
              <w:rPr>
                <w:rFonts w:cs="Arial"/>
              </w:rPr>
              <w:t>Steve Smith</w:t>
            </w:r>
          </w:p>
        </w:tc>
        <w:tc>
          <w:tcPr>
            <w:tcW w:w="2341" w:type="dxa"/>
            <w:shd w:val="clear" w:color="auto" w:fill="auto"/>
          </w:tcPr>
          <w:p w14:paraId="504141EC" w14:textId="77777777" w:rsidR="009532ED" w:rsidRPr="00A23CE2" w:rsidRDefault="009532ED" w:rsidP="009532ED">
            <w:pPr>
              <w:jc w:val="center"/>
              <w:rPr>
                <w:rFonts w:cs="Arial"/>
              </w:rPr>
            </w:pPr>
          </w:p>
        </w:tc>
      </w:tr>
      <w:tr w:rsidR="009532ED" w14:paraId="3BB53AE8" w14:textId="77777777" w:rsidTr="00361D3F">
        <w:tc>
          <w:tcPr>
            <w:tcW w:w="2336" w:type="dxa"/>
            <w:shd w:val="clear" w:color="auto" w:fill="auto"/>
          </w:tcPr>
          <w:p w14:paraId="530F9CD1" w14:textId="77777777" w:rsidR="009532ED" w:rsidRPr="00A23CE2" w:rsidRDefault="009532ED" w:rsidP="009532ED">
            <w:pPr>
              <w:jc w:val="center"/>
              <w:rPr>
                <w:rFonts w:cs="Arial"/>
              </w:rPr>
            </w:pPr>
            <w:r w:rsidRPr="00A23CE2">
              <w:rPr>
                <w:rFonts w:cs="Arial"/>
              </w:rPr>
              <w:t>Meghan Guffee</w:t>
            </w:r>
          </w:p>
        </w:tc>
        <w:tc>
          <w:tcPr>
            <w:tcW w:w="2339" w:type="dxa"/>
            <w:shd w:val="clear" w:color="auto" w:fill="auto"/>
          </w:tcPr>
          <w:p w14:paraId="18FFCF13" w14:textId="77777777" w:rsidR="009532ED" w:rsidRPr="00A23CE2" w:rsidRDefault="009532ED" w:rsidP="009532ED">
            <w:pPr>
              <w:jc w:val="center"/>
              <w:rPr>
                <w:rFonts w:cs="Arial"/>
              </w:rPr>
            </w:pPr>
            <w:r w:rsidRPr="00A23CE2">
              <w:rPr>
                <w:rFonts w:cs="Arial"/>
              </w:rPr>
              <w:t>Jennifer Mason</w:t>
            </w:r>
          </w:p>
        </w:tc>
        <w:tc>
          <w:tcPr>
            <w:tcW w:w="2334" w:type="dxa"/>
            <w:shd w:val="clear" w:color="auto" w:fill="auto"/>
          </w:tcPr>
          <w:p w14:paraId="28B7DAE1" w14:textId="77777777" w:rsidR="009532ED" w:rsidRPr="00A23CE2" w:rsidRDefault="009532ED" w:rsidP="009532ED">
            <w:pPr>
              <w:jc w:val="center"/>
              <w:rPr>
                <w:rFonts w:cs="Arial"/>
              </w:rPr>
            </w:pPr>
            <w:r>
              <w:rPr>
                <w:rFonts w:cs="Arial"/>
              </w:rPr>
              <w:t>Pete Stresser</w:t>
            </w:r>
          </w:p>
        </w:tc>
        <w:tc>
          <w:tcPr>
            <w:tcW w:w="2341" w:type="dxa"/>
            <w:shd w:val="clear" w:color="auto" w:fill="auto"/>
          </w:tcPr>
          <w:p w14:paraId="3054AE73" w14:textId="77777777" w:rsidR="009532ED" w:rsidRPr="00A23CE2" w:rsidRDefault="009532ED" w:rsidP="009532ED">
            <w:pPr>
              <w:jc w:val="center"/>
              <w:rPr>
                <w:rFonts w:cs="Arial"/>
              </w:rPr>
            </w:pPr>
          </w:p>
        </w:tc>
      </w:tr>
      <w:tr w:rsidR="009532ED" w14:paraId="3A0AC1AE" w14:textId="77777777" w:rsidTr="00361D3F">
        <w:tc>
          <w:tcPr>
            <w:tcW w:w="2336" w:type="dxa"/>
            <w:shd w:val="clear" w:color="auto" w:fill="auto"/>
          </w:tcPr>
          <w:p w14:paraId="32A1BAE9" w14:textId="6D930BDB" w:rsidR="009532ED" w:rsidRPr="00A23CE2" w:rsidRDefault="009532ED" w:rsidP="009532ED">
            <w:pPr>
              <w:jc w:val="center"/>
              <w:rPr>
                <w:rFonts w:cs="Arial"/>
              </w:rPr>
            </w:pPr>
            <w:r>
              <w:rPr>
                <w:rFonts w:cs="Arial"/>
              </w:rPr>
              <w:t>Lisa Hayes</w:t>
            </w:r>
          </w:p>
        </w:tc>
        <w:tc>
          <w:tcPr>
            <w:tcW w:w="2339" w:type="dxa"/>
            <w:shd w:val="clear" w:color="auto" w:fill="auto"/>
          </w:tcPr>
          <w:p w14:paraId="018C5451" w14:textId="77777777" w:rsidR="009532ED" w:rsidRPr="00A23CE2" w:rsidRDefault="009532ED" w:rsidP="009532ED">
            <w:pPr>
              <w:jc w:val="center"/>
              <w:rPr>
                <w:rFonts w:cs="Arial"/>
              </w:rPr>
            </w:pPr>
            <w:r w:rsidRPr="00A23CE2">
              <w:rPr>
                <w:rFonts w:cs="Arial"/>
              </w:rPr>
              <w:t>Chas Morton</w:t>
            </w:r>
          </w:p>
        </w:tc>
        <w:tc>
          <w:tcPr>
            <w:tcW w:w="2334" w:type="dxa"/>
            <w:shd w:val="clear" w:color="auto" w:fill="auto"/>
          </w:tcPr>
          <w:p w14:paraId="7F8B4877" w14:textId="77777777" w:rsidR="009532ED" w:rsidRPr="00A23CE2" w:rsidRDefault="009532ED" w:rsidP="009532ED">
            <w:pPr>
              <w:jc w:val="center"/>
              <w:rPr>
                <w:rFonts w:cs="Arial"/>
              </w:rPr>
            </w:pPr>
            <w:r w:rsidRPr="00A23CE2">
              <w:rPr>
                <w:rFonts w:cs="Arial"/>
              </w:rPr>
              <w:t>Barb Sturgeon</w:t>
            </w:r>
          </w:p>
        </w:tc>
        <w:tc>
          <w:tcPr>
            <w:tcW w:w="2341" w:type="dxa"/>
            <w:shd w:val="clear" w:color="auto" w:fill="auto"/>
          </w:tcPr>
          <w:p w14:paraId="1D680168" w14:textId="05937BAF" w:rsidR="009532ED" w:rsidRPr="00A23CE2" w:rsidRDefault="009532ED" w:rsidP="009532ED">
            <w:pPr>
              <w:jc w:val="center"/>
              <w:rPr>
                <w:rFonts w:cs="Arial"/>
              </w:rPr>
            </w:pPr>
          </w:p>
        </w:tc>
      </w:tr>
      <w:tr w:rsidR="009532ED" w14:paraId="305FFFDD" w14:textId="77777777" w:rsidTr="00361D3F">
        <w:tc>
          <w:tcPr>
            <w:tcW w:w="2336" w:type="dxa"/>
            <w:shd w:val="clear" w:color="auto" w:fill="auto"/>
          </w:tcPr>
          <w:p w14:paraId="49B51451" w14:textId="3D3AB45D" w:rsidR="009532ED" w:rsidRPr="00A23CE2" w:rsidRDefault="009532ED" w:rsidP="009532ED">
            <w:pPr>
              <w:jc w:val="center"/>
              <w:rPr>
                <w:rFonts w:cs="Arial"/>
              </w:rPr>
            </w:pPr>
            <w:r w:rsidRPr="00A23CE2">
              <w:rPr>
                <w:rFonts w:cs="Arial"/>
              </w:rPr>
              <w:t>Judy Herbert</w:t>
            </w:r>
            <w:r w:rsidRPr="00A23CE2" w:rsidDel="009532ED">
              <w:rPr>
                <w:rFonts w:cs="Arial"/>
              </w:rPr>
              <w:t xml:space="preserve"> </w:t>
            </w:r>
          </w:p>
        </w:tc>
        <w:tc>
          <w:tcPr>
            <w:tcW w:w="2339" w:type="dxa"/>
            <w:shd w:val="clear" w:color="auto" w:fill="auto"/>
          </w:tcPr>
          <w:p w14:paraId="42D934AD" w14:textId="77777777" w:rsidR="009532ED" w:rsidRPr="00A23CE2" w:rsidRDefault="009532ED" w:rsidP="009532ED">
            <w:pPr>
              <w:jc w:val="center"/>
              <w:rPr>
                <w:rFonts w:cs="Arial"/>
              </w:rPr>
            </w:pPr>
            <w:r>
              <w:rPr>
                <w:rFonts w:cs="Arial"/>
              </w:rPr>
              <w:t>Chris Richards</w:t>
            </w:r>
          </w:p>
        </w:tc>
        <w:tc>
          <w:tcPr>
            <w:tcW w:w="2334" w:type="dxa"/>
            <w:shd w:val="clear" w:color="auto" w:fill="auto"/>
          </w:tcPr>
          <w:p w14:paraId="21C6B51B" w14:textId="77777777" w:rsidR="009532ED" w:rsidRPr="00A23CE2" w:rsidRDefault="009532ED" w:rsidP="009532ED">
            <w:pPr>
              <w:jc w:val="center"/>
              <w:rPr>
                <w:rFonts w:cs="Arial"/>
              </w:rPr>
            </w:pPr>
            <w:r w:rsidRPr="00A23CE2">
              <w:rPr>
                <w:rFonts w:cs="Arial"/>
              </w:rPr>
              <w:t>Tom Tunnicliffe</w:t>
            </w:r>
          </w:p>
        </w:tc>
        <w:tc>
          <w:tcPr>
            <w:tcW w:w="2341" w:type="dxa"/>
            <w:shd w:val="clear" w:color="auto" w:fill="auto"/>
          </w:tcPr>
          <w:p w14:paraId="5F1E81A2" w14:textId="77777777" w:rsidR="009532ED" w:rsidRPr="00A23CE2" w:rsidRDefault="009532ED" w:rsidP="009532ED">
            <w:pPr>
              <w:jc w:val="center"/>
              <w:rPr>
                <w:rFonts w:cs="Arial"/>
              </w:rPr>
            </w:pPr>
          </w:p>
        </w:tc>
      </w:tr>
    </w:tbl>
    <w:p w14:paraId="6DE79D38" w14:textId="77777777" w:rsidR="00ED3411" w:rsidRDefault="007E3E90" w:rsidP="00ED3411">
      <w:pPr>
        <w:spacing w:line="360" w:lineRule="auto"/>
        <w:jc w:val="both"/>
        <w:rPr>
          <w:rFonts w:cs="Arial"/>
        </w:rPr>
      </w:pPr>
      <w:r w:rsidRPr="00D70BC2">
        <w:rPr>
          <w:rFonts w:cs="Arial"/>
        </w:rPr>
        <w:t>_______________</w:t>
      </w:r>
    </w:p>
    <w:p w14:paraId="698768AC" w14:textId="77777777" w:rsidR="00ED3411" w:rsidRDefault="007E3E90" w:rsidP="00ED3411">
      <w:pPr>
        <w:spacing w:line="360" w:lineRule="auto"/>
        <w:jc w:val="both"/>
        <w:rPr>
          <w:rFonts w:cs="Arial"/>
          <w:color w:val="000000"/>
          <w:u w:val="single"/>
        </w:rPr>
      </w:pPr>
      <w:r w:rsidRPr="00D70BC2">
        <w:rPr>
          <w:rFonts w:cs="Arial"/>
          <w:color w:val="000000"/>
          <w:u w:val="single"/>
        </w:rPr>
        <w:t>CITIZENS’ COMMUNICATION</w:t>
      </w:r>
    </w:p>
    <w:p w14:paraId="0AC78E17" w14:textId="77777777" w:rsidR="00A73DC1" w:rsidRDefault="007E3E90" w:rsidP="00ED3411">
      <w:pPr>
        <w:spacing w:line="480" w:lineRule="auto"/>
        <w:jc w:val="both"/>
        <w:rPr>
          <w:rFonts w:cs="Arial"/>
        </w:rPr>
      </w:pPr>
      <w:r>
        <w:rPr>
          <w:rFonts w:cs="Arial"/>
        </w:rPr>
        <w:tab/>
        <w:t xml:space="preserve">Chairman Beathard </w:t>
      </w:r>
      <w:r w:rsidRPr="000E6B7B">
        <w:rPr>
          <w:rFonts w:cs="Arial"/>
        </w:rPr>
        <w:t xml:space="preserve">explained the rules for Citizens Communication.  </w:t>
      </w:r>
      <w:r w:rsidR="00A511B1">
        <w:rPr>
          <w:rFonts w:cs="Arial"/>
        </w:rPr>
        <w:t>Nine</w:t>
      </w:r>
      <w:r w:rsidRPr="000E6B7B">
        <w:rPr>
          <w:rFonts w:cs="Arial"/>
        </w:rPr>
        <w:t xml:space="preserve"> individual</w:t>
      </w:r>
      <w:r>
        <w:rPr>
          <w:rFonts w:cs="Arial"/>
        </w:rPr>
        <w:t>s</w:t>
      </w:r>
      <w:r w:rsidRPr="000E6B7B">
        <w:rPr>
          <w:rFonts w:cs="Arial"/>
        </w:rPr>
        <w:t xml:space="preserve"> signed up to address the Commission.</w:t>
      </w:r>
    </w:p>
    <w:p w14:paraId="24A2C8A5" w14:textId="77777777" w:rsidR="00A511B1" w:rsidRDefault="007E3E90" w:rsidP="00ED3411">
      <w:pPr>
        <w:spacing w:line="480" w:lineRule="auto"/>
        <w:jc w:val="both"/>
        <w:rPr>
          <w:rFonts w:cs="Arial"/>
        </w:rPr>
      </w:pPr>
      <w:r>
        <w:rPr>
          <w:rFonts w:cs="Arial"/>
        </w:rPr>
        <w:lastRenderedPageBreak/>
        <w:tab/>
        <w:t xml:space="preserve">Penny </w:t>
      </w:r>
      <w:proofErr w:type="spellStart"/>
      <w:r>
        <w:rPr>
          <w:rFonts w:cs="Arial"/>
        </w:rPr>
        <w:t>Kemle</w:t>
      </w:r>
      <w:proofErr w:type="spellEnd"/>
      <w:r>
        <w:rPr>
          <w:rFonts w:cs="Arial"/>
        </w:rPr>
        <w:t>, Arrington, addressed the Commission and asked the Commission to support shared horse trails across the County.</w:t>
      </w:r>
    </w:p>
    <w:p w14:paraId="13F835F0" w14:textId="77777777" w:rsidR="000F22B3" w:rsidRDefault="007E3E90" w:rsidP="00ED3411">
      <w:pPr>
        <w:spacing w:line="480" w:lineRule="auto"/>
        <w:jc w:val="both"/>
        <w:rPr>
          <w:rFonts w:cs="Arial"/>
        </w:rPr>
      </w:pPr>
      <w:r>
        <w:rPr>
          <w:rFonts w:cs="Arial"/>
        </w:rPr>
        <w:tab/>
        <w:t>Lucy Hatcher, College Grove, addressed the Commission and asked the Commission to support shared horse trails across the County.</w:t>
      </w:r>
    </w:p>
    <w:p w14:paraId="343A036B" w14:textId="77777777" w:rsidR="000F22B3" w:rsidRDefault="007E3E90" w:rsidP="00ED3411">
      <w:pPr>
        <w:spacing w:line="480" w:lineRule="auto"/>
        <w:jc w:val="both"/>
        <w:rPr>
          <w:rFonts w:cs="Arial"/>
        </w:rPr>
      </w:pPr>
      <w:r>
        <w:rPr>
          <w:rFonts w:cs="Arial"/>
        </w:rPr>
        <w:tab/>
        <w:t>Kate Bushman, Franklin, addressed the Commission and asked the Commission to support shared horse trails across the County.</w:t>
      </w:r>
    </w:p>
    <w:p w14:paraId="30A1E16F" w14:textId="77777777" w:rsidR="00003EE6" w:rsidRDefault="007E3E90" w:rsidP="00ED3411">
      <w:pPr>
        <w:spacing w:line="480" w:lineRule="auto"/>
        <w:jc w:val="both"/>
        <w:rPr>
          <w:rFonts w:cs="Arial"/>
        </w:rPr>
      </w:pPr>
      <w:r>
        <w:rPr>
          <w:rFonts w:cs="Arial"/>
        </w:rPr>
        <w:tab/>
        <w:t>Ginger Shirling, Arrington, addressed the Commission and asked the Commission to support shared horse trails across the County.</w:t>
      </w:r>
    </w:p>
    <w:p w14:paraId="4D5236B1" w14:textId="77777777" w:rsidR="000F22B3" w:rsidRDefault="007E3E90" w:rsidP="00ED3411">
      <w:pPr>
        <w:spacing w:line="480" w:lineRule="auto"/>
        <w:jc w:val="both"/>
        <w:rPr>
          <w:rFonts w:cs="Arial"/>
        </w:rPr>
      </w:pPr>
      <w:r>
        <w:rPr>
          <w:rFonts w:cs="Arial"/>
        </w:rPr>
        <w:tab/>
        <w:t>Joe Marley, Franklin, addressed the Commission and asked the Commission to support shared horse trails across the County.</w:t>
      </w:r>
    </w:p>
    <w:p w14:paraId="6608F632" w14:textId="77777777" w:rsidR="000F22B3" w:rsidRDefault="007E3E90" w:rsidP="00ED3411">
      <w:pPr>
        <w:spacing w:line="480" w:lineRule="auto"/>
        <w:jc w:val="both"/>
        <w:rPr>
          <w:rFonts w:cs="Arial"/>
        </w:rPr>
      </w:pPr>
      <w:r>
        <w:rPr>
          <w:rFonts w:cs="Arial"/>
        </w:rPr>
        <w:tab/>
      </w:r>
      <w:r w:rsidR="00003EE6">
        <w:rPr>
          <w:rFonts w:cs="Arial"/>
        </w:rPr>
        <w:t>Wayne Hall, Fairview, thanked the Commission for supporting the Parks &amp; Recreation Department and stated that the city of Fairview was able to host a softball World Series because of the fine facilities provided by the Parks &amp; Recreation Department.</w:t>
      </w:r>
    </w:p>
    <w:p w14:paraId="00D9CA76" w14:textId="77777777" w:rsidR="00003EE6" w:rsidRDefault="007E3E90" w:rsidP="00ED3411">
      <w:pPr>
        <w:spacing w:line="480" w:lineRule="auto"/>
        <w:jc w:val="both"/>
        <w:rPr>
          <w:rFonts w:cs="Arial"/>
        </w:rPr>
      </w:pPr>
      <w:r>
        <w:rPr>
          <w:rFonts w:cs="Arial"/>
        </w:rPr>
        <w:tab/>
        <w:t>Lee Wilson, Franklin, addressed the Commission and stated his concerns with placing a cell tower so close to Trinity Elementary.</w:t>
      </w:r>
    </w:p>
    <w:p w14:paraId="3E38D2BB" w14:textId="10262B88" w:rsidR="00003EE6" w:rsidRDefault="007E3E90" w:rsidP="00ED3411">
      <w:pPr>
        <w:spacing w:line="480" w:lineRule="auto"/>
        <w:jc w:val="both"/>
        <w:rPr>
          <w:rFonts w:cs="Arial"/>
        </w:rPr>
      </w:pPr>
      <w:r>
        <w:rPr>
          <w:rFonts w:cs="Arial"/>
        </w:rPr>
        <w:tab/>
        <w:t xml:space="preserve">Adam Melcher, Franklin, </w:t>
      </w:r>
      <w:r w:rsidR="000C5B31">
        <w:rPr>
          <w:rFonts w:cs="Arial"/>
        </w:rPr>
        <w:t>addressed the Commission and discussed Urban Growth Boundaries and his concern about the rapid growth in the County.</w:t>
      </w:r>
    </w:p>
    <w:p w14:paraId="24F91CD0" w14:textId="1D368123" w:rsidR="00BB5B48" w:rsidRDefault="007E3E90" w:rsidP="00ED3411">
      <w:pPr>
        <w:spacing w:line="480" w:lineRule="auto"/>
        <w:jc w:val="both"/>
        <w:rPr>
          <w:rFonts w:cs="Arial"/>
        </w:rPr>
      </w:pPr>
      <w:r>
        <w:rPr>
          <w:rFonts w:cs="Arial"/>
        </w:rPr>
        <w:tab/>
        <w:t>Jane Sadler, Thompson</w:t>
      </w:r>
      <w:r w:rsidR="00380220">
        <w:rPr>
          <w:rFonts w:cs="Arial"/>
        </w:rPr>
        <w:t>’s</w:t>
      </w:r>
      <w:r>
        <w:rPr>
          <w:rFonts w:cs="Arial"/>
        </w:rPr>
        <w:t xml:space="preserve"> Station, addressed the Commission and discussed Urban Growth Boundaries and</w:t>
      </w:r>
      <w:r w:rsidR="0063735E">
        <w:rPr>
          <w:rFonts w:cs="Arial"/>
        </w:rPr>
        <w:t xml:space="preserve"> her concern about the rapid</w:t>
      </w:r>
      <w:r>
        <w:rPr>
          <w:rFonts w:cs="Arial"/>
        </w:rPr>
        <w:t xml:space="preserve"> growth in the County.</w:t>
      </w:r>
    </w:p>
    <w:p w14:paraId="03D32471" w14:textId="77777777" w:rsidR="00046062" w:rsidRDefault="007E3E90" w:rsidP="00046062">
      <w:pPr>
        <w:spacing w:line="480" w:lineRule="auto"/>
      </w:pPr>
      <w:r>
        <w:rPr>
          <w:rFonts w:cs="Arial"/>
        </w:rPr>
        <w:t>_______________</w:t>
      </w:r>
    </w:p>
    <w:p w14:paraId="5629C476" w14:textId="77777777" w:rsidR="00046062" w:rsidRDefault="007E3E90" w:rsidP="00046062">
      <w:pPr>
        <w:spacing w:line="480" w:lineRule="auto"/>
        <w:jc w:val="both"/>
        <w:rPr>
          <w:rFonts w:cs="Arial"/>
          <w:u w:val="single"/>
        </w:rPr>
      </w:pPr>
      <w:r>
        <w:rPr>
          <w:rFonts w:cs="Arial"/>
          <w:u w:val="single"/>
        </w:rPr>
        <w:t>COMMUNICATIONS and MESSAGES</w:t>
      </w:r>
    </w:p>
    <w:p w14:paraId="1B62D2AA" w14:textId="77777777" w:rsidR="00046062" w:rsidRDefault="007E3E90" w:rsidP="00046062">
      <w:pPr>
        <w:spacing w:line="480" w:lineRule="auto"/>
        <w:jc w:val="both"/>
        <w:rPr>
          <w:color w:val="000000"/>
        </w:rPr>
      </w:pPr>
      <w:r>
        <w:rPr>
          <w:rFonts w:cs="Arial"/>
        </w:rPr>
        <w:tab/>
      </w:r>
      <w:r w:rsidRPr="00B47F4D">
        <w:t xml:space="preserve">Chairman </w:t>
      </w:r>
      <w:r>
        <w:t>Beathard</w:t>
      </w:r>
      <w:r w:rsidRPr="00B47F4D">
        <w:t xml:space="preserve"> asked if there were any objections to </w:t>
      </w:r>
      <w:r>
        <w:t xml:space="preserve">hearing Late-Filed </w:t>
      </w:r>
      <w:r w:rsidRPr="00B47F4D">
        <w:t xml:space="preserve">Resolution No. </w:t>
      </w:r>
      <w:r>
        <w:t>10-23-27</w:t>
      </w:r>
      <w:r w:rsidRPr="00B47F4D">
        <w:t>,</w:t>
      </w:r>
      <w:r>
        <w:t xml:space="preserve"> </w:t>
      </w:r>
      <w:r w:rsidR="00B87D2B" w:rsidRPr="00E61842">
        <w:rPr>
          <w:rFonts w:cs="Arial"/>
          <w:bCs/>
          <w:color w:val="000000"/>
        </w:rPr>
        <w:t>Resolution Authorizing A Grant Contract Between Williamson County, Tennessee And The State Of Tennessee, Tennessee Department Of Health And Human Services On Behalf Of The Williamson County General Sessions D</w:t>
      </w:r>
      <w:r w:rsidR="00B962B4">
        <w:rPr>
          <w:rFonts w:cs="Arial"/>
          <w:bCs/>
          <w:color w:val="000000"/>
        </w:rPr>
        <w:t>UI</w:t>
      </w:r>
      <w:r w:rsidR="00B87D2B" w:rsidRPr="00E61842">
        <w:rPr>
          <w:rFonts w:cs="Arial"/>
          <w:bCs/>
          <w:color w:val="000000"/>
        </w:rPr>
        <w:t xml:space="preserve"> Court And Amending The 2023-24 DUI Court Budget By $142,000 - Revenues To Come From Grant </w:t>
      </w:r>
      <w:r w:rsidR="00B87D2B" w:rsidRPr="00E61842">
        <w:rPr>
          <w:rFonts w:cs="Arial"/>
          <w:bCs/>
          <w:color w:val="000000"/>
        </w:rPr>
        <w:lastRenderedPageBreak/>
        <w:t>Funds</w:t>
      </w:r>
      <w:r>
        <w:rPr>
          <w:color w:val="000000"/>
        </w:rPr>
        <w:t xml:space="preserve">.  There were no objections.  Chairman Beathard stated that Late-Filed Resolution No. </w:t>
      </w:r>
      <w:r w:rsidR="00B87D2B">
        <w:rPr>
          <w:color w:val="000000"/>
        </w:rPr>
        <w:t>10</w:t>
      </w:r>
      <w:r>
        <w:rPr>
          <w:color w:val="000000"/>
        </w:rPr>
        <w:t>-23-</w:t>
      </w:r>
      <w:r w:rsidR="00B87D2B">
        <w:rPr>
          <w:color w:val="000000"/>
        </w:rPr>
        <w:t>27</w:t>
      </w:r>
      <w:r>
        <w:rPr>
          <w:color w:val="000000"/>
        </w:rPr>
        <w:t xml:space="preserve"> would be heard in the Appropriations section of the Agenda.</w:t>
      </w:r>
    </w:p>
    <w:p w14:paraId="39387789" w14:textId="77777777" w:rsidR="00046062" w:rsidRDefault="007E3E90" w:rsidP="00046062">
      <w:pPr>
        <w:spacing w:line="480" w:lineRule="auto"/>
        <w:jc w:val="both"/>
        <w:rPr>
          <w:color w:val="000000"/>
        </w:rPr>
      </w:pPr>
      <w:r>
        <w:rPr>
          <w:color w:val="000000"/>
        </w:rPr>
        <w:t>- - -</w:t>
      </w:r>
    </w:p>
    <w:p w14:paraId="464E89F4" w14:textId="77777777" w:rsidR="0063735E" w:rsidRDefault="007E3E90" w:rsidP="00046062">
      <w:pPr>
        <w:spacing w:line="480" w:lineRule="auto"/>
        <w:jc w:val="both"/>
      </w:pPr>
      <w:r>
        <w:rPr>
          <w:color w:val="000000"/>
        </w:rPr>
        <w:tab/>
      </w:r>
      <w:r>
        <w:t>Mayor Anderson read the following proclamation into the record:</w:t>
      </w:r>
    </w:p>
    <w:p w14:paraId="4E0F1E8C" w14:textId="77777777" w:rsidR="00D134EB" w:rsidRPr="00D134EB" w:rsidRDefault="007E3E90" w:rsidP="00D134EB">
      <w:pPr>
        <w:jc w:val="center"/>
        <w:rPr>
          <w:rFonts w:cs="Arial"/>
          <w:b/>
        </w:rPr>
      </w:pPr>
      <w:r w:rsidRPr="00D134EB">
        <w:rPr>
          <w:rFonts w:cs="Arial"/>
          <w:b/>
        </w:rPr>
        <w:t>FRIENDS OF LIBRARIES WEEK</w:t>
      </w:r>
    </w:p>
    <w:p w14:paraId="3513B096" w14:textId="77777777" w:rsidR="00D134EB" w:rsidRPr="00D134EB" w:rsidRDefault="007E3E90" w:rsidP="00D134EB">
      <w:pPr>
        <w:jc w:val="center"/>
        <w:rPr>
          <w:rFonts w:cs="Arial"/>
          <w:b/>
          <w:u w:val="single"/>
        </w:rPr>
      </w:pPr>
      <w:r w:rsidRPr="00D134EB">
        <w:rPr>
          <w:rFonts w:cs="Arial"/>
          <w:b/>
          <w:u w:val="single"/>
        </w:rPr>
        <w:t xml:space="preserve">PROCLAMATION </w:t>
      </w:r>
    </w:p>
    <w:p w14:paraId="4F6A2828" w14:textId="77777777" w:rsidR="00D134EB" w:rsidRPr="00D134EB" w:rsidRDefault="00D134EB" w:rsidP="00D134EB">
      <w:pPr>
        <w:rPr>
          <w:rFonts w:cs="Arial"/>
          <w:b/>
        </w:rPr>
      </w:pPr>
    </w:p>
    <w:p w14:paraId="3693732E" w14:textId="77777777" w:rsidR="00D134EB" w:rsidRPr="00D134EB" w:rsidRDefault="007E3E90" w:rsidP="00D134EB">
      <w:pPr>
        <w:ind w:left="1440" w:hanging="1440"/>
        <w:jc w:val="both"/>
        <w:rPr>
          <w:rFonts w:cs="Arial"/>
        </w:rPr>
      </w:pPr>
      <w:r w:rsidRPr="00D134EB">
        <w:rPr>
          <w:rFonts w:cs="Arial"/>
          <w:b/>
        </w:rPr>
        <w:t>WHEREAS,</w:t>
      </w:r>
      <w:r w:rsidRPr="00D134EB">
        <w:rPr>
          <w:rFonts w:cs="Arial"/>
        </w:rPr>
        <w:t xml:space="preserve"> </w:t>
      </w:r>
      <w:r w:rsidRPr="00D134EB">
        <w:rPr>
          <w:rFonts w:cs="Arial"/>
        </w:rPr>
        <w:tab/>
        <w:t>Friends of the Williamson County Public Library raise money that enables our library to move from good to great -- providing the resources for additional programming, much needed equipment, support for special events and performers throughout the year;</w:t>
      </w:r>
    </w:p>
    <w:p w14:paraId="51B66DB9" w14:textId="77777777" w:rsidR="00D134EB" w:rsidRPr="00D134EB" w:rsidRDefault="00D134EB" w:rsidP="00D134EB">
      <w:pPr>
        <w:jc w:val="both"/>
        <w:rPr>
          <w:rFonts w:cs="Arial"/>
        </w:rPr>
      </w:pPr>
    </w:p>
    <w:p w14:paraId="5E9C2D05" w14:textId="77777777" w:rsidR="00D134EB" w:rsidRPr="00D134EB" w:rsidRDefault="007E3E90" w:rsidP="00D134EB">
      <w:pPr>
        <w:ind w:left="1440" w:hanging="1440"/>
        <w:jc w:val="both"/>
        <w:rPr>
          <w:rFonts w:cs="Arial"/>
        </w:rPr>
      </w:pPr>
      <w:r w:rsidRPr="00D134EB">
        <w:rPr>
          <w:rFonts w:cs="Arial"/>
          <w:b/>
        </w:rPr>
        <w:t>WHEREAS,</w:t>
      </w:r>
      <w:r w:rsidRPr="00D134EB">
        <w:rPr>
          <w:rFonts w:cs="Arial"/>
          <w:b/>
        </w:rPr>
        <w:tab/>
      </w:r>
      <w:r w:rsidRPr="00D134EB">
        <w:rPr>
          <w:rFonts w:cs="Arial"/>
        </w:rPr>
        <w:t>the work of the Friends highlights on an on-going basis the fact that our library is the cornerstone of the community providing opportunities for all to engage in the joy of life-long learning and connect with the thoughts and ideas of others from ages past to the present;</w:t>
      </w:r>
    </w:p>
    <w:p w14:paraId="2877F85A" w14:textId="77777777" w:rsidR="00D134EB" w:rsidRPr="00D134EB" w:rsidRDefault="00D134EB" w:rsidP="00D134EB">
      <w:pPr>
        <w:jc w:val="both"/>
        <w:rPr>
          <w:rFonts w:cs="Arial"/>
        </w:rPr>
      </w:pPr>
    </w:p>
    <w:p w14:paraId="1D7F5EE0" w14:textId="77777777" w:rsidR="00D134EB" w:rsidRPr="00D134EB" w:rsidRDefault="007E3E90" w:rsidP="00D134EB">
      <w:pPr>
        <w:ind w:left="1440" w:hanging="1440"/>
        <w:jc w:val="both"/>
        <w:rPr>
          <w:rFonts w:cs="Arial"/>
        </w:rPr>
      </w:pPr>
      <w:r w:rsidRPr="00D134EB">
        <w:rPr>
          <w:rFonts w:cs="Arial"/>
          <w:b/>
        </w:rPr>
        <w:t>WHEREAS,</w:t>
      </w:r>
      <w:r w:rsidRPr="00D134EB">
        <w:rPr>
          <w:rFonts w:cs="Arial"/>
          <w:b/>
        </w:rPr>
        <w:tab/>
      </w:r>
      <w:r w:rsidRPr="00D134EB">
        <w:rPr>
          <w:rFonts w:cs="Arial"/>
        </w:rPr>
        <w:t>the Friends understand the critical importance of well-funded libraries and advocate to ensure that our library gets the resources it needs to provide a wide variety of services to all ages including access to print and electronic materials, along with expert assistance in research, readers’ advisory, and children’s services;</w:t>
      </w:r>
    </w:p>
    <w:p w14:paraId="3A678A79" w14:textId="77777777" w:rsidR="00D134EB" w:rsidRPr="00D134EB" w:rsidRDefault="00D134EB" w:rsidP="00D134EB">
      <w:pPr>
        <w:jc w:val="both"/>
        <w:rPr>
          <w:rFonts w:cs="Arial"/>
        </w:rPr>
      </w:pPr>
    </w:p>
    <w:p w14:paraId="3138084B" w14:textId="77777777" w:rsidR="00D134EB" w:rsidRPr="00D134EB" w:rsidRDefault="007E3E90" w:rsidP="00D134EB">
      <w:pPr>
        <w:jc w:val="both"/>
        <w:rPr>
          <w:rFonts w:cs="Arial"/>
        </w:rPr>
      </w:pPr>
      <w:r w:rsidRPr="00D134EB">
        <w:rPr>
          <w:rFonts w:cs="Arial"/>
          <w:b/>
        </w:rPr>
        <w:t>WHEREAS,</w:t>
      </w:r>
      <w:r w:rsidRPr="00D134EB">
        <w:rPr>
          <w:rFonts w:cs="Arial"/>
          <w:b/>
        </w:rPr>
        <w:tab/>
      </w:r>
      <w:r w:rsidRPr="00D134EB">
        <w:rPr>
          <w:rFonts w:cs="Arial"/>
        </w:rPr>
        <w:t xml:space="preserve">the Friends’ gift of their time and commitment to the library sets an example </w:t>
      </w:r>
      <w:r>
        <w:rPr>
          <w:rFonts w:cs="Arial"/>
        </w:rPr>
        <w:tab/>
      </w:r>
      <w:r>
        <w:rPr>
          <w:rFonts w:cs="Arial"/>
        </w:rPr>
        <w:tab/>
      </w:r>
      <w:r w:rsidRPr="00D134EB">
        <w:rPr>
          <w:rFonts w:cs="Arial"/>
        </w:rPr>
        <w:t xml:space="preserve">for all in how volunteerism leads to positive civic engagement and the </w:t>
      </w:r>
      <w:r>
        <w:rPr>
          <w:rFonts w:cs="Arial"/>
        </w:rPr>
        <w:tab/>
      </w:r>
      <w:r>
        <w:rPr>
          <w:rFonts w:cs="Arial"/>
        </w:rPr>
        <w:tab/>
      </w:r>
      <w:r>
        <w:rPr>
          <w:rFonts w:cs="Arial"/>
        </w:rPr>
        <w:tab/>
      </w:r>
      <w:r w:rsidRPr="00D134EB">
        <w:rPr>
          <w:rFonts w:cs="Arial"/>
        </w:rPr>
        <w:t>betterment of our community;</w:t>
      </w:r>
    </w:p>
    <w:p w14:paraId="4DA2F1E6" w14:textId="77777777" w:rsidR="00D134EB" w:rsidRPr="00D134EB" w:rsidRDefault="00D134EB" w:rsidP="00D134EB">
      <w:pPr>
        <w:jc w:val="both"/>
        <w:rPr>
          <w:rFonts w:cs="Arial"/>
        </w:rPr>
      </w:pPr>
    </w:p>
    <w:p w14:paraId="7F26D76C" w14:textId="77777777" w:rsidR="00D134EB" w:rsidRPr="00D134EB" w:rsidRDefault="007E3E90" w:rsidP="00D134EB">
      <w:pPr>
        <w:jc w:val="both"/>
        <w:rPr>
          <w:rFonts w:cs="Arial"/>
        </w:rPr>
      </w:pPr>
      <w:r w:rsidRPr="00D134EB">
        <w:rPr>
          <w:rFonts w:cs="Arial"/>
          <w:b/>
        </w:rPr>
        <w:t xml:space="preserve">NOW, THEREFORE, BE IT RESOLVED, </w:t>
      </w:r>
      <w:r w:rsidRPr="00D134EB">
        <w:rPr>
          <w:rFonts w:cs="Arial"/>
        </w:rPr>
        <w:t xml:space="preserve">that I, Rogers Anderson, as Mayor of </w:t>
      </w:r>
      <w:r>
        <w:rPr>
          <w:rFonts w:cs="Arial"/>
        </w:rPr>
        <w:tab/>
      </w:r>
      <w:r w:rsidRPr="00D134EB">
        <w:rPr>
          <w:rFonts w:cs="Arial"/>
        </w:rPr>
        <w:t>Williamson County, hereby proclaims October 15-21, 202</w:t>
      </w:r>
      <w:r w:rsidR="0001481F">
        <w:rPr>
          <w:rFonts w:cs="Arial"/>
        </w:rPr>
        <w:t>3</w:t>
      </w:r>
      <w:r w:rsidRPr="00D134EB">
        <w:rPr>
          <w:rFonts w:cs="Arial"/>
        </w:rPr>
        <w:t xml:space="preserve">, as Friends of Libraries </w:t>
      </w:r>
      <w:r>
        <w:rPr>
          <w:rFonts w:cs="Arial"/>
        </w:rPr>
        <w:tab/>
      </w:r>
      <w:r w:rsidRPr="00D134EB">
        <w:rPr>
          <w:rFonts w:cs="Arial"/>
        </w:rPr>
        <w:t xml:space="preserve">Week in Williamson County and that I urge everyone to join the Friends of the </w:t>
      </w:r>
      <w:r>
        <w:rPr>
          <w:rFonts w:cs="Arial"/>
        </w:rPr>
        <w:tab/>
      </w:r>
      <w:r w:rsidRPr="00D134EB">
        <w:rPr>
          <w:rFonts w:cs="Arial"/>
        </w:rPr>
        <w:t xml:space="preserve">Library and thank them for all they do to make our library and community so much </w:t>
      </w:r>
      <w:r>
        <w:rPr>
          <w:rFonts w:cs="Arial"/>
        </w:rPr>
        <w:tab/>
      </w:r>
      <w:r w:rsidRPr="00D134EB">
        <w:rPr>
          <w:rFonts w:cs="Arial"/>
        </w:rPr>
        <w:t xml:space="preserve">better. </w:t>
      </w:r>
    </w:p>
    <w:p w14:paraId="10234665" w14:textId="77777777" w:rsidR="00D134EB" w:rsidRDefault="00D134EB" w:rsidP="00D134EB">
      <w:pPr>
        <w:rPr>
          <w:rFonts w:cs="Arial"/>
        </w:rPr>
      </w:pPr>
    </w:p>
    <w:p w14:paraId="3450436B" w14:textId="77777777" w:rsidR="00DB0976" w:rsidRPr="004E3A0C" w:rsidRDefault="007E3E90" w:rsidP="00675423">
      <w:pPr>
        <w:jc w:val="both"/>
        <w:rPr>
          <w:rFonts w:cs="Arial"/>
        </w:rPr>
      </w:pPr>
      <w:r>
        <w:rPr>
          <w:rFonts w:cs="Arial"/>
          <w:bCs/>
          <w:iCs/>
          <w:color w:val="000000"/>
        </w:rPr>
        <w:t xml:space="preserve">     </w:t>
      </w:r>
      <w:r w:rsidRPr="00A7746B">
        <w:rPr>
          <w:rFonts w:cs="Arial"/>
          <w:bCs/>
          <w:iCs/>
          <w:color w:val="000000"/>
        </w:rPr>
        <w:t>S</w:t>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Pr>
          <w:rFonts w:cs="Arial"/>
          <w:b/>
          <w:bCs/>
          <w:i/>
          <w:iCs/>
          <w:color w:val="000000"/>
        </w:rPr>
        <w:t xml:space="preserve">  </w:t>
      </w:r>
      <w:r w:rsidRPr="00A7746B">
        <w:rPr>
          <w:rFonts w:cs="Arial"/>
          <w:color w:val="000000"/>
        </w:rPr>
        <w:t>IN WITNESS WHEREOF</w:t>
      </w:r>
      <w:r>
        <w:rPr>
          <w:rFonts w:cs="Arial"/>
          <w:color w:val="000000"/>
        </w:rPr>
        <w:t xml:space="preserve">, I have hereunto set my </w:t>
      </w:r>
      <w:r>
        <w:rPr>
          <w:rFonts w:cs="Arial"/>
          <w:color w:val="000000"/>
        </w:rPr>
        <w:tab/>
      </w:r>
      <w:r>
        <w:rPr>
          <w:rFonts w:cs="Arial"/>
          <w:color w:val="000000"/>
        </w:rPr>
        <w:tab/>
        <w:t>E</w:t>
      </w:r>
      <w:r>
        <w:rPr>
          <w:rFonts w:cs="Arial"/>
          <w:color w:val="000000"/>
        </w:rPr>
        <w:tab/>
      </w:r>
      <w:r>
        <w:rPr>
          <w:rFonts w:cs="Arial"/>
          <w:color w:val="000000"/>
        </w:rPr>
        <w:tab/>
      </w:r>
      <w:r>
        <w:rPr>
          <w:rFonts w:cs="Arial"/>
          <w:color w:val="000000"/>
        </w:rPr>
        <w:tab/>
      </w:r>
      <w:r>
        <w:rPr>
          <w:rFonts w:cs="Arial"/>
          <w:color w:val="000000"/>
        </w:rPr>
        <w:tab/>
        <w:t xml:space="preserve">  </w:t>
      </w:r>
      <w:r w:rsidRPr="00A7746B">
        <w:rPr>
          <w:rFonts w:cs="Arial"/>
          <w:color w:val="000000"/>
        </w:rPr>
        <w:t xml:space="preserve">hand and caused the Great Seal of the County of </w:t>
      </w:r>
      <w:r w:rsidRPr="00A7746B">
        <w:rPr>
          <w:rFonts w:cs="Arial"/>
          <w:color w:val="000000"/>
        </w:rPr>
        <w:tab/>
      </w:r>
      <w:r w:rsidRPr="00A7746B">
        <w:rPr>
          <w:rFonts w:cs="Arial"/>
          <w:color w:val="000000"/>
        </w:rPr>
        <w:tab/>
        <w:t xml:space="preserve">        A</w:t>
      </w:r>
      <w:r w:rsidRPr="00A7746B">
        <w:rPr>
          <w:rFonts w:cs="Arial"/>
          <w:color w:val="000000"/>
        </w:rPr>
        <w:tab/>
      </w:r>
      <w:r w:rsidRPr="00A7746B">
        <w:rPr>
          <w:rFonts w:cs="Arial"/>
          <w:color w:val="000000"/>
        </w:rPr>
        <w:tab/>
      </w:r>
      <w:r w:rsidRPr="00A7746B">
        <w:rPr>
          <w:rFonts w:cs="Arial"/>
          <w:color w:val="000000"/>
        </w:rPr>
        <w:tab/>
      </w:r>
      <w:r w:rsidRPr="00A7746B">
        <w:rPr>
          <w:rFonts w:cs="Arial"/>
          <w:color w:val="000000"/>
        </w:rPr>
        <w:tab/>
      </w:r>
      <w:r>
        <w:rPr>
          <w:rFonts w:cs="Arial"/>
          <w:color w:val="000000"/>
        </w:rPr>
        <w:t xml:space="preserve">  </w:t>
      </w:r>
      <w:r w:rsidRPr="00A7746B">
        <w:rPr>
          <w:rFonts w:cs="Arial"/>
          <w:color w:val="000000"/>
        </w:rPr>
        <w:t xml:space="preserve">Williamson to be affixed at Franklin, this the </w:t>
      </w:r>
      <w:r>
        <w:rPr>
          <w:rFonts w:cs="Arial"/>
          <w:color w:val="000000"/>
        </w:rPr>
        <w:t>9</w:t>
      </w:r>
      <w:r w:rsidRPr="00EB0F9D">
        <w:rPr>
          <w:rFonts w:cs="Arial"/>
          <w:color w:val="000000"/>
          <w:vertAlign w:val="superscript"/>
        </w:rPr>
        <w:t>th</w:t>
      </w:r>
      <w:r>
        <w:rPr>
          <w:rFonts w:cs="Arial"/>
          <w:color w:val="000000"/>
        </w:rPr>
        <w:t xml:space="preserve"> day </w:t>
      </w:r>
      <w:r>
        <w:rPr>
          <w:rFonts w:cs="Arial"/>
          <w:color w:val="000000"/>
        </w:rPr>
        <w:tab/>
      </w:r>
      <w:r>
        <w:rPr>
          <w:rFonts w:cs="Arial"/>
          <w:color w:val="000000"/>
        </w:rPr>
        <w:tab/>
        <w:t xml:space="preserve">     </w:t>
      </w:r>
      <w:r>
        <w:rPr>
          <w:rFonts w:cs="Arial"/>
          <w:color w:val="000000"/>
        </w:rPr>
        <w:tab/>
        <w:t xml:space="preserve">    L</w:t>
      </w:r>
      <w:r>
        <w:rPr>
          <w:rFonts w:cs="Arial"/>
          <w:color w:val="000000"/>
        </w:rPr>
        <w:tab/>
        <w:t xml:space="preserve">             </w:t>
      </w:r>
      <w:r>
        <w:rPr>
          <w:rFonts w:cs="Arial"/>
          <w:color w:val="000000"/>
        </w:rPr>
        <w:tab/>
        <w:t xml:space="preserve">  </w:t>
      </w:r>
      <w:r w:rsidRPr="00A7746B">
        <w:rPr>
          <w:rFonts w:cs="Arial"/>
          <w:color w:val="000000"/>
        </w:rPr>
        <w:t xml:space="preserve">of </w:t>
      </w:r>
      <w:r>
        <w:rPr>
          <w:rFonts w:cs="Arial"/>
          <w:color w:val="000000"/>
        </w:rPr>
        <w:t>October</w:t>
      </w:r>
      <w:r w:rsidRPr="00A7746B">
        <w:rPr>
          <w:rFonts w:cs="Arial"/>
          <w:color w:val="000000"/>
        </w:rPr>
        <w:t>, 20</w:t>
      </w:r>
      <w:r>
        <w:rPr>
          <w:rFonts w:cs="Arial"/>
          <w:color w:val="000000"/>
        </w:rPr>
        <w:t>23</w:t>
      </w:r>
      <w:r w:rsidRPr="00A7746B">
        <w:rPr>
          <w:rFonts w:cs="Arial"/>
          <w:color w:val="000000"/>
        </w:rPr>
        <w:t>.</w:t>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00675423">
        <w:rPr>
          <w:rFonts w:cs="Arial"/>
        </w:rPr>
        <w:t xml:space="preserve">                        </w:t>
      </w:r>
      <w:r w:rsidR="00675423">
        <w:rPr>
          <w:rFonts w:cs="Arial"/>
        </w:rPr>
        <w:tab/>
      </w:r>
      <w:r w:rsidR="00675423">
        <w:rPr>
          <w:rFonts w:cs="Arial"/>
        </w:rPr>
        <w:tab/>
      </w:r>
      <w:r w:rsidR="00675423">
        <w:rPr>
          <w:rFonts w:cs="Arial"/>
        </w:rPr>
        <w:tab/>
      </w:r>
      <w:r w:rsidR="00675423">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E3A0C">
        <w:rPr>
          <w:rFonts w:cs="Arial"/>
        </w:rPr>
        <w:t>____________________________</w:t>
      </w:r>
      <w:r>
        <w:rPr>
          <w:rFonts w:cs="Arial"/>
        </w:rPr>
        <w:t>_______</w:t>
      </w:r>
    </w:p>
    <w:p w14:paraId="06373897" w14:textId="77777777" w:rsidR="00DB0976" w:rsidRDefault="007E3E90" w:rsidP="00DB0976">
      <w:pPr>
        <w:spacing w:line="480" w:lineRule="auto"/>
        <w:jc w:val="both"/>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E3A0C">
        <w:rPr>
          <w:rFonts w:cs="Arial"/>
          <w:sz w:val="22"/>
          <w:szCs w:val="22"/>
        </w:rPr>
        <w:t>Rogers C. Anderson – Williamson County Mayor</w:t>
      </w:r>
    </w:p>
    <w:p w14:paraId="0F82AEBB" w14:textId="77777777" w:rsidR="00DB0976" w:rsidRDefault="007E3E90" w:rsidP="00DB0976">
      <w:pPr>
        <w:spacing w:line="480" w:lineRule="auto"/>
        <w:rPr>
          <w:rFonts w:cs="Arial"/>
        </w:rPr>
      </w:pPr>
      <w:r>
        <w:rPr>
          <w:rFonts w:cs="Arial"/>
        </w:rPr>
        <w:t>- - - - -</w:t>
      </w:r>
    </w:p>
    <w:p w14:paraId="2376066A" w14:textId="77777777" w:rsidR="00E97E58" w:rsidRDefault="007E3E90" w:rsidP="00E97E58">
      <w:pPr>
        <w:spacing w:line="480" w:lineRule="auto"/>
      </w:pPr>
      <w:r>
        <w:rPr>
          <w:rFonts w:cs="Arial"/>
        </w:rPr>
        <w:tab/>
      </w:r>
      <w:r w:rsidR="0001481F">
        <w:t>State Senator Jack Johnson</w:t>
      </w:r>
      <w:r>
        <w:t xml:space="preserve"> read the following proclamation into the record:</w:t>
      </w:r>
    </w:p>
    <w:p w14:paraId="01E0D91E" w14:textId="77777777" w:rsidR="003161CD" w:rsidRDefault="007E3E90" w:rsidP="003161CD">
      <w:pPr>
        <w:jc w:val="center"/>
      </w:pPr>
      <w:r>
        <w:t>Proclamation</w:t>
      </w:r>
    </w:p>
    <w:p w14:paraId="29F607C0" w14:textId="77777777" w:rsidR="003161CD" w:rsidRDefault="003161CD" w:rsidP="003161CD">
      <w:pPr>
        <w:jc w:val="center"/>
      </w:pPr>
    </w:p>
    <w:p w14:paraId="5E941EE7" w14:textId="77777777" w:rsidR="003161CD" w:rsidRDefault="007E3E90" w:rsidP="003161CD">
      <w:r w:rsidRPr="00D63215">
        <w:rPr>
          <w:b/>
        </w:rPr>
        <w:t>WHEREAS</w:t>
      </w:r>
      <w:r w:rsidRPr="003161CD">
        <w:rPr>
          <w:b/>
        </w:rPr>
        <w:t>,</w:t>
      </w:r>
      <w:r>
        <w:t xml:space="preserve"> </w:t>
      </w:r>
      <w:r>
        <w:tab/>
        <w:t xml:space="preserve">it is appropriate that we should honor those individuals who have </w:t>
      </w:r>
      <w:r>
        <w:tab/>
      </w:r>
      <w:r>
        <w:tab/>
      </w:r>
      <w:r>
        <w:tab/>
      </w:r>
      <w:r>
        <w:tab/>
        <w:t xml:space="preserve">performed with uncommon devotion and enthusiasm throughout their </w:t>
      </w:r>
      <w:r>
        <w:tab/>
      </w:r>
      <w:r>
        <w:tab/>
      </w:r>
      <w:r>
        <w:tab/>
        <w:t>years of public service; and</w:t>
      </w:r>
    </w:p>
    <w:p w14:paraId="73725FB4" w14:textId="77777777" w:rsidR="003161CD" w:rsidRDefault="003161CD" w:rsidP="003161CD"/>
    <w:p w14:paraId="05CE69CA" w14:textId="77777777" w:rsidR="003161CD" w:rsidRDefault="007E3E90" w:rsidP="003161CD">
      <w:r w:rsidRPr="00D63215">
        <w:rPr>
          <w:b/>
        </w:rPr>
        <w:t>WHEREAS</w:t>
      </w:r>
      <w:r w:rsidRPr="003161CD">
        <w:rPr>
          <w:b/>
        </w:rPr>
        <w:t>,</w:t>
      </w:r>
      <w:r>
        <w:t xml:space="preserve"> </w:t>
      </w:r>
      <w:r>
        <w:tab/>
        <w:t xml:space="preserve">Everett J. Vaughn is one such estimable person, who recently retired from </w:t>
      </w:r>
    </w:p>
    <w:p w14:paraId="5ABD255A" w14:textId="77777777" w:rsidR="003161CD" w:rsidRDefault="007E3E90" w:rsidP="003161CD">
      <w:r>
        <w:tab/>
      </w:r>
      <w:r>
        <w:tab/>
      </w:r>
      <w:proofErr w:type="gramStart"/>
      <w:r>
        <w:t>his</w:t>
      </w:r>
      <w:proofErr w:type="gramEnd"/>
      <w:r>
        <w:t xml:space="preserve"> position with the Williamson County veterans services office; and</w:t>
      </w:r>
    </w:p>
    <w:p w14:paraId="254EC5AA" w14:textId="77777777" w:rsidR="003161CD" w:rsidRDefault="003161CD" w:rsidP="003161CD"/>
    <w:p w14:paraId="5A01C7AC" w14:textId="77777777" w:rsidR="003161CD" w:rsidRDefault="007E3E90" w:rsidP="003161CD">
      <w:r w:rsidRPr="00D63215">
        <w:rPr>
          <w:b/>
        </w:rPr>
        <w:t>WHEREAS</w:t>
      </w:r>
      <w:r w:rsidRPr="003161CD">
        <w:rPr>
          <w:b/>
        </w:rPr>
        <w:t>,</w:t>
      </w:r>
      <w:r>
        <w:t xml:space="preserve"> </w:t>
      </w:r>
      <w:r>
        <w:tab/>
        <w:t xml:space="preserve">since 2019, Jeff Vaughn served as the veterans services officer, in which </w:t>
      </w:r>
    </w:p>
    <w:p w14:paraId="1156052D" w14:textId="77777777" w:rsidR="003161CD" w:rsidRDefault="007E3E90" w:rsidP="003161CD">
      <w:r>
        <w:tab/>
      </w:r>
      <w:r>
        <w:tab/>
        <w:t xml:space="preserve">position he was responsible for providing information to Williamson County </w:t>
      </w:r>
      <w:r>
        <w:tab/>
      </w:r>
      <w:r>
        <w:tab/>
        <w:t xml:space="preserve">veterans and their family members on all federal and state benefits </w:t>
      </w:r>
      <w:r>
        <w:tab/>
      </w:r>
      <w:r>
        <w:tab/>
      </w:r>
      <w:r>
        <w:tab/>
      </w:r>
      <w:r>
        <w:tab/>
        <w:t xml:space="preserve">earned, and he additionally provided accredited representation assisting </w:t>
      </w:r>
      <w:r>
        <w:tab/>
      </w:r>
      <w:r>
        <w:tab/>
      </w:r>
      <w:r>
        <w:tab/>
        <w:t xml:space="preserve">veterans and their families in filing applications with the Veterans </w:t>
      </w:r>
    </w:p>
    <w:p w14:paraId="2C115435" w14:textId="77777777" w:rsidR="003161CD" w:rsidRDefault="007E3E90" w:rsidP="003161CD">
      <w:r>
        <w:tab/>
      </w:r>
      <w:r>
        <w:tab/>
        <w:t>Administration; and</w:t>
      </w:r>
    </w:p>
    <w:p w14:paraId="2FD84C52" w14:textId="77777777" w:rsidR="003161CD" w:rsidRDefault="003161CD" w:rsidP="003161CD"/>
    <w:p w14:paraId="17F4C22E" w14:textId="77777777" w:rsidR="003161CD" w:rsidRDefault="007E3E90" w:rsidP="003161CD">
      <w:r w:rsidRPr="00D63215">
        <w:rPr>
          <w:b/>
        </w:rPr>
        <w:t>WHEREAS</w:t>
      </w:r>
      <w:r w:rsidRPr="003161CD">
        <w:rPr>
          <w:b/>
        </w:rPr>
        <w:t>,</w:t>
      </w:r>
      <w:r>
        <w:t xml:space="preserve"> </w:t>
      </w:r>
      <w:r>
        <w:tab/>
        <w:t xml:space="preserve">from 1991 to 2013, Mr. Vaughn dedicated twenty-two years of his </w:t>
      </w:r>
    </w:p>
    <w:p w14:paraId="23CA10C4" w14:textId="77777777" w:rsidR="003161CD" w:rsidRDefault="007E3E90" w:rsidP="003161CD">
      <w:r>
        <w:tab/>
      </w:r>
      <w:r>
        <w:tab/>
        <w:t xml:space="preserve">professional career to the United States Marine Corps (USMC), serving as </w:t>
      </w:r>
      <w:r>
        <w:tab/>
      </w:r>
      <w:r>
        <w:tab/>
        <w:t xml:space="preserve">an infantry squad leader, a nuclear biological and chemical defense team </w:t>
      </w:r>
      <w:r>
        <w:tab/>
      </w:r>
      <w:r>
        <w:tab/>
      </w:r>
      <w:r>
        <w:tab/>
        <w:t xml:space="preserve">leader, a helicopter crew chief, a quality assurance representative, a </w:t>
      </w:r>
      <w:r>
        <w:tab/>
      </w:r>
      <w:r>
        <w:tab/>
      </w:r>
      <w:r>
        <w:tab/>
        <w:t xml:space="preserve">weapons and tactics instructor, a flight line division chief, and director of </w:t>
      </w:r>
      <w:r>
        <w:tab/>
      </w:r>
      <w:r>
        <w:tab/>
      </w:r>
      <w:r>
        <w:tab/>
        <w:t>training; and</w:t>
      </w:r>
    </w:p>
    <w:p w14:paraId="19F1EF92" w14:textId="77777777" w:rsidR="003161CD" w:rsidRDefault="007E3E90" w:rsidP="003161CD">
      <w:r>
        <w:t xml:space="preserve"> </w:t>
      </w:r>
    </w:p>
    <w:p w14:paraId="718068A3" w14:textId="77777777" w:rsidR="003161CD" w:rsidRDefault="007E3E90" w:rsidP="003161CD">
      <w:r w:rsidRPr="00D63215">
        <w:rPr>
          <w:b/>
        </w:rPr>
        <w:t>WHEREAS</w:t>
      </w:r>
      <w:r w:rsidRPr="003161CD">
        <w:rPr>
          <w:b/>
        </w:rPr>
        <w:t>,</w:t>
      </w:r>
      <w:r>
        <w:t xml:space="preserve"> </w:t>
      </w:r>
      <w:r>
        <w:tab/>
        <w:t xml:space="preserve">he has earned a number of certifications, including Behavior Based Safety </w:t>
      </w:r>
    </w:p>
    <w:p w14:paraId="663B22AF" w14:textId="77777777" w:rsidR="003161CD" w:rsidRDefault="007E3E90" w:rsidP="003161CD">
      <w:r>
        <w:tab/>
      </w:r>
      <w:r>
        <w:tab/>
        <w:t xml:space="preserve">System, Dupont STOP level 5; Department of Homeland Security Incident </w:t>
      </w:r>
      <w:r>
        <w:tab/>
      </w:r>
      <w:r>
        <w:tab/>
      </w:r>
      <w:r>
        <w:tab/>
        <w:t xml:space="preserve">Command System, 100, 200, 300, 700, and 800; FAA private pilot, </w:t>
      </w:r>
      <w:r>
        <w:tab/>
      </w:r>
      <w:r>
        <w:tab/>
      </w:r>
      <w:r>
        <w:tab/>
      </w:r>
      <w:r>
        <w:tab/>
        <w:t xml:space="preserve">airplane; Department of Defense (DOD) basic linguist in Farsi and Dari; </w:t>
      </w:r>
      <w:r>
        <w:tab/>
      </w:r>
      <w:r>
        <w:tab/>
      </w:r>
      <w:r>
        <w:tab/>
        <w:t xml:space="preserve">DOD weapons and tactics instructor; DOD quality assurance </w:t>
      </w:r>
      <w:r>
        <w:tab/>
      </w:r>
      <w:r>
        <w:tab/>
      </w:r>
      <w:r>
        <w:tab/>
      </w:r>
      <w:r>
        <w:tab/>
        <w:t xml:space="preserve">representative; Firefighter 1; emergency medical responder; and fire </w:t>
      </w:r>
      <w:r>
        <w:tab/>
      </w:r>
      <w:r>
        <w:tab/>
      </w:r>
      <w:r>
        <w:tab/>
        <w:t xml:space="preserve">apparatus engineer; and WHEREAS, for his sterling service in the USMC, </w:t>
      </w:r>
      <w:r>
        <w:tab/>
      </w:r>
      <w:r>
        <w:tab/>
      </w:r>
      <w:r>
        <w:tab/>
        <w:t xml:space="preserve">Mr. Vaughn was awarded the Air Medal (3), Navy Marine Corps </w:t>
      </w:r>
      <w:r>
        <w:tab/>
      </w:r>
      <w:r>
        <w:tab/>
      </w:r>
      <w:r>
        <w:tab/>
      </w:r>
      <w:r>
        <w:tab/>
        <w:t xml:space="preserve">Commendation Medal (2), and Navy Marine Corps Achievement Medal; </w:t>
      </w:r>
      <w:r>
        <w:tab/>
      </w:r>
      <w:r>
        <w:tab/>
      </w:r>
      <w:r>
        <w:tab/>
        <w:t>and</w:t>
      </w:r>
    </w:p>
    <w:p w14:paraId="05AE7BF4" w14:textId="77777777" w:rsidR="003161CD" w:rsidRDefault="003161CD" w:rsidP="003161CD"/>
    <w:p w14:paraId="11D5F418" w14:textId="77777777" w:rsidR="003161CD" w:rsidRDefault="007E3E90" w:rsidP="003161CD">
      <w:r w:rsidRPr="00D63215">
        <w:rPr>
          <w:b/>
        </w:rPr>
        <w:t>WHEREAS</w:t>
      </w:r>
      <w:r w:rsidRPr="003161CD">
        <w:rPr>
          <w:b/>
        </w:rPr>
        <w:t>,</w:t>
      </w:r>
      <w:r>
        <w:t xml:space="preserve"> </w:t>
      </w:r>
      <w:r>
        <w:tab/>
        <w:t xml:space="preserve">Mr. Vaughn is an active and important part of his community and a valued </w:t>
      </w:r>
      <w:r>
        <w:tab/>
      </w:r>
      <w:r>
        <w:tab/>
      </w:r>
      <w:r>
        <w:tab/>
        <w:t xml:space="preserve">member of numerous civic organizations; in addition to serving as the </w:t>
      </w:r>
      <w:r>
        <w:tab/>
      </w:r>
      <w:r>
        <w:tab/>
      </w:r>
      <w:r>
        <w:tab/>
        <w:t>Williamson County</w:t>
      </w:r>
      <w:r w:rsidRPr="00D63215">
        <w:t xml:space="preserve"> </w:t>
      </w:r>
      <w:r>
        <w:t xml:space="preserve">veterans services officer, he has also assisted with the </w:t>
      </w:r>
      <w:r>
        <w:tab/>
      </w:r>
      <w:r>
        <w:tab/>
      </w:r>
      <w:r>
        <w:tab/>
        <w:t xml:space="preserve">Williamson County Fair's Hometown Heroes Program, which recognizes </w:t>
      </w:r>
      <w:r>
        <w:tab/>
      </w:r>
      <w:r>
        <w:tab/>
      </w:r>
      <w:r>
        <w:tab/>
        <w:t xml:space="preserve">veterans who have given back to their community in various ways, and he </w:t>
      </w:r>
      <w:r>
        <w:tab/>
      </w:r>
      <w:r>
        <w:tab/>
      </w:r>
      <w:r>
        <w:tab/>
        <w:t>has served as a firefighter with the Williamson County Rescue Squad; and</w:t>
      </w:r>
    </w:p>
    <w:p w14:paraId="5801F5E3" w14:textId="77777777" w:rsidR="003161CD" w:rsidRDefault="003161CD" w:rsidP="003161CD"/>
    <w:p w14:paraId="5E42F601" w14:textId="77777777" w:rsidR="003161CD" w:rsidRDefault="007E3E90" w:rsidP="0033458C">
      <w:pPr>
        <w:ind w:left="1440" w:hanging="1440"/>
      </w:pPr>
      <w:r w:rsidRPr="00D63215">
        <w:rPr>
          <w:b/>
        </w:rPr>
        <w:t>WHEREAS</w:t>
      </w:r>
      <w:r w:rsidRPr="003161CD">
        <w:rPr>
          <w:b/>
        </w:rPr>
        <w:t>,</w:t>
      </w:r>
      <w:r>
        <w:t xml:space="preserve"> </w:t>
      </w:r>
      <w:r>
        <w:tab/>
        <w:t xml:space="preserve">throughout his estimable career as a veterans services officer, Jeff Vaughn has demonstrated the utmost professionalism, ability, and integrity, winning the unbridled respect and admiration of his colleagues, his fellow veterans, and the good people of Williamson County; now, therefore, </w:t>
      </w:r>
    </w:p>
    <w:p w14:paraId="49E47DD2" w14:textId="77777777" w:rsidR="003161CD" w:rsidRDefault="003161CD" w:rsidP="003161CD"/>
    <w:p w14:paraId="5DBBCBFC" w14:textId="77777777" w:rsidR="003161CD" w:rsidRDefault="007E3E90" w:rsidP="003161CD">
      <w:r>
        <w:tab/>
        <w:t xml:space="preserve">I, Randy McNally, Speaker of the Senate of the One Hundred Thirteenth General </w:t>
      </w:r>
      <w:r>
        <w:tab/>
        <w:t xml:space="preserve">Assembly of the State of Tennessee, in conjunction with the undersigned, do </w:t>
      </w:r>
      <w:r>
        <w:tab/>
        <w:t xml:space="preserve">hereby proclaim that we honor and commend Everett J. Vaughn on the occasion </w:t>
      </w:r>
      <w:r>
        <w:tab/>
        <w:t xml:space="preserve">of his retirement and thank him for his many years of service as the Williamson </w:t>
      </w:r>
      <w:r>
        <w:tab/>
        <w:t xml:space="preserve">County </w:t>
      </w:r>
      <w:proofErr w:type="gramStart"/>
      <w:r>
        <w:t>veterans</w:t>
      </w:r>
      <w:proofErr w:type="gramEnd"/>
      <w:r>
        <w:t xml:space="preserve"> services officer.</w:t>
      </w:r>
    </w:p>
    <w:p w14:paraId="088D7591" w14:textId="77777777" w:rsidR="003161CD" w:rsidRDefault="003161CD" w:rsidP="003161CD"/>
    <w:p w14:paraId="35E3E82F" w14:textId="77777777" w:rsidR="00E97E58" w:rsidRDefault="007E3E90" w:rsidP="003161CD">
      <w:pPr>
        <w:spacing w:line="480" w:lineRule="auto"/>
      </w:pPr>
      <w:r>
        <w:tab/>
        <w:t>Proclaimed in Nashville, Tennessee, on this the 22nd day of September 2023.</w:t>
      </w:r>
    </w:p>
    <w:p w14:paraId="034F28DF" w14:textId="77777777" w:rsidR="003161CD" w:rsidRPr="004E3A0C" w:rsidRDefault="007E3E90" w:rsidP="003161CD">
      <w:pPr>
        <w:widowControl w:val="0"/>
        <w:autoSpaceDE w:val="0"/>
        <w:autoSpaceDN w:val="0"/>
        <w:adjustRightInd w:val="0"/>
        <w:ind w:right="-90" w:firstLine="43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E3A0C">
        <w:rPr>
          <w:rFonts w:cs="Arial"/>
        </w:rPr>
        <w:t>____________________________</w:t>
      </w:r>
      <w:r>
        <w:rPr>
          <w:rFonts w:cs="Arial"/>
        </w:rPr>
        <w:t>_______</w:t>
      </w:r>
    </w:p>
    <w:p w14:paraId="0EDFA5AB" w14:textId="77777777" w:rsidR="003161CD" w:rsidRDefault="007E3E90" w:rsidP="003161CD">
      <w:pPr>
        <w:spacing w:line="48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Rand McNally – Speaker of the Senate</w:t>
      </w:r>
    </w:p>
    <w:p w14:paraId="34E33C82" w14:textId="77777777" w:rsidR="003161CD" w:rsidRPr="004E3A0C" w:rsidRDefault="007E3E90" w:rsidP="003161CD">
      <w:pPr>
        <w:widowControl w:val="0"/>
        <w:autoSpaceDE w:val="0"/>
        <w:autoSpaceDN w:val="0"/>
        <w:adjustRightInd w:val="0"/>
        <w:ind w:right="-90" w:firstLine="4320"/>
        <w:rPr>
          <w:rFonts w:cs="Arial"/>
        </w:rPr>
      </w:pPr>
      <w:r w:rsidRPr="004E3A0C">
        <w:rPr>
          <w:rFonts w:cs="Arial"/>
        </w:rPr>
        <w:t>____________________________</w:t>
      </w:r>
      <w:r>
        <w:rPr>
          <w:rFonts w:cs="Arial"/>
        </w:rPr>
        <w:t>_______</w:t>
      </w:r>
    </w:p>
    <w:p w14:paraId="0C95183A" w14:textId="77777777" w:rsidR="003161CD" w:rsidRPr="003161CD" w:rsidRDefault="007E3E90" w:rsidP="003161CD">
      <w:pPr>
        <w:spacing w:line="480" w:lineRule="auto"/>
        <w:rPr>
          <w:rFonts w:cs="Arial"/>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Jack Johnson – Senator, 27</w:t>
      </w:r>
      <w:r w:rsidRPr="003161CD">
        <w:rPr>
          <w:rFonts w:cs="Arial"/>
          <w:sz w:val="22"/>
          <w:szCs w:val="22"/>
          <w:vertAlign w:val="superscript"/>
        </w:rPr>
        <w:t>th</w:t>
      </w:r>
      <w:r>
        <w:rPr>
          <w:rFonts w:cs="Arial"/>
          <w:sz w:val="22"/>
          <w:szCs w:val="22"/>
        </w:rPr>
        <w:t xml:space="preserve"> Senate District</w:t>
      </w:r>
    </w:p>
    <w:p w14:paraId="4ECF2A1C" w14:textId="77777777" w:rsidR="0097056E" w:rsidRPr="00D9272E" w:rsidRDefault="007E3E90" w:rsidP="0097056E">
      <w:pPr>
        <w:spacing w:line="480" w:lineRule="auto"/>
      </w:pPr>
      <w:r>
        <w:rPr>
          <w:rFonts w:cs="Arial"/>
        </w:rPr>
        <w:t>- - - - -</w:t>
      </w:r>
    </w:p>
    <w:p w14:paraId="7C8F411F" w14:textId="77777777" w:rsidR="005161FB" w:rsidRDefault="005161FB" w:rsidP="00675423">
      <w:pPr>
        <w:spacing w:after="200" w:line="360" w:lineRule="auto"/>
        <w:rPr>
          <w:rFonts w:cs="Arial"/>
          <w:u w:val="single"/>
        </w:rPr>
      </w:pPr>
    </w:p>
    <w:p w14:paraId="1EC23102" w14:textId="77777777" w:rsidR="0097056E" w:rsidRDefault="007E3E90" w:rsidP="00675423">
      <w:pPr>
        <w:spacing w:after="200" w:line="360" w:lineRule="auto"/>
        <w:rPr>
          <w:rFonts w:cs="Arial"/>
          <w:u w:val="single"/>
        </w:rPr>
      </w:pPr>
      <w:r w:rsidRPr="00A17CB4">
        <w:rPr>
          <w:rFonts w:cs="Arial"/>
          <w:u w:val="single"/>
        </w:rPr>
        <w:t>REPORTS</w:t>
      </w:r>
    </w:p>
    <w:p w14:paraId="1ADEDF30" w14:textId="77777777" w:rsidR="0097056E" w:rsidRDefault="007E3E90" w:rsidP="00675423">
      <w:pPr>
        <w:spacing w:line="360" w:lineRule="auto"/>
        <w:jc w:val="both"/>
        <w:rPr>
          <w:u w:val="single"/>
        </w:rPr>
      </w:pPr>
      <w:r w:rsidRPr="00A17CB4">
        <w:rPr>
          <w:u w:val="single"/>
        </w:rPr>
        <w:t>COUNTY MAYOR</w:t>
      </w:r>
    </w:p>
    <w:p w14:paraId="7324F685" w14:textId="77777777" w:rsidR="00934A1C" w:rsidRDefault="007E3E90" w:rsidP="0097056E">
      <w:pPr>
        <w:spacing w:line="480" w:lineRule="auto"/>
        <w:jc w:val="both"/>
        <w:rPr>
          <w:rFonts w:cs="Arial"/>
        </w:rPr>
      </w:pPr>
      <w:r>
        <w:tab/>
      </w:r>
      <w:r w:rsidRPr="00A17CB4">
        <w:t xml:space="preserve">Mayor Anderson </w:t>
      </w:r>
      <w:r w:rsidRPr="00A17CB4">
        <w:rPr>
          <w:rFonts w:cs="Arial"/>
        </w:rPr>
        <w:t xml:space="preserve">asked </w:t>
      </w:r>
      <w:r>
        <w:rPr>
          <w:rFonts w:cs="Arial"/>
        </w:rPr>
        <w:t>Phoebe Reilly</w:t>
      </w:r>
      <w:r w:rsidRPr="00A17CB4">
        <w:rPr>
          <w:rFonts w:cs="Arial"/>
        </w:rPr>
        <w:t>, Budget Director, to give the financial report.</w:t>
      </w:r>
    </w:p>
    <w:p w14:paraId="6C125475" w14:textId="67C6AD32" w:rsidR="008A53FD" w:rsidRDefault="007E3E90" w:rsidP="0097056E">
      <w:pPr>
        <w:spacing w:line="480" w:lineRule="auto"/>
        <w:jc w:val="both"/>
        <w:rPr>
          <w:rFonts w:cs="Arial"/>
        </w:rPr>
      </w:pPr>
      <w:r>
        <w:rPr>
          <w:rFonts w:cs="Arial"/>
        </w:rPr>
        <w:tab/>
      </w:r>
      <w:r w:rsidR="001E1CF7">
        <w:t>Ms. Reilly</w:t>
      </w:r>
      <w:r w:rsidR="001E1CF7" w:rsidRPr="002E7852">
        <w:t xml:space="preserve"> stated that </w:t>
      </w:r>
      <w:r w:rsidR="001E1CF7" w:rsidRPr="002E7852">
        <w:rPr>
          <w:rFonts w:cs="Arial"/>
        </w:rPr>
        <w:t xml:space="preserve">the County </w:t>
      </w:r>
      <w:r w:rsidR="001E1CF7">
        <w:rPr>
          <w:rFonts w:cs="Arial"/>
        </w:rPr>
        <w:t>had an increase of</w:t>
      </w:r>
      <w:r w:rsidR="001E1CF7" w:rsidRPr="002E7852">
        <w:rPr>
          <w:rFonts w:cs="Arial"/>
        </w:rPr>
        <w:t xml:space="preserve"> approximately </w:t>
      </w:r>
      <w:r w:rsidR="001E1CF7">
        <w:rPr>
          <w:rFonts w:cs="Arial"/>
        </w:rPr>
        <w:t>$579,000</w:t>
      </w:r>
      <w:r w:rsidR="001E1CF7" w:rsidRPr="002E7852">
        <w:rPr>
          <w:rFonts w:cs="Arial"/>
        </w:rPr>
        <w:t xml:space="preserve"> in Education Impact Fees</w:t>
      </w:r>
      <w:r w:rsidR="001E1CF7">
        <w:rPr>
          <w:rFonts w:cs="Arial"/>
        </w:rPr>
        <w:t xml:space="preserve"> collections</w:t>
      </w:r>
      <w:r w:rsidR="001E1CF7" w:rsidRPr="002E7852">
        <w:rPr>
          <w:rFonts w:cs="Arial"/>
        </w:rPr>
        <w:t xml:space="preserve"> </w:t>
      </w:r>
      <w:r w:rsidR="001E1CF7">
        <w:rPr>
          <w:rFonts w:cs="Arial"/>
        </w:rPr>
        <w:t>for the month of August compared to July.</w:t>
      </w:r>
      <w:r w:rsidR="001E1CF7">
        <w:t xml:space="preserve">  </w:t>
      </w:r>
      <w:r w:rsidR="002F766F">
        <w:t>She</w:t>
      </w:r>
      <w:r w:rsidR="001E1CF7" w:rsidRPr="002E7852">
        <w:t xml:space="preserve"> stated that the Privilege Tax Report for </w:t>
      </w:r>
      <w:r w:rsidR="001E1CF7">
        <w:t>August</w:t>
      </w:r>
      <w:r w:rsidR="001E1CF7" w:rsidRPr="002E7852">
        <w:t xml:space="preserve"> </w:t>
      </w:r>
      <w:r w:rsidR="001E1CF7">
        <w:t>shows collections of</w:t>
      </w:r>
      <w:r w:rsidR="002F766F">
        <w:t xml:space="preserve"> approximately</w:t>
      </w:r>
      <w:r w:rsidR="001E1CF7">
        <w:t xml:space="preserve"> $1.5 million and stated this is an increase in collections compared to total collections in July</w:t>
      </w:r>
      <w:r w:rsidR="001E1CF7" w:rsidRPr="002E7852">
        <w:t>.</w:t>
      </w:r>
      <w:r w:rsidR="001E1CF7">
        <w:t xml:space="preserve">  </w:t>
      </w:r>
      <w:r w:rsidR="001E1CF7">
        <w:rPr>
          <w:rFonts w:cs="Arial"/>
        </w:rPr>
        <w:t xml:space="preserve"> Ms. Reilly</w:t>
      </w:r>
      <w:r w:rsidR="001E1CF7" w:rsidRPr="002E7852">
        <w:rPr>
          <w:rFonts w:cs="Arial"/>
        </w:rPr>
        <w:t xml:space="preserve"> stated that the Cool Springs M</w:t>
      </w:r>
      <w:r w:rsidR="001E1CF7">
        <w:rPr>
          <w:rFonts w:cs="Arial"/>
        </w:rPr>
        <w:t xml:space="preserve">arriot Conference Center report </w:t>
      </w:r>
      <w:r w:rsidR="001E1CF7" w:rsidRPr="002E7852">
        <w:rPr>
          <w:rFonts w:cs="Arial"/>
        </w:rPr>
        <w:t xml:space="preserve">for </w:t>
      </w:r>
      <w:r w:rsidR="001E1CF7">
        <w:rPr>
          <w:rFonts w:cs="Arial"/>
        </w:rPr>
        <w:t>August shows</w:t>
      </w:r>
      <w:r w:rsidR="001E1CF7" w:rsidRPr="002E7852">
        <w:rPr>
          <w:rFonts w:cs="Arial"/>
        </w:rPr>
        <w:t xml:space="preserve"> </w:t>
      </w:r>
      <w:r w:rsidR="001E1CF7">
        <w:rPr>
          <w:rFonts w:cs="Arial"/>
        </w:rPr>
        <w:t>positive</w:t>
      </w:r>
      <w:r w:rsidR="001E1CF7" w:rsidRPr="002E7852">
        <w:rPr>
          <w:rFonts w:cs="Arial"/>
        </w:rPr>
        <w:t xml:space="preserve"> collections for the County.</w:t>
      </w:r>
    </w:p>
    <w:p w14:paraId="163F0E5C" w14:textId="77777777" w:rsidR="001E1CF7" w:rsidRDefault="007E3E90" w:rsidP="0097056E">
      <w:pPr>
        <w:spacing w:line="480" w:lineRule="auto"/>
        <w:jc w:val="both"/>
        <w:rPr>
          <w:rFonts w:cs="Arial"/>
        </w:rPr>
      </w:pPr>
      <w:r>
        <w:rPr>
          <w:rFonts w:cs="Arial"/>
        </w:rPr>
        <w:tab/>
        <w:t xml:space="preserve">Ms. Reilly stated that she had been asked if </w:t>
      </w:r>
      <w:r w:rsidR="00683A55">
        <w:rPr>
          <w:rFonts w:cs="Arial"/>
        </w:rPr>
        <w:t xml:space="preserve">the </w:t>
      </w:r>
      <w:r>
        <w:rPr>
          <w:rFonts w:cs="Arial"/>
        </w:rPr>
        <w:t xml:space="preserve">$12.5 million </w:t>
      </w:r>
      <w:r w:rsidR="00683A55">
        <w:rPr>
          <w:rFonts w:cs="Arial"/>
        </w:rPr>
        <w:t>requested to purchase the land in Resolution No. 10-23-19 could be paid for out of the County’s Fund Balance.  She stated that she researched the question and determined that the County could pay for the purchase with money from its Fund Balance.</w:t>
      </w:r>
      <w:r>
        <w:rPr>
          <w:rFonts w:cs="Arial"/>
        </w:rPr>
        <w:t xml:space="preserve"> </w:t>
      </w:r>
    </w:p>
    <w:p w14:paraId="0C168AA9" w14:textId="77777777" w:rsidR="004E239A" w:rsidRDefault="007E3E90" w:rsidP="004E239A">
      <w:pPr>
        <w:spacing w:line="480" w:lineRule="auto"/>
        <w:rPr>
          <w:rFonts w:cs="Arial"/>
        </w:rPr>
      </w:pPr>
      <w:r>
        <w:rPr>
          <w:rFonts w:cs="Arial"/>
        </w:rPr>
        <w:t>- - - - - -</w:t>
      </w:r>
    </w:p>
    <w:p w14:paraId="57D22174" w14:textId="77777777" w:rsidR="004E239A" w:rsidRDefault="007E3E90" w:rsidP="004E239A">
      <w:pPr>
        <w:spacing w:line="480" w:lineRule="auto"/>
      </w:pPr>
      <w:r>
        <w:tab/>
        <w:t>Maureen Haley Thornton, Chief Executive Officer of the Williamson County Convention and Visitors Bureau, reported that tourists spent $1.195 billion in Franklin in 2022.  She stated that each household saved $1,522 in taxes because of the money spent by tourists in 2022.</w:t>
      </w:r>
    </w:p>
    <w:p w14:paraId="335A317D" w14:textId="77777777" w:rsidR="004E239A" w:rsidRDefault="007E3E90" w:rsidP="004E239A">
      <w:pPr>
        <w:spacing w:line="480" w:lineRule="auto"/>
      </w:pPr>
      <w:r>
        <w:t>- - - - - -</w:t>
      </w:r>
    </w:p>
    <w:p w14:paraId="262953CA" w14:textId="77777777" w:rsidR="004E239A" w:rsidRDefault="007E3E90" w:rsidP="004E239A">
      <w:pPr>
        <w:spacing w:line="480" w:lineRule="auto"/>
      </w:pPr>
      <w:r>
        <w:tab/>
        <w:t>County Attorney Jeff Moseley</w:t>
      </w:r>
      <w:r w:rsidR="00516D4B">
        <w:t xml:space="preserve"> gave an update on the County’s status regarding the recent opioid lawsuit settlement.  Mr. Moseley stated that County will receive the first installment of its settlement total in the near future.  He stated that there are limitations on how the money can be used and he stated that the Opioid Task Force will meet to determine how the money will be allocated on a yearly basis.</w:t>
      </w:r>
    </w:p>
    <w:p w14:paraId="1A803BE2" w14:textId="77777777" w:rsidR="009C2BDD" w:rsidRDefault="007E3E90" w:rsidP="00675423">
      <w:pPr>
        <w:spacing w:line="480" w:lineRule="auto"/>
      </w:pPr>
      <w:r>
        <w:tab/>
        <w:t>Mayor Anderson stated that the County has been looking for additional revenue source</w:t>
      </w:r>
      <w:r w:rsidR="00683A55">
        <w:t>s</w:t>
      </w:r>
      <w:r>
        <w:t xml:space="preserve"> and stated that </w:t>
      </w:r>
      <w:r w:rsidR="00683A55">
        <w:t>the opioid settlement is way to achieve this goal.</w:t>
      </w:r>
    </w:p>
    <w:p w14:paraId="44861C3A" w14:textId="77777777" w:rsidR="003B7FCC" w:rsidRDefault="007E3E90" w:rsidP="00675423">
      <w:pPr>
        <w:spacing w:line="480" w:lineRule="auto"/>
        <w:rPr>
          <w:rFonts w:cs="Arial"/>
        </w:rPr>
      </w:pPr>
      <w:r w:rsidRPr="00A17CB4">
        <w:rPr>
          <w:rFonts w:cs="Arial"/>
        </w:rPr>
        <w:t>_______________</w:t>
      </w:r>
    </w:p>
    <w:p w14:paraId="67F5AFB7" w14:textId="77777777" w:rsidR="005161FB" w:rsidRDefault="005161FB" w:rsidP="00675423">
      <w:pPr>
        <w:spacing w:line="480" w:lineRule="auto"/>
        <w:jc w:val="both"/>
        <w:rPr>
          <w:rFonts w:cs="Arial"/>
          <w:u w:val="single"/>
        </w:rPr>
      </w:pPr>
    </w:p>
    <w:p w14:paraId="5762E6BB" w14:textId="77777777" w:rsidR="005161FB" w:rsidRDefault="005161FB" w:rsidP="00675423">
      <w:pPr>
        <w:spacing w:line="480" w:lineRule="auto"/>
        <w:jc w:val="both"/>
        <w:rPr>
          <w:rFonts w:cs="Arial"/>
          <w:u w:val="single"/>
        </w:rPr>
      </w:pPr>
    </w:p>
    <w:p w14:paraId="083A7951" w14:textId="77777777" w:rsidR="003B7FCC" w:rsidRPr="00D70BC2" w:rsidRDefault="007E3E90" w:rsidP="00675423">
      <w:pPr>
        <w:spacing w:line="480" w:lineRule="auto"/>
        <w:jc w:val="both"/>
        <w:rPr>
          <w:rFonts w:cs="Arial"/>
          <w:u w:val="single"/>
        </w:rPr>
      </w:pPr>
      <w:r w:rsidRPr="00D70BC2">
        <w:rPr>
          <w:rFonts w:cs="Arial"/>
          <w:u w:val="single"/>
        </w:rPr>
        <w:t>SCHOOLS</w:t>
      </w:r>
    </w:p>
    <w:p w14:paraId="464CC2AF" w14:textId="77777777" w:rsidR="009C2BDD" w:rsidRDefault="007E3E90" w:rsidP="003B7FCC">
      <w:pPr>
        <w:spacing w:line="480" w:lineRule="auto"/>
        <w:rPr>
          <w:rFonts w:cs="Arial"/>
        </w:rPr>
      </w:pPr>
      <w:r w:rsidRPr="00D70BC2">
        <w:rPr>
          <w:rFonts w:cs="Arial"/>
        </w:rPr>
        <w:tab/>
      </w:r>
      <w:r>
        <w:rPr>
          <w:rFonts w:cs="Arial"/>
        </w:rPr>
        <w:t xml:space="preserve">Chairman Beathard stated that </w:t>
      </w:r>
      <w:r w:rsidRPr="00D70BC2">
        <w:rPr>
          <w:rFonts w:cs="Arial"/>
        </w:rPr>
        <w:t xml:space="preserve">Director of Schools </w:t>
      </w:r>
      <w:r w:rsidRPr="0013098A">
        <w:rPr>
          <w:rFonts w:cs="Arial"/>
        </w:rPr>
        <w:t>Jason Golden</w:t>
      </w:r>
      <w:r>
        <w:rPr>
          <w:rFonts w:cs="Arial"/>
        </w:rPr>
        <w:t xml:space="preserve"> was out of town and stated that Mr. Golden had provided an email to each Commissioner.</w:t>
      </w:r>
    </w:p>
    <w:p w14:paraId="09D59E80" w14:textId="77777777" w:rsidR="003B7FCC" w:rsidRDefault="007E3E90" w:rsidP="003B7FCC">
      <w:pPr>
        <w:spacing w:line="480" w:lineRule="auto"/>
        <w:jc w:val="both"/>
        <w:rPr>
          <w:rFonts w:cs="Arial"/>
        </w:rPr>
      </w:pPr>
      <w:r>
        <w:rPr>
          <w:rFonts w:cs="Arial"/>
        </w:rPr>
        <w:t>_______________</w:t>
      </w:r>
    </w:p>
    <w:p w14:paraId="632E4FB1" w14:textId="77777777" w:rsidR="003B7FCC" w:rsidRDefault="007E3E90" w:rsidP="003B7FCC">
      <w:pPr>
        <w:spacing w:line="480" w:lineRule="auto"/>
        <w:jc w:val="both"/>
        <w:rPr>
          <w:rFonts w:cs="Arial"/>
          <w:u w:val="single"/>
        </w:rPr>
      </w:pPr>
      <w:r>
        <w:rPr>
          <w:rFonts w:cs="Arial"/>
          <w:u w:val="single"/>
        </w:rPr>
        <w:t>WILLIAMSON MEDICAL CENTER</w:t>
      </w:r>
    </w:p>
    <w:p w14:paraId="02B4262D" w14:textId="77777777" w:rsidR="003B7FCC" w:rsidRDefault="007E3E90" w:rsidP="003B7FCC">
      <w:pPr>
        <w:spacing w:line="480" w:lineRule="auto"/>
        <w:jc w:val="both"/>
        <w:rPr>
          <w:rFonts w:cs="Arial"/>
          <w:color w:val="000000"/>
        </w:rPr>
      </w:pPr>
      <w:r>
        <w:rPr>
          <w:rFonts w:cs="Arial"/>
        </w:rPr>
        <w:tab/>
        <w:t xml:space="preserve">Chief Operating Officer Julie Miller </w:t>
      </w:r>
      <w:r>
        <w:rPr>
          <w:rFonts w:cs="Arial"/>
          <w:color w:val="000000"/>
        </w:rPr>
        <w:t>provided an update on various construction projects currently underway at Williamson Medical Center.</w:t>
      </w:r>
    </w:p>
    <w:p w14:paraId="54293CE6" w14:textId="77777777" w:rsidR="003B7FCC" w:rsidRDefault="007E3E90" w:rsidP="003B7FCC">
      <w:pPr>
        <w:spacing w:line="480" w:lineRule="auto"/>
        <w:jc w:val="both"/>
        <w:rPr>
          <w:rFonts w:cs="Arial"/>
          <w:color w:val="000000"/>
        </w:rPr>
      </w:pPr>
      <w:r>
        <w:rPr>
          <w:rFonts w:cs="Arial"/>
          <w:bCs/>
        </w:rPr>
        <w:tab/>
        <w:t xml:space="preserve">Chief Financial Officer Mike Jennesse </w:t>
      </w:r>
      <w:r>
        <w:rPr>
          <w:rFonts w:cs="Arial"/>
          <w:color w:val="000000"/>
        </w:rPr>
        <w:t xml:space="preserve">stated that Williamson Medical Center had a strong month financially in August and currently has </w:t>
      </w:r>
      <w:r w:rsidR="002345CA">
        <w:rPr>
          <w:rFonts w:cs="Arial"/>
          <w:color w:val="000000"/>
        </w:rPr>
        <w:t>a</w:t>
      </w:r>
      <w:r>
        <w:rPr>
          <w:rFonts w:cs="Arial"/>
          <w:color w:val="000000"/>
        </w:rPr>
        <w:t xml:space="preserve"> debt ratio of 2.8.</w:t>
      </w:r>
    </w:p>
    <w:p w14:paraId="4D12385F" w14:textId="77777777" w:rsidR="003B7FCC" w:rsidRDefault="007E3E90" w:rsidP="003B7FCC">
      <w:pPr>
        <w:spacing w:line="480" w:lineRule="auto"/>
        <w:rPr>
          <w:rFonts w:cs="Arial"/>
        </w:rPr>
      </w:pPr>
      <w:r>
        <w:rPr>
          <w:rFonts w:cs="Arial"/>
        </w:rPr>
        <w:t>_______________</w:t>
      </w:r>
    </w:p>
    <w:p w14:paraId="4F0965CF" w14:textId="77777777" w:rsidR="002345CA" w:rsidRDefault="007E3E90" w:rsidP="003B7FCC">
      <w:pPr>
        <w:spacing w:line="480" w:lineRule="auto"/>
        <w:rPr>
          <w:rFonts w:cs="Arial"/>
          <w:u w:val="single"/>
        </w:rPr>
      </w:pPr>
      <w:r>
        <w:rPr>
          <w:rFonts w:cs="Arial"/>
          <w:u w:val="single"/>
        </w:rPr>
        <w:t>PARKS &amp; RECREATION</w:t>
      </w:r>
    </w:p>
    <w:p w14:paraId="3693931C" w14:textId="77777777" w:rsidR="00D76078" w:rsidRDefault="007E3E90" w:rsidP="003B7FCC">
      <w:pPr>
        <w:spacing w:line="480" w:lineRule="auto"/>
        <w:rPr>
          <w:rFonts w:cs="Arial"/>
        </w:rPr>
      </w:pPr>
      <w:r>
        <w:rPr>
          <w:rFonts w:cs="Arial"/>
        </w:rPr>
        <w:tab/>
        <w:t xml:space="preserve">Parks &amp; Recreation Director Gordon Hampton stated that the Parks &amp; Recreation Department will present its </w:t>
      </w:r>
      <w:r w:rsidR="00A4308D">
        <w:rPr>
          <w:rFonts w:cs="Arial"/>
        </w:rPr>
        <w:t>M</w:t>
      </w:r>
      <w:r>
        <w:rPr>
          <w:rFonts w:cs="Arial"/>
        </w:rPr>
        <w:t xml:space="preserve">aster </w:t>
      </w:r>
      <w:r w:rsidR="00A4308D">
        <w:rPr>
          <w:rFonts w:cs="Arial"/>
        </w:rPr>
        <w:t>P</w:t>
      </w:r>
      <w:r>
        <w:rPr>
          <w:rFonts w:cs="Arial"/>
        </w:rPr>
        <w:t>lan to the Commission tonight.  He also stated that the County has collected over $150,000 in revenue since the Maryland Farms Tennis Facility reopened about 3½ weeks ago.</w:t>
      </w:r>
    </w:p>
    <w:p w14:paraId="567F7C00" w14:textId="77777777" w:rsidR="00D76078" w:rsidRDefault="007E3E90" w:rsidP="003B7FCC">
      <w:pPr>
        <w:spacing w:line="480" w:lineRule="auto"/>
        <w:rPr>
          <w:rFonts w:cs="Arial"/>
        </w:rPr>
      </w:pPr>
      <w:r>
        <w:rPr>
          <w:rFonts w:cs="Arial"/>
        </w:rPr>
        <w:tab/>
        <w:t>Wally Blain, Senior Project Manager at Benesch, presented a PowerPoint presentation to the Commission detailing the Parks &amp; Recreation Department’s Master Plan (Presentation on file in Clerk’s office).</w:t>
      </w:r>
    </w:p>
    <w:p w14:paraId="73C4FC3D" w14:textId="77777777" w:rsidR="00665472" w:rsidRDefault="007E3E90" w:rsidP="00665472">
      <w:pPr>
        <w:spacing w:line="480" w:lineRule="auto"/>
        <w:jc w:val="both"/>
        <w:rPr>
          <w:rFonts w:cs="Arial"/>
        </w:rPr>
      </w:pPr>
      <w:r w:rsidRPr="00D70BC2">
        <w:rPr>
          <w:rFonts w:cs="Arial"/>
        </w:rPr>
        <w:t>_______________</w:t>
      </w:r>
    </w:p>
    <w:p w14:paraId="670DB41B" w14:textId="77777777" w:rsidR="00665472" w:rsidRDefault="007E3E90" w:rsidP="00665472">
      <w:pPr>
        <w:spacing w:line="480" w:lineRule="auto"/>
        <w:jc w:val="both"/>
        <w:rPr>
          <w:u w:val="single"/>
        </w:rPr>
      </w:pPr>
      <w:r>
        <w:rPr>
          <w:u w:val="single"/>
        </w:rPr>
        <w:t>CONSENT AGENDA</w:t>
      </w:r>
    </w:p>
    <w:p w14:paraId="13C36B12" w14:textId="39185A0C" w:rsidR="00AC08F0" w:rsidRDefault="007E3E90" w:rsidP="00665472">
      <w:pPr>
        <w:spacing w:line="480" w:lineRule="auto"/>
        <w:jc w:val="both"/>
      </w:pPr>
      <w:r>
        <w:tab/>
        <w:t xml:space="preserve">Commissioner Mary Smith </w:t>
      </w:r>
      <w:r w:rsidR="005D366F">
        <w:t>made a motion</w:t>
      </w:r>
      <w:r>
        <w:t xml:space="preserve"> to remove Resolution N</w:t>
      </w:r>
      <w:r w:rsidR="00EC3683">
        <w:t>o</w:t>
      </w:r>
      <w:r>
        <w:t xml:space="preserve">. 10-23-24 from the Consent Agenda.  </w:t>
      </w:r>
    </w:p>
    <w:p w14:paraId="4AEF3D4C" w14:textId="77777777" w:rsidR="00AC08F0" w:rsidRDefault="007E3E90" w:rsidP="00665472">
      <w:pPr>
        <w:spacing w:line="480" w:lineRule="auto"/>
        <w:jc w:val="both"/>
      </w:pPr>
      <w:r>
        <w:tab/>
        <w:t>Chairman Beathard stated that Resolution No. 10-23-24 would be heard in the appropriate position in the OTHER section of the Agenda.</w:t>
      </w:r>
    </w:p>
    <w:p w14:paraId="570F6972" w14:textId="77777777" w:rsidR="004276E4" w:rsidRPr="00AC08F0" w:rsidRDefault="007E3E90" w:rsidP="00665472">
      <w:pPr>
        <w:spacing w:line="480" w:lineRule="auto"/>
        <w:jc w:val="both"/>
      </w:pPr>
      <w:r>
        <w:t>- - -</w:t>
      </w:r>
    </w:p>
    <w:p w14:paraId="054D1648" w14:textId="77777777" w:rsidR="00665472" w:rsidRDefault="007E3E90" w:rsidP="00665472">
      <w:pPr>
        <w:spacing w:line="480" w:lineRule="auto"/>
        <w:jc w:val="both"/>
        <w:rPr>
          <w:rFonts w:cs="Arial"/>
          <w:color w:val="000000"/>
        </w:rPr>
      </w:pPr>
      <w:r>
        <w:rPr>
          <w:rFonts w:cs="Arial"/>
          <w:color w:val="000000"/>
        </w:rPr>
        <w:tab/>
        <w:t>The following items were placed on the Consent Agenda:</w:t>
      </w:r>
    </w:p>
    <w:p w14:paraId="795C6FCA" w14:textId="77777777" w:rsidR="00665472" w:rsidRDefault="007E3E90" w:rsidP="00665472">
      <w:pPr>
        <w:spacing w:line="480" w:lineRule="auto"/>
        <w:rPr>
          <w:rFonts w:cs="Arial"/>
          <w:u w:val="single"/>
        </w:rPr>
      </w:pPr>
      <w:r>
        <w:rPr>
          <w:rFonts w:cs="Arial"/>
          <w:u w:val="single"/>
        </w:rPr>
        <w:t>NOTARIES</w:t>
      </w:r>
    </w:p>
    <w:p w14:paraId="6A399BF4" w14:textId="77777777" w:rsidR="00F87BC3" w:rsidRDefault="00F87BC3" w:rsidP="00F718F7">
      <w:pPr>
        <w:jc w:val="both"/>
        <w:rPr>
          <w:rFonts w:cs="Arial"/>
          <w:b/>
          <w:u w:val="single"/>
        </w:rPr>
        <w:sectPr w:rsidR="00F87BC3" w:rsidSect="0033458C">
          <w:headerReference w:type="default" r:id="rId11"/>
          <w:pgSz w:w="12240" w:h="20160" w:code="5"/>
          <w:pgMar w:top="2160" w:right="1440" w:bottom="2160" w:left="1440" w:header="720" w:footer="720" w:gutter="0"/>
          <w:cols w:space="720"/>
          <w:titlePg/>
          <w:docGrid w:linePitch="360"/>
        </w:sectPr>
      </w:pPr>
    </w:p>
    <w:p w14:paraId="3F20DE58" w14:textId="77777777" w:rsidR="00F718F7" w:rsidRPr="00985A64" w:rsidRDefault="007E3E90" w:rsidP="00F718F7">
      <w:pPr>
        <w:jc w:val="both"/>
        <w:rPr>
          <w:rFonts w:cs="Arial"/>
          <w:b/>
        </w:rPr>
      </w:pPr>
      <w:r w:rsidRPr="00985A64">
        <w:rPr>
          <w:rFonts w:cs="Arial"/>
          <w:b/>
          <w:u w:val="single"/>
        </w:rPr>
        <w:t>NEW</w:t>
      </w:r>
    </w:p>
    <w:p w14:paraId="6AFEB5BA" w14:textId="77777777" w:rsidR="00F718F7" w:rsidRDefault="007E3E90" w:rsidP="00F718F7">
      <w:pPr>
        <w:jc w:val="both"/>
        <w:rPr>
          <w:rFonts w:cs="Arial"/>
        </w:rPr>
      </w:pPr>
      <w:r>
        <w:rPr>
          <w:rFonts w:cs="Arial"/>
        </w:rPr>
        <w:t>AYERS, BRENDA K.</w:t>
      </w:r>
    </w:p>
    <w:p w14:paraId="488E7FA7" w14:textId="77777777" w:rsidR="00F718F7" w:rsidRDefault="007E3E90" w:rsidP="00F718F7">
      <w:pPr>
        <w:jc w:val="both"/>
        <w:rPr>
          <w:rFonts w:cs="Arial"/>
        </w:rPr>
      </w:pPr>
      <w:r>
        <w:rPr>
          <w:rFonts w:cs="Arial"/>
        </w:rPr>
        <w:t>BANCROFT, EMILY MAE</w:t>
      </w:r>
    </w:p>
    <w:p w14:paraId="06AD0289" w14:textId="77777777" w:rsidR="00F718F7" w:rsidRDefault="007E3E90" w:rsidP="00F718F7">
      <w:pPr>
        <w:jc w:val="both"/>
        <w:rPr>
          <w:rFonts w:cs="Arial"/>
        </w:rPr>
      </w:pPr>
      <w:r>
        <w:rPr>
          <w:rFonts w:cs="Arial"/>
        </w:rPr>
        <w:t>BARTON, PARKER VINCENT</w:t>
      </w:r>
    </w:p>
    <w:p w14:paraId="3646FFBC" w14:textId="77777777" w:rsidR="00F718F7" w:rsidRDefault="007E3E90" w:rsidP="00F718F7">
      <w:pPr>
        <w:jc w:val="both"/>
        <w:rPr>
          <w:rFonts w:cs="Arial"/>
        </w:rPr>
      </w:pPr>
      <w:r>
        <w:rPr>
          <w:rFonts w:cs="Arial"/>
        </w:rPr>
        <w:t>BROWN, ALISA D.</w:t>
      </w:r>
    </w:p>
    <w:p w14:paraId="5CCDB174" w14:textId="77777777" w:rsidR="005161FB" w:rsidRPr="00F87BC3" w:rsidRDefault="007E3E90" w:rsidP="005161FB">
      <w:pPr>
        <w:jc w:val="both"/>
        <w:rPr>
          <w:rFonts w:cs="Arial"/>
          <w:b/>
          <w:u w:val="single"/>
        </w:rPr>
      </w:pPr>
      <w:r>
        <w:rPr>
          <w:rFonts w:cs="Arial"/>
          <w:b/>
          <w:u w:val="single"/>
        </w:rPr>
        <w:t>NEW</w:t>
      </w:r>
    </w:p>
    <w:p w14:paraId="5A1D8708" w14:textId="77777777" w:rsidR="00F718F7" w:rsidRDefault="007E3E90" w:rsidP="00F718F7">
      <w:pPr>
        <w:jc w:val="both"/>
        <w:rPr>
          <w:rFonts w:cs="Arial"/>
        </w:rPr>
      </w:pPr>
      <w:r>
        <w:rPr>
          <w:rFonts w:cs="Arial"/>
        </w:rPr>
        <w:t>BROWN, CYNTHIA LYNNE</w:t>
      </w:r>
    </w:p>
    <w:p w14:paraId="39D21A38" w14:textId="77777777" w:rsidR="00F718F7" w:rsidRDefault="007E3E90" w:rsidP="00F718F7">
      <w:pPr>
        <w:jc w:val="both"/>
        <w:rPr>
          <w:rFonts w:cs="Arial"/>
        </w:rPr>
      </w:pPr>
      <w:r>
        <w:rPr>
          <w:rFonts w:cs="Arial"/>
        </w:rPr>
        <w:t>CHI, VICKI LYNN</w:t>
      </w:r>
    </w:p>
    <w:p w14:paraId="4C44A7CA" w14:textId="77777777" w:rsidR="00F718F7" w:rsidRDefault="007E3E90" w:rsidP="00F718F7">
      <w:pPr>
        <w:jc w:val="both"/>
        <w:rPr>
          <w:rFonts w:cs="Arial"/>
        </w:rPr>
      </w:pPr>
      <w:r>
        <w:rPr>
          <w:rFonts w:cs="Arial"/>
        </w:rPr>
        <w:t>CLICK, RACHEL W.</w:t>
      </w:r>
    </w:p>
    <w:p w14:paraId="00E5DB3C" w14:textId="77777777" w:rsidR="00F718F7" w:rsidRDefault="007E3E90" w:rsidP="00F718F7">
      <w:pPr>
        <w:jc w:val="both"/>
        <w:rPr>
          <w:rFonts w:cs="Arial"/>
        </w:rPr>
      </w:pPr>
      <w:r>
        <w:rPr>
          <w:rFonts w:cs="Arial"/>
        </w:rPr>
        <w:t>CODY, MELISSA PAYNE</w:t>
      </w:r>
    </w:p>
    <w:p w14:paraId="42FE7119" w14:textId="77777777" w:rsidR="00A13EF8" w:rsidRPr="00F87BC3" w:rsidRDefault="00A13EF8" w:rsidP="00A13EF8">
      <w:pPr>
        <w:jc w:val="both"/>
        <w:rPr>
          <w:rFonts w:cs="Arial"/>
          <w:b/>
          <w:u w:val="single"/>
        </w:rPr>
      </w:pPr>
      <w:r>
        <w:rPr>
          <w:rFonts w:cs="Arial"/>
          <w:b/>
          <w:u w:val="single"/>
        </w:rPr>
        <w:t>NEW</w:t>
      </w:r>
    </w:p>
    <w:p w14:paraId="0D184106" w14:textId="29CD4675" w:rsidR="00F718F7" w:rsidRDefault="007E3E90" w:rsidP="00F718F7">
      <w:pPr>
        <w:jc w:val="both"/>
        <w:rPr>
          <w:rFonts w:cs="Arial"/>
        </w:rPr>
      </w:pPr>
      <w:r>
        <w:rPr>
          <w:rFonts w:cs="Arial"/>
        </w:rPr>
        <w:t>DANIELS, ASHLEY C.</w:t>
      </w:r>
    </w:p>
    <w:p w14:paraId="76834DCE" w14:textId="77777777" w:rsidR="00F718F7" w:rsidRDefault="007E3E90" w:rsidP="00F718F7">
      <w:pPr>
        <w:jc w:val="both"/>
        <w:rPr>
          <w:rFonts w:cs="Arial"/>
        </w:rPr>
      </w:pPr>
      <w:r>
        <w:rPr>
          <w:rFonts w:cs="Arial"/>
        </w:rPr>
        <w:t>DAWSON, DAVID LINDSAY</w:t>
      </w:r>
    </w:p>
    <w:p w14:paraId="264CE03F" w14:textId="77777777" w:rsidR="00F718F7" w:rsidRDefault="007E3E90" w:rsidP="00F718F7">
      <w:pPr>
        <w:jc w:val="both"/>
        <w:rPr>
          <w:rFonts w:cs="Arial"/>
        </w:rPr>
      </w:pPr>
      <w:r>
        <w:rPr>
          <w:rFonts w:cs="Arial"/>
        </w:rPr>
        <w:t>DRAKE, RHONDA JO</w:t>
      </w:r>
    </w:p>
    <w:p w14:paraId="6E438B41" w14:textId="77777777" w:rsidR="00F718F7" w:rsidRDefault="007E3E90" w:rsidP="00F718F7">
      <w:pPr>
        <w:jc w:val="both"/>
        <w:rPr>
          <w:rFonts w:cs="Arial"/>
        </w:rPr>
      </w:pPr>
      <w:r>
        <w:rPr>
          <w:rFonts w:cs="Arial"/>
        </w:rPr>
        <w:t>ELLIOTT, MOLLIE C.</w:t>
      </w:r>
    </w:p>
    <w:p w14:paraId="3042298F" w14:textId="77777777" w:rsidR="00F718F7" w:rsidRDefault="007E3E90" w:rsidP="00F718F7">
      <w:pPr>
        <w:jc w:val="both"/>
        <w:rPr>
          <w:rFonts w:cs="Arial"/>
        </w:rPr>
      </w:pPr>
      <w:r>
        <w:rPr>
          <w:rFonts w:cs="Arial"/>
        </w:rPr>
        <w:t>ENQUIST, BRANDON VAUGHN</w:t>
      </w:r>
    </w:p>
    <w:p w14:paraId="754130FB" w14:textId="77777777" w:rsidR="00F718F7" w:rsidRDefault="007E3E90" w:rsidP="00F718F7">
      <w:pPr>
        <w:jc w:val="both"/>
        <w:rPr>
          <w:rFonts w:cs="Arial"/>
        </w:rPr>
      </w:pPr>
      <w:r>
        <w:rPr>
          <w:rFonts w:cs="Arial"/>
        </w:rPr>
        <w:t>ESTES, MADILYN RUTH</w:t>
      </w:r>
    </w:p>
    <w:p w14:paraId="61010BD0" w14:textId="77777777" w:rsidR="00F718F7" w:rsidRDefault="007E3E90" w:rsidP="00F718F7">
      <w:pPr>
        <w:jc w:val="both"/>
        <w:rPr>
          <w:rFonts w:cs="Arial"/>
        </w:rPr>
      </w:pPr>
      <w:r>
        <w:rPr>
          <w:rFonts w:cs="Arial"/>
        </w:rPr>
        <w:t>FEDOR, KEITH MARCUS</w:t>
      </w:r>
    </w:p>
    <w:p w14:paraId="002F0382" w14:textId="77777777" w:rsidR="00F718F7" w:rsidRDefault="007E3E90" w:rsidP="00F718F7">
      <w:pPr>
        <w:jc w:val="both"/>
        <w:rPr>
          <w:rFonts w:cs="Arial"/>
        </w:rPr>
      </w:pPr>
      <w:r>
        <w:rPr>
          <w:rFonts w:cs="Arial"/>
        </w:rPr>
        <w:t>GARRAMONE, LISA L.</w:t>
      </w:r>
    </w:p>
    <w:p w14:paraId="26A636A5" w14:textId="77777777" w:rsidR="00F718F7" w:rsidRDefault="007E3E90" w:rsidP="00F718F7">
      <w:pPr>
        <w:jc w:val="both"/>
        <w:rPr>
          <w:rFonts w:cs="Arial"/>
        </w:rPr>
      </w:pPr>
      <w:r>
        <w:rPr>
          <w:rFonts w:cs="Arial"/>
        </w:rPr>
        <w:t>GARRY, NIKKI L.</w:t>
      </w:r>
    </w:p>
    <w:p w14:paraId="518B160F" w14:textId="77777777" w:rsidR="00F718F7" w:rsidRDefault="007E3E90" w:rsidP="00F718F7">
      <w:pPr>
        <w:jc w:val="both"/>
        <w:rPr>
          <w:rFonts w:cs="Arial"/>
        </w:rPr>
      </w:pPr>
      <w:r>
        <w:rPr>
          <w:rFonts w:cs="Arial"/>
        </w:rPr>
        <w:t>GORDON, ANGELA R.</w:t>
      </w:r>
    </w:p>
    <w:p w14:paraId="5FDA1590" w14:textId="77777777" w:rsidR="00F718F7" w:rsidRDefault="007E3E90" w:rsidP="00F718F7">
      <w:pPr>
        <w:jc w:val="both"/>
        <w:rPr>
          <w:rFonts w:cs="Arial"/>
        </w:rPr>
      </w:pPr>
      <w:r>
        <w:rPr>
          <w:rFonts w:cs="Arial"/>
        </w:rPr>
        <w:t xml:space="preserve">GUTHERIE, GRACE </w:t>
      </w:r>
      <w:proofErr w:type="spellStart"/>
      <w:r>
        <w:rPr>
          <w:rFonts w:cs="Arial"/>
        </w:rPr>
        <w:t>McLEAN</w:t>
      </w:r>
      <w:proofErr w:type="spellEnd"/>
    </w:p>
    <w:p w14:paraId="4C7A2687" w14:textId="77777777" w:rsidR="00F718F7" w:rsidRDefault="007E3E90" w:rsidP="00F718F7">
      <w:pPr>
        <w:jc w:val="both"/>
        <w:rPr>
          <w:rFonts w:cs="Arial"/>
        </w:rPr>
      </w:pPr>
      <w:r>
        <w:rPr>
          <w:rFonts w:cs="Arial"/>
        </w:rPr>
        <w:t>HALLOCK, KATHRYN LYONS</w:t>
      </w:r>
    </w:p>
    <w:p w14:paraId="0524F47E" w14:textId="77777777" w:rsidR="00F718F7" w:rsidRDefault="007E3E90" w:rsidP="00F718F7">
      <w:pPr>
        <w:jc w:val="both"/>
        <w:rPr>
          <w:rFonts w:cs="Arial"/>
        </w:rPr>
      </w:pPr>
      <w:r>
        <w:rPr>
          <w:rFonts w:cs="Arial"/>
        </w:rPr>
        <w:t>HARTMAN, VALERIE RENEE</w:t>
      </w:r>
    </w:p>
    <w:p w14:paraId="75C44B61" w14:textId="77777777" w:rsidR="00F718F7" w:rsidRDefault="007E3E90" w:rsidP="00F718F7">
      <w:pPr>
        <w:jc w:val="both"/>
        <w:rPr>
          <w:rFonts w:cs="Arial"/>
        </w:rPr>
      </w:pPr>
      <w:r>
        <w:rPr>
          <w:rFonts w:cs="Arial"/>
        </w:rPr>
        <w:t>HOLLAND, TERESA L.</w:t>
      </w:r>
    </w:p>
    <w:p w14:paraId="068CBEA1" w14:textId="77777777" w:rsidR="00F718F7" w:rsidRDefault="007E3E90" w:rsidP="00F718F7">
      <w:pPr>
        <w:jc w:val="both"/>
        <w:rPr>
          <w:rFonts w:cs="Arial"/>
        </w:rPr>
      </w:pPr>
      <w:r>
        <w:rPr>
          <w:rFonts w:cs="Arial"/>
        </w:rPr>
        <w:t>HOLLANDER, ELAINA LOUISA</w:t>
      </w:r>
    </w:p>
    <w:p w14:paraId="6079D9AA" w14:textId="77777777" w:rsidR="00F718F7" w:rsidRDefault="007E3E90" w:rsidP="00F718F7">
      <w:pPr>
        <w:jc w:val="both"/>
        <w:rPr>
          <w:rFonts w:cs="Arial"/>
        </w:rPr>
      </w:pPr>
      <w:r>
        <w:rPr>
          <w:rFonts w:cs="Arial"/>
        </w:rPr>
        <w:t>HOLLIS, NICOLE ELIZABETH</w:t>
      </w:r>
    </w:p>
    <w:p w14:paraId="3DA02AEC" w14:textId="77777777" w:rsidR="00F718F7" w:rsidRDefault="007E3E90" w:rsidP="00F718F7">
      <w:pPr>
        <w:jc w:val="both"/>
        <w:rPr>
          <w:rFonts w:cs="Arial"/>
        </w:rPr>
      </w:pPr>
      <w:r>
        <w:rPr>
          <w:rFonts w:cs="Arial"/>
        </w:rPr>
        <w:t>HORTON, JAIMIE FANYA</w:t>
      </w:r>
    </w:p>
    <w:p w14:paraId="449B633F" w14:textId="77777777" w:rsidR="00F718F7" w:rsidRDefault="007E3E90" w:rsidP="00F718F7">
      <w:pPr>
        <w:jc w:val="both"/>
        <w:rPr>
          <w:rFonts w:cs="Arial"/>
        </w:rPr>
      </w:pPr>
      <w:r>
        <w:rPr>
          <w:rFonts w:cs="Arial"/>
        </w:rPr>
        <w:t>HOUSE, JUNE</w:t>
      </w:r>
    </w:p>
    <w:p w14:paraId="183B349E" w14:textId="77777777" w:rsidR="00F718F7" w:rsidRDefault="007E3E90" w:rsidP="00F718F7">
      <w:pPr>
        <w:jc w:val="both"/>
        <w:rPr>
          <w:rFonts w:cs="Arial"/>
        </w:rPr>
      </w:pPr>
      <w:r>
        <w:rPr>
          <w:rFonts w:cs="Arial"/>
        </w:rPr>
        <w:t>JOHNSON, CASEY HAWKINS</w:t>
      </w:r>
    </w:p>
    <w:p w14:paraId="325E44E0" w14:textId="77777777" w:rsidR="00F718F7" w:rsidRDefault="007E3E90" w:rsidP="00F718F7">
      <w:pPr>
        <w:jc w:val="both"/>
        <w:rPr>
          <w:rFonts w:cs="Arial"/>
        </w:rPr>
      </w:pPr>
      <w:r>
        <w:rPr>
          <w:rFonts w:cs="Arial"/>
        </w:rPr>
        <w:t>JONES, JAMAR RASHAD</w:t>
      </w:r>
    </w:p>
    <w:p w14:paraId="6585170B" w14:textId="77777777" w:rsidR="00F718F7" w:rsidRDefault="007E3E90" w:rsidP="00F718F7">
      <w:pPr>
        <w:jc w:val="both"/>
        <w:rPr>
          <w:rFonts w:cs="Arial"/>
        </w:rPr>
      </w:pPr>
      <w:r>
        <w:rPr>
          <w:rFonts w:cs="Arial"/>
        </w:rPr>
        <w:t>JONES, RALPH</w:t>
      </w:r>
    </w:p>
    <w:p w14:paraId="3DD200C0" w14:textId="77777777" w:rsidR="00F718F7" w:rsidRDefault="007E3E90" w:rsidP="00F718F7">
      <w:pPr>
        <w:jc w:val="both"/>
        <w:rPr>
          <w:rFonts w:cs="Arial"/>
        </w:rPr>
      </w:pPr>
      <w:r>
        <w:rPr>
          <w:rFonts w:cs="Arial"/>
        </w:rPr>
        <w:t>JUNGHANS, LIA GARDNER</w:t>
      </w:r>
    </w:p>
    <w:p w14:paraId="3C7393FA" w14:textId="77777777" w:rsidR="00F718F7" w:rsidRDefault="007E3E90" w:rsidP="00F718F7">
      <w:pPr>
        <w:jc w:val="both"/>
        <w:rPr>
          <w:rFonts w:cs="Arial"/>
        </w:rPr>
      </w:pPr>
      <w:r>
        <w:rPr>
          <w:rFonts w:cs="Arial"/>
        </w:rPr>
        <w:t>KAZMIEROWICZ, BEN CASIMIR</w:t>
      </w:r>
    </w:p>
    <w:p w14:paraId="3900A993" w14:textId="77777777" w:rsidR="00F718F7" w:rsidRPr="00985A64" w:rsidRDefault="007E3E90" w:rsidP="00F718F7">
      <w:pPr>
        <w:jc w:val="both"/>
        <w:rPr>
          <w:rFonts w:cs="Arial"/>
        </w:rPr>
      </w:pPr>
      <w:r>
        <w:rPr>
          <w:rFonts w:cs="Arial"/>
        </w:rPr>
        <w:t>KING, NANCY L.</w:t>
      </w:r>
    </w:p>
    <w:p w14:paraId="69763861" w14:textId="77777777" w:rsidR="00F718F7" w:rsidRDefault="007E3E90" w:rsidP="00F718F7">
      <w:pPr>
        <w:jc w:val="both"/>
        <w:rPr>
          <w:rFonts w:cs="Arial"/>
        </w:rPr>
      </w:pPr>
      <w:r>
        <w:rPr>
          <w:rFonts w:cs="Arial"/>
        </w:rPr>
        <w:t xml:space="preserve">MALONE, COLLEEN </w:t>
      </w:r>
      <w:proofErr w:type="spellStart"/>
      <w:r>
        <w:rPr>
          <w:rFonts w:cs="Arial"/>
        </w:rPr>
        <w:t>McKENNA</w:t>
      </w:r>
      <w:proofErr w:type="spellEnd"/>
    </w:p>
    <w:p w14:paraId="775DC21E" w14:textId="77777777" w:rsidR="00F718F7" w:rsidRDefault="007E3E90" w:rsidP="00F718F7">
      <w:pPr>
        <w:jc w:val="both"/>
        <w:rPr>
          <w:rFonts w:cs="Arial"/>
        </w:rPr>
      </w:pPr>
      <w:r>
        <w:rPr>
          <w:rFonts w:cs="Arial"/>
        </w:rPr>
        <w:t>MANNING, VICKIE R.</w:t>
      </w:r>
    </w:p>
    <w:p w14:paraId="62ECF3C7" w14:textId="77777777" w:rsidR="00F718F7" w:rsidRDefault="007E3E90" w:rsidP="00F718F7">
      <w:pPr>
        <w:jc w:val="both"/>
        <w:rPr>
          <w:rFonts w:cs="Arial"/>
        </w:rPr>
      </w:pPr>
      <w:r>
        <w:rPr>
          <w:rFonts w:cs="Arial"/>
        </w:rPr>
        <w:t>MARTIN, BRANDON</w:t>
      </w:r>
    </w:p>
    <w:p w14:paraId="3751154D" w14:textId="77777777" w:rsidR="00F718F7" w:rsidRDefault="007E3E90" w:rsidP="00F718F7">
      <w:pPr>
        <w:jc w:val="both"/>
        <w:rPr>
          <w:rFonts w:cs="Arial"/>
        </w:rPr>
      </w:pPr>
      <w:r>
        <w:rPr>
          <w:rFonts w:cs="Arial"/>
        </w:rPr>
        <w:t>MASONER, LESLI ANN</w:t>
      </w:r>
    </w:p>
    <w:p w14:paraId="3CAAF60D" w14:textId="77777777" w:rsidR="00F718F7" w:rsidRDefault="007E3E90" w:rsidP="00F718F7">
      <w:pPr>
        <w:jc w:val="both"/>
        <w:rPr>
          <w:rFonts w:cs="Arial"/>
        </w:rPr>
      </w:pPr>
      <w:r>
        <w:rPr>
          <w:rFonts w:cs="Arial"/>
        </w:rPr>
        <w:t>MEECE, ASHLEY NICOLE</w:t>
      </w:r>
    </w:p>
    <w:p w14:paraId="05AE2AB7" w14:textId="77777777" w:rsidR="00F718F7" w:rsidRDefault="007E3E90" w:rsidP="00F718F7">
      <w:pPr>
        <w:jc w:val="both"/>
        <w:rPr>
          <w:rFonts w:cs="Arial"/>
        </w:rPr>
      </w:pPr>
      <w:r>
        <w:rPr>
          <w:rFonts w:cs="Arial"/>
        </w:rPr>
        <w:t>MEYER, STACEY LYNN</w:t>
      </w:r>
    </w:p>
    <w:p w14:paraId="05A967BB" w14:textId="77777777" w:rsidR="00F718F7" w:rsidRDefault="007E3E90" w:rsidP="00F718F7">
      <w:pPr>
        <w:jc w:val="both"/>
        <w:rPr>
          <w:rFonts w:cs="Arial"/>
        </w:rPr>
      </w:pPr>
      <w:r>
        <w:rPr>
          <w:rFonts w:cs="Arial"/>
        </w:rPr>
        <w:t>MOOK, MELODI</w:t>
      </w:r>
    </w:p>
    <w:p w14:paraId="4EFD1BB8" w14:textId="77777777" w:rsidR="00F718F7" w:rsidRDefault="007E3E90" w:rsidP="00F718F7">
      <w:pPr>
        <w:jc w:val="both"/>
        <w:rPr>
          <w:rFonts w:cs="Arial"/>
        </w:rPr>
      </w:pPr>
      <w:r>
        <w:rPr>
          <w:rFonts w:cs="Arial"/>
        </w:rPr>
        <w:t>MUNSON, MICHAEL CARL</w:t>
      </w:r>
    </w:p>
    <w:p w14:paraId="5F1D30D1" w14:textId="77777777" w:rsidR="00F718F7" w:rsidRDefault="007E3E90" w:rsidP="00F718F7">
      <w:pPr>
        <w:jc w:val="both"/>
        <w:rPr>
          <w:rFonts w:cs="Arial"/>
        </w:rPr>
      </w:pPr>
      <w:r>
        <w:rPr>
          <w:rFonts w:cs="Arial"/>
        </w:rPr>
        <w:t>NOEL, MEREDITH BARRS</w:t>
      </w:r>
    </w:p>
    <w:p w14:paraId="7DE6ACFF" w14:textId="77777777" w:rsidR="00F718F7" w:rsidRDefault="007E3E90" w:rsidP="00F718F7">
      <w:pPr>
        <w:jc w:val="both"/>
        <w:rPr>
          <w:rFonts w:cs="Arial"/>
        </w:rPr>
      </w:pPr>
      <w:r>
        <w:rPr>
          <w:rFonts w:cs="Arial"/>
        </w:rPr>
        <w:t>OSTEEN, RICHARD BLAKE, JR.</w:t>
      </w:r>
    </w:p>
    <w:p w14:paraId="1587A222" w14:textId="77777777" w:rsidR="00F718F7" w:rsidRDefault="007E3E90" w:rsidP="00F718F7">
      <w:pPr>
        <w:jc w:val="both"/>
        <w:rPr>
          <w:rFonts w:cs="Arial"/>
        </w:rPr>
      </w:pPr>
      <w:r>
        <w:rPr>
          <w:rFonts w:cs="Arial"/>
        </w:rPr>
        <w:t>PRINCE, MIKAYLA LEE</w:t>
      </w:r>
    </w:p>
    <w:p w14:paraId="0F63B09F" w14:textId="77777777" w:rsidR="00F718F7" w:rsidRDefault="007E3E90" w:rsidP="00F718F7">
      <w:pPr>
        <w:jc w:val="both"/>
        <w:rPr>
          <w:rFonts w:cs="Arial"/>
        </w:rPr>
      </w:pPr>
      <w:r>
        <w:rPr>
          <w:rFonts w:cs="Arial"/>
        </w:rPr>
        <w:t>PROFIT, ALEASE MONISHAY</w:t>
      </w:r>
    </w:p>
    <w:p w14:paraId="7E7B7510" w14:textId="77777777" w:rsidR="00F718F7" w:rsidRDefault="007E3E90" w:rsidP="00F718F7">
      <w:pPr>
        <w:jc w:val="both"/>
        <w:rPr>
          <w:rFonts w:cs="Arial"/>
        </w:rPr>
      </w:pPr>
      <w:r>
        <w:rPr>
          <w:rFonts w:cs="Arial"/>
        </w:rPr>
        <w:t>RAMIREZ, FILEMON TAGANAS, IV.</w:t>
      </w:r>
    </w:p>
    <w:p w14:paraId="6146D495" w14:textId="77777777" w:rsidR="00F718F7" w:rsidRDefault="007E3E90" w:rsidP="00F718F7">
      <w:pPr>
        <w:jc w:val="both"/>
        <w:rPr>
          <w:rFonts w:cs="Arial"/>
        </w:rPr>
      </w:pPr>
      <w:r>
        <w:rPr>
          <w:rFonts w:cs="Arial"/>
        </w:rPr>
        <w:t>RANDALL, NESHAYA QUIAWN</w:t>
      </w:r>
    </w:p>
    <w:p w14:paraId="75563603" w14:textId="77777777" w:rsidR="00F718F7" w:rsidRDefault="007E3E90" w:rsidP="00F718F7">
      <w:pPr>
        <w:jc w:val="both"/>
        <w:rPr>
          <w:rFonts w:cs="Arial"/>
        </w:rPr>
      </w:pPr>
      <w:r>
        <w:rPr>
          <w:rFonts w:cs="Arial"/>
        </w:rPr>
        <w:t>REISMAN, ASHLEY M.</w:t>
      </w:r>
    </w:p>
    <w:p w14:paraId="076301C9" w14:textId="77777777" w:rsidR="00F718F7" w:rsidRDefault="007E3E90" w:rsidP="00F718F7">
      <w:pPr>
        <w:jc w:val="both"/>
        <w:rPr>
          <w:rFonts w:cs="Arial"/>
        </w:rPr>
      </w:pPr>
      <w:r>
        <w:rPr>
          <w:rFonts w:cs="Arial"/>
        </w:rPr>
        <w:t>ROGERS, JACOB EDWARD</w:t>
      </w:r>
    </w:p>
    <w:p w14:paraId="7C4836AF" w14:textId="77777777" w:rsidR="00F718F7" w:rsidRDefault="007E3E90" w:rsidP="00F718F7">
      <w:pPr>
        <w:jc w:val="both"/>
        <w:rPr>
          <w:rFonts w:cs="Arial"/>
        </w:rPr>
      </w:pPr>
      <w:r>
        <w:rPr>
          <w:rFonts w:cs="Arial"/>
        </w:rPr>
        <w:t>ROSS, KERRY WAYNE</w:t>
      </w:r>
    </w:p>
    <w:p w14:paraId="7966E064" w14:textId="77777777" w:rsidR="00F718F7" w:rsidRDefault="007E3E90" w:rsidP="00F718F7">
      <w:pPr>
        <w:jc w:val="both"/>
        <w:rPr>
          <w:rFonts w:cs="Arial"/>
        </w:rPr>
      </w:pPr>
      <w:r>
        <w:rPr>
          <w:rFonts w:cs="Arial"/>
        </w:rPr>
        <w:t>RUTOSKEY, MATTHEW RYAN</w:t>
      </w:r>
    </w:p>
    <w:p w14:paraId="7ABB503D" w14:textId="77777777" w:rsidR="00F718F7" w:rsidRDefault="007E3E90" w:rsidP="00F718F7">
      <w:pPr>
        <w:jc w:val="both"/>
        <w:rPr>
          <w:rFonts w:cs="Arial"/>
        </w:rPr>
      </w:pPr>
      <w:r>
        <w:rPr>
          <w:rFonts w:cs="Arial"/>
        </w:rPr>
        <w:t>SANDERS, SHANITA ANN</w:t>
      </w:r>
    </w:p>
    <w:p w14:paraId="7F02345C" w14:textId="77777777" w:rsidR="00F718F7" w:rsidRDefault="007E3E90" w:rsidP="00F718F7">
      <w:pPr>
        <w:jc w:val="both"/>
        <w:rPr>
          <w:rFonts w:cs="Arial"/>
        </w:rPr>
      </w:pPr>
      <w:r>
        <w:rPr>
          <w:rFonts w:cs="Arial"/>
        </w:rPr>
        <w:t>SPRY, EMILY DAWN</w:t>
      </w:r>
    </w:p>
    <w:p w14:paraId="129FA589" w14:textId="77777777" w:rsidR="00F718F7" w:rsidRDefault="007E3E90" w:rsidP="00F718F7">
      <w:pPr>
        <w:jc w:val="both"/>
        <w:rPr>
          <w:rFonts w:cs="Arial"/>
        </w:rPr>
      </w:pPr>
      <w:r>
        <w:rPr>
          <w:rFonts w:cs="Arial"/>
        </w:rPr>
        <w:t>TAYLOR, AMELIA C.</w:t>
      </w:r>
    </w:p>
    <w:p w14:paraId="119E32D8" w14:textId="77777777" w:rsidR="00F718F7" w:rsidRDefault="007E3E90" w:rsidP="00F718F7">
      <w:pPr>
        <w:jc w:val="both"/>
        <w:rPr>
          <w:rFonts w:cs="Arial"/>
        </w:rPr>
      </w:pPr>
      <w:r>
        <w:rPr>
          <w:rFonts w:cs="Arial"/>
        </w:rPr>
        <w:t>VANCE, MELANIE DEANNE</w:t>
      </w:r>
    </w:p>
    <w:p w14:paraId="7D11332D" w14:textId="77777777" w:rsidR="00F718F7" w:rsidRDefault="007E3E90" w:rsidP="00F718F7">
      <w:pPr>
        <w:jc w:val="both"/>
        <w:rPr>
          <w:rFonts w:cs="Arial"/>
        </w:rPr>
      </w:pPr>
      <w:r>
        <w:rPr>
          <w:rFonts w:cs="Arial"/>
        </w:rPr>
        <w:t>WEBB, NICOLE CHRISTINE</w:t>
      </w:r>
    </w:p>
    <w:p w14:paraId="17E533B8" w14:textId="77777777" w:rsidR="00F718F7" w:rsidRDefault="007E3E90" w:rsidP="00F718F7">
      <w:pPr>
        <w:jc w:val="both"/>
        <w:rPr>
          <w:rFonts w:cs="Arial"/>
        </w:rPr>
      </w:pPr>
      <w:r>
        <w:rPr>
          <w:rFonts w:cs="Arial"/>
        </w:rPr>
        <w:t>WILLHELM, SHERYL JANINE</w:t>
      </w:r>
    </w:p>
    <w:p w14:paraId="4EFDE2C0" w14:textId="77777777" w:rsidR="00F718F7" w:rsidRDefault="007E3E90" w:rsidP="00F718F7">
      <w:pPr>
        <w:jc w:val="both"/>
        <w:rPr>
          <w:rFonts w:cs="Arial"/>
        </w:rPr>
      </w:pPr>
      <w:r>
        <w:rPr>
          <w:rFonts w:cs="Arial"/>
        </w:rPr>
        <w:t>WILSON, ANDREW DYLAN</w:t>
      </w:r>
    </w:p>
    <w:p w14:paraId="7CF0AF78" w14:textId="77777777" w:rsidR="00F718F7" w:rsidRDefault="007E3E90" w:rsidP="00F718F7">
      <w:pPr>
        <w:jc w:val="both"/>
        <w:rPr>
          <w:rFonts w:cs="Arial"/>
        </w:rPr>
      </w:pPr>
      <w:r>
        <w:rPr>
          <w:rFonts w:cs="Arial"/>
        </w:rPr>
        <w:t>WOOD, GUS A.</w:t>
      </w:r>
    </w:p>
    <w:p w14:paraId="388898FD" w14:textId="77777777" w:rsidR="00F718F7" w:rsidRPr="00985A64" w:rsidRDefault="00F718F7" w:rsidP="00F718F7">
      <w:pPr>
        <w:jc w:val="both"/>
        <w:rPr>
          <w:rFonts w:cs="Arial"/>
        </w:rPr>
      </w:pPr>
    </w:p>
    <w:p w14:paraId="2618680C" w14:textId="77777777" w:rsidR="005161FB" w:rsidRPr="000728BB" w:rsidRDefault="007E3E90" w:rsidP="005161FB">
      <w:pPr>
        <w:jc w:val="both"/>
        <w:rPr>
          <w:rFonts w:cs="Arial"/>
          <w:b/>
          <w:u w:val="single"/>
        </w:rPr>
      </w:pPr>
      <w:r>
        <w:rPr>
          <w:rFonts w:cs="Arial"/>
          <w:b/>
          <w:u w:val="single"/>
        </w:rPr>
        <w:t>RENEWALS</w:t>
      </w:r>
    </w:p>
    <w:p w14:paraId="115C6B34" w14:textId="77777777" w:rsidR="00F718F7" w:rsidRDefault="007E3E90" w:rsidP="00F718F7">
      <w:pPr>
        <w:jc w:val="both"/>
        <w:rPr>
          <w:rFonts w:cs="Arial"/>
        </w:rPr>
      </w:pPr>
      <w:r>
        <w:rPr>
          <w:rFonts w:cs="Arial"/>
        </w:rPr>
        <w:t>AHLES, THOMAS J.</w:t>
      </w:r>
    </w:p>
    <w:p w14:paraId="21897160" w14:textId="77777777" w:rsidR="00F718F7" w:rsidRDefault="007E3E90" w:rsidP="00F718F7">
      <w:pPr>
        <w:jc w:val="both"/>
        <w:rPr>
          <w:rFonts w:cs="Arial"/>
        </w:rPr>
      </w:pPr>
      <w:r>
        <w:rPr>
          <w:rFonts w:cs="Arial"/>
        </w:rPr>
        <w:t>ANKRUM, JEFFREY S., SR.</w:t>
      </w:r>
    </w:p>
    <w:p w14:paraId="30CF2E4B" w14:textId="77777777" w:rsidR="00F718F7" w:rsidRDefault="007E3E90" w:rsidP="00F718F7">
      <w:pPr>
        <w:jc w:val="both"/>
        <w:rPr>
          <w:rFonts w:cs="Arial"/>
        </w:rPr>
      </w:pPr>
      <w:r>
        <w:rPr>
          <w:rFonts w:cs="Arial"/>
        </w:rPr>
        <w:t>BRADSHAW, SHAKUNDALA M.</w:t>
      </w:r>
    </w:p>
    <w:p w14:paraId="172FB27D" w14:textId="3FAB94B0" w:rsidR="00F718F7" w:rsidRDefault="007E3E90" w:rsidP="00F718F7">
      <w:pPr>
        <w:jc w:val="both"/>
        <w:rPr>
          <w:rFonts w:cs="Arial"/>
        </w:rPr>
      </w:pPr>
      <w:r>
        <w:rPr>
          <w:rFonts w:cs="Arial"/>
        </w:rPr>
        <w:t>BRITTIAN, OLLIE L.</w:t>
      </w:r>
    </w:p>
    <w:p w14:paraId="1DCA4C58" w14:textId="77777777" w:rsidR="00A13EF8" w:rsidRPr="000728BB" w:rsidRDefault="00A13EF8" w:rsidP="00A13EF8">
      <w:pPr>
        <w:jc w:val="both"/>
        <w:rPr>
          <w:rFonts w:cs="Arial"/>
          <w:b/>
          <w:u w:val="single"/>
        </w:rPr>
      </w:pPr>
      <w:r>
        <w:rPr>
          <w:rFonts w:cs="Arial"/>
          <w:b/>
          <w:u w:val="single"/>
        </w:rPr>
        <w:t>RENEWALS</w:t>
      </w:r>
    </w:p>
    <w:p w14:paraId="1BDF2494" w14:textId="569D824F" w:rsidR="00F718F7" w:rsidRDefault="007E3E90" w:rsidP="00F718F7">
      <w:pPr>
        <w:jc w:val="both"/>
        <w:rPr>
          <w:rFonts w:cs="Arial"/>
        </w:rPr>
      </w:pPr>
      <w:r>
        <w:rPr>
          <w:rFonts w:cs="Arial"/>
        </w:rPr>
        <w:t>BROOKSHER, T.</w:t>
      </w:r>
    </w:p>
    <w:p w14:paraId="5A8AF9F6" w14:textId="77777777" w:rsidR="00F718F7" w:rsidRDefault="007E3E90" w:rsidP="00F718F7">
      <w:pPr>
        <w:jc w:val="both"/>
        <w:rPr>
          <w:rFonts w:cs="Arial"/>
        </w:rPr>
      </w:pPr>
      <w:r>
        <w:rPr>
          <w:rFonts w:cs="Arial"/>
        </w:rPr>
        <w:t>BRUMIT, CLINT</w:t>
      </w:r>
    </w:p>
    <w:p w14:paraId="20A4350D" w14:textId="77777777" w:rsidR="00F718F7" w:rsidRDefault="007E3E90" w:rsidP="00F718F7">
      <w:pPr>
        <w:jc w:val="both"/>
        <w:rPr>
          <w:rFonts w:cs="Arial"/>
        </w:rPr>
      </w:pPr>
      <w:r>
        <w:rPr>
          <w:rFonts w:cs="Arial"/>
        </w:rPr>
        <w:t>BURCH, BECKY ELIZABETH</w:t>
      </w:r>
    </w:p>
    <w:p w14:paraId="5693EFAA" w14:textId="77777777" w:rsidR="00F718F7" w:rsidRDefault="007E3E90" w:rsidP="00F718F7">
      <w:pPr>
        <w:jc w:val="both"/>
        <w:rPr>
          <w:rFonts w:cs="Arial"/>
        </w:rPr>
      </w:pPr>
      <w:r>
        <w:rPr>
          <w:rFonts w:cs="Arial"/>
        </w:rPr>
        <w:t>CLEVENGER, CASEY</w:t>
      </w:r>
    </w:p>
    <w:p w14:paraId="045E3297" w14:textId="77777777" w:rsidR="00F718F7" w:rsidRDefault="007E3E90" w:rsidP="00F718F7">
      <w:pPr>
        <w:jc w:val="both"/>
        <w:rPr>
          <w:rFonts w:cs="Arial"/>
        </w:rPr>
      </w:pPr>
      <w:r>
        <w:rPr>
          <w:rFonts w:cs="Arial"/>
        </w:rPr>
        <w:t>DAVIDSON, BRENT</w:t>
      </w:r>
    </w:p>
    <w:p w14:paraId="2CC77890" w14:textId="77777777" w:rsidR="00F718F7" w:rsidRDefault="007E3E90" w:rsidP="00F718F7">
      <w:pPr>
        <w:jc w:val="both"/>
        <w:rPr>
          <w:rFonts w:cs="Arial"/>
        </w:rPr>
      </w:pPr>
      <w:r>
        <w:rPr>
          <w:rFonts w:cs="Arial"/>
        </w:rPr>
        <w:t>DEARING, NICK</w:t>
      </w:r>
    </w:p>
    <w:p w14:paraId="7B68FE81" w14:textId="77777777" w:rsidR="00F718F7" w:rsidRDefault="007E3E90" w:rsidP="00F718F7">
      <w:pPr>
        <w:jc w:val="both"/>
        <w:rPr>
          <w:rFonts w:cs="Arial"/>
        </w:rPr>
      </w:pPr>
      <w:r>
        <w:rPr>
          <w:rFonts w:cs="Arial"/>
        </w:rPr>
        <w:t>DENNIS, LILLIE DENISE</w:t>
      </w:r>
    </w:p>
    <w:p w14:paraId="05F8A509" w14:textId="77777777" w:rsidR="00F718F7" w:rsidRDefault="007E3E90" w:rsidP="00F718F7">
      <w:pPr>
        <w:jc w:val="both"/>
        <w:rPr>
          <w:rFonts w:cs="Arial"/>
        </w:rPr>
      </w:pPr>
      <w:r>
        <w:rPr>
          <w:rFonts w:cs="Arial"/>
        </w:rPr>
        <w:t>EVANS, WILLIAM</w:t>
      </w:r>
    </w:p>
    <w:p w14:paraId="2EDFFBA6" w14:textId="77777777" w:rsidR="00F718F7" w:rsidRDefault="007E3E90" w:rsidP="00F718F7">
      <w:pPr>
        <w:jc w:val="both"/>
        <w:rPr>
          <w:rFonts w:cs="Arial"/>
        </w:rPr>
      </w:pPr>
      <w:r>
        <w:rPr>
          <w:rFonts w:cs="Arial"/>
        </w:rPr>
        <w:t>FAHMY, HEIDI</w:t>
      </w:r>
    </w:p>
    <w:p w14:paraId="61C5DDAE" w14:textId="77777777" w:rsidR="00F718F7" w:rsidRDefault="007E3E90" w:rsidP="00F718F7">
      <w:pPr>
        <w:jc w:val="both"/>
        <w:rPr>
          <w:rFonts w:cs="Arial"/>
        </w:rPr>
      </w:pPr>
      <w:r>
        <w:rPr>
          <w:rFonts w:cs="Arial"/>
        </w:rPr>
        <w:t>FRANK, E. LEAH</w:t>
      </w:r>
    </w:p>
    <w:p w14:paraId="7ED635E6" w14:textId="77777777" w:rsidR="00F718F7" w:rsidRDefault="007E3E90" w:rsidP="00F718F7">
      <w:pPr>
        <w:jc w:val="both"/>
        <w:rPr>
          <w:rFonts w:cs="Arial"/>
        </w:rPr>
      </w:pPr>
      <w:r>
        <w:rPr>
          <w:rFonts w:cs="Arial"/>
        </w:rPr>
        <w:t>FREEMAN, KAREN</w:t>
      </w:r>
    </w:p>
    <w:p w14:paraId="7ADEA2A6" w14:textId="77777777" w:rsidR="00F718F7" w:rsidRDefault="007E3E90" w:rsidP="00F718F7">
      <w:pPr>
        <w:jc w:val="both"/>
        <w:rPr>
          <w:rFonts w:cs="Arial"/>
        </w:rPr>
      </w:pPr>
      <w:r>
        <w:rPr>
          <w:rFonts w:cs="Arial"/>
        </w:rPr>
        <w:t>GORDON, ANGELA</w:t>
      </w:r>
    </w:p>
    <w:p w14:paraId="4A12C24D" w14:textId="77777777" w:rsidR="00F718F7" w:rsidRDefault="007E3E90" w:rsidP="00F718F7">
      <w:pPr>
        <w:jc w:val="both"/>
        <w:rPr>
          <w:rFonts w:cs="Arial"/>
        </w:rPr>
      </w:pPr>
      <w:r>
        <w:rPr>
          <w:rFonts w:cs="Arial"/>
        </w:rPr>
        <w:t>GRANDY, GREGORY L.</w:t>
      </w:r>
    </w:p>
    <w:p w14:paraId="4CB4D186" w14:textId="77777777" w:rsidR="00F718F7" w:rsidRDefault="007E3E90" w:rsidP="00F718F7">
      <w:pPr>
        <w:jc w:val="both"/>
        <w:rPr>
          <w:rFonts w:cs="Arial"/>
        </w:rPr>
      </w:pPr>
      <w:r>
        <w:rPr>
          <w:rFonts w:cs="Arial"/>
        </w:rPr>
        <w:t>HARRER, NADINE</w:t>
      </w:r>
    </w:p>
    <w:p w14:paraId="4FD6DB71" w14:textId="77777777" w:rsidR="00F718F7" w:rsidRDefault="007E3E90" w:rsidP="00F718F7">
      <w:pPr>
        <w:jc w:val="both"/>
        <w:rPr>
          <w:rFonts w:cs="Arial"/>
        </w:rPr>
      </w:pPr>
      <w:r>
        <w:rPr>
          <w:rFonts w:cs="Arial"/>
        </w:rPr>
        <w:t>HEFLIN, KELLY M.</w:t>
      </w:r>
    </w:p>
    <w:p w14:paraId="00AD6F1F" w14:textId="77777777" w:rsidR="00F718F7" w:rsidRDefault="007E3E90" w:rsidP="00F718F7">
      <w:pPr>
        <w:jc w:val="both"/>
        <w:rPr>
          <w:rFonts w:cs="Arial"/>
        </w:rPr>
      </w:pPr>
      <w:r>
        <w:rPr>
          <w:rFonts w:cs="Arial"/>
        </w:rPr>
        <w:t>HERTSTEIN, STEVE L.</w:t>
      </w:r>
    </w:p>
    <w:p w14:paraId="188CAF69" w14:textId="77777777" w:rsidR="00F718F7" w:rsidRDefault="007E3E90" w:rsidP="00F718F7">
      <w:pPr>
        <w:jc w:val="both"/>
        <w:rPr>
          <w:rFonts w:cs="Arial"/>
        </w:rPr>
      </w:pPr>
      <w:r>
        <w:rPr>
          <w:rFonts w:cs="Arial"/>
        </w:rPr>
        <w:t>HOLLINGSWORTH, CHRYSTAL S.</w:t>
      </w:r>
    </w:p>
    <w:p w14:paraId="68321CFE" w14:textId="77777777" w:rsidR="00F718F7" w:rsidRDefault="007E3E90" w:rsidP="00F718F7">
      <w:pPr>
        <w:jc w:val="both"/>
        <w:rPr>
          <w:rFonts w:cs="Arial"/>
        </w:rPr>
      </w:pPr>
      <w:r>
        <w:rPr>
          <w:rFonts w:cs="Arial"/>
        </w:rPr>
        <w:t>HOPPER, MARIAN</w:t>
      </w:r>
    </w:p>
    <w:p w14:paraId="658F3D69" w14:textId="77777777" w:rsidR="00F718F7" w:rsidRDefault="007E3E90" w:rsidP="00F718F7">
      <w:pPr>
        <w:jc w:val="both"/>
        <w:rPr>
          <w:rFonts w:cs="Arial"/>
        </w:rPr>
      </w:pPr>
      <w:r>
        <w:rPr>
          <w:rFonts w:cs="Arial"/>
        </w:rPr>
        <w:t>INA, ALLISON</w:t>
      </w:r>
    </w:p>
    <w:p w14:paraId="4333D457" w14:textId="77777777" w:rsidR="00F718F7" w:rsidRDefault="007E3E90" w:rsidP="00F718F7">
      <w:pPr>
        <w:jc w:val="both"/>
        <w:rPr>
          <w:rFonts w:cs="Arial"/>
        </w:rPr>
      </w:pPr>
      <w:r>
        <w:rPr>
          <w:rFonts w:cs="Arial"/>
        </w:rPr>
        <w:t>JENKINS, MELANIE R.</w:t>
      </w:r>
    </w:p>
    <w:p w14:paraId="3665D65D" w14:textId="77777777" w:rsidR="00F718F7" w:rsidRDefault="007E3E90" w:rsidP="00F718F7">
      <w:pPr>
        <w:jc w:val="both"/>
        <w:rPr>
          <w:rFonts w:cs="Arial"/>
        </w:rPr>
      </w:pPr>
      <w:r>
        <w:rPr>
          <w:rFonts w:cs="Arial"/>
        </w:rPr>
        <w:t>JOHNS, REBECCA</w:t>
      </w:r>
    </w:p>
    <w:p w14:paraId="7BDD6F92" w14:textId="77777777" w:rsidR="00F718F7" w:rsidRDefault="007E3E90" w:rsidP="00F718F7">
      <w:pPr>
        <w:jc w:val="both"/>
        <w:rPr>
          <w:rFonts w:cs="Arial"/>
        </w:rPr>
      </w:pPr>
      <w:r>
        <w:rPr>
          <w:rFonts w:cs="Arial"/>
        </w:rPr>
        <w:t>JOHNSON, JANICE K.</w:t>
      </w:r>
    </w:p>
    <w:p w14:paraId="790E204F" w14:textId="77777777" w:rsidR="00F718F7" w:rsidRDefault="007E3E90" w:rsidP="00F718F7">
      <w:pPr>
        <w:jc w:val="both"/>
        <w:rPr>
          <w:rFonts w:cs="Arial"/>
        </w:rPr>
      </w:pPr>
      <w:r>
        <w:rPr>
          <w:rFonts w:cs="Arial"/>
        </w:rPr>
        <w:t>LEE, KATHARINE L.</w:t>
      </w:r>
    </w:p>
    <w:p w14:paraId="2DFA62AC" w14:textId="77777777" w:rsidR="00F718F7" w:rsidRDefault="007E3E90" w:rsidP="00F718F7">
      <w:pPr>
        <w:jc w:val="both"/>
        <w:rPr>
          <w:rFonts w:cs="Arial"/>
        </w:rPr>
      </w:pPr>
      <w:r>
        <w:rPr>
          <w:rFonts w:cs="Arial"/>
        </w:rPr>
        <w:t>LUMAN, WENDEE</w:t>
      </w:r>
    </w:p>
    <w:p w14:paraId="79A83094" w14:textId="77777777" w:rsidR="00F718F7" w:rsidRDefault="007E3E90" w:rsidP="00F718F7">
      <w:pPr>
        <w:jc w:val="both"/>
        <w:rPr>
          <w:rFonts w:cs="Arial"/>
        </w:rPr>
      </w:pPr>
      <w:r>
        <w:rPr>
          <w:rFonts w:cs="Arial"/>
        </w:rPr>
        <w:t>MARTIN, LISA B.</w:t>
      </w:r>
    </w:p>
    <w:p w14:paraId="445CA4A3" w14:textId="77777777" w:rsidR="00F718F7" w:rsidRDefault="007E3E90" w:rsidP="00F718F7">
      <w:pPr>
        <w:jc w:val="both"/>
        <w:rPr>
          <w:rFonts w:cs="Arial"/>
        </w:rPr>
      </w:pPr>
      <w:r>
        <w:rPr>
          <w:rFonts w:cs="Arial"/>
        </w:rPr>
        <w:t>MATUSZAK, ROSS</w:t>
      </w:r>
    </w:p>
    <w:p w14:paraId="3124D942" w14:textId="77777777" w:rsidR="00F718F7" w:rsidRDefault="007E3E90" w:rsidP="00F718F7">
      <w:pPr>
        <w:jc w:val="both"/>
        <w:rPr>
          <w:rFonts w:cs="Arial"/>
        </w:rPr>
      </w:pPr>
      <w:r>
        <w:rPr>
          <w:rFonts w:cs="Arial"/>
        </w:rPr>
        <w:t>MAXWELL, LON</w:t>
      </w:r>
    </w:p>
    <w:p w14:paraId="6DAF7CDC" w14:textId="77777777" w:rsidR="00F718F7" w:rsidRDefault="007E3E90" w:rsidP="00F718F7">
      <w:pPr>
        <w:jc w:val="both"/>
        <w:rPr>
          <w:rFonts w:cs="Arial"/>
        </w:rPr>
      </w:pPr>
      <w:r>
        <w:rPr>
          <w:rFonts w:cs="Arial"/>
        </w:rPr>
        <w:t>MAXWELL, SHANNAN L.</w:t>
      </w:r>
    </w:p>
    <w:p w14:paraId="0055F37F" w14:textId="77777777" w:rsidR="00F718F7" w:rsidRDefault="007E3E90" w:rsidP="00F718F7">
      <w:pPr>
        <w:jc w:val="both"/>
        <w:rPr>
          <w:rFonts w:cs="Arial"/>
        </w:rPr>
      </w:pPr>
      <w:r>
        <w:rPr>
          <w:rFonts w:cs="Arial"/>
        </w:rPr>
        <w:t>MAYEAUX, MARY E.</w:t>
      </w:r>
    </w:p>
    <w:p w14:paraId="7C6AEE14" w14:textId="77777777" w:rsidR="00F718F7" w:rsidRDefault="007E3E90" w:rsidP="00F718F7">
      <w:pPr>
        <w:jc w:val="both"/>
        <w:rPr>
          <w:rFonts w:cs="Arial"/>
        </w:rPr>
      </w:pPr>
      <w:proofErr w:type="spellStart"/>
      <w:r>
        <w:rPr>
          <w:rFonts w:cs="Arial"/>
        </w:rPr>
        <w:t>McBRIDE</w:t>
      </w:r>
      <w:proofErr w:type="spellEnd"/>
      <w:r>
        <w:rPr>
          <w:rFonts w:cs="Arial"/>
        </w:rPr>
        <w:t>, NICHOLE L.</w:t>
      </w:r>
    </w:p>
    <w:p w14:paraId="2D3C7625" w14:textId="77777777" w:rsidR="00F718F7" w:rsidRDefault="007E3E90" w:rsidP="00F718F7">
      <w:pPr>
        <w:jc w:val="both"/>
        <w:rPr>
          <w:rFonts w:cs="Arial"/>
        </w:rPr>
      </w:pPr>
      <w:proofErr w:type="spellStart"/>
      <w:r>
        <w:rPr>
          <w:rFonts w:cs="Arial"/>
        </w:rPr>
        <w:t>McCORMACK</w:t>
      </w:r>
      <w:proofErr w:type="spellEnd"/>
      <w:r>
        <w:rPr>
          <w:rFonts w:cs="Arial"/>
        </w:rPr>
        <w:t>, ROBYN L.</w:t>
      </w:r>
    </w:p>
    <w:p w14:paraId="038D3B7E" w14:textId="77777777" w:rsidR="00F718F7" w:rsidRDefault="007E3E90" w:rsidP="00F718F7">
      <w:pPr>
        <w:jc w:val="both"/>
        <w:rPr>
          <w:rFonts w:cs="Arial"/>
        </w:rPr>
      </w:pPr>
      <w:r>
        <w:rPr>
          <w:rFonts w:cs="Arial"/>
        </w:rPr>
        <w:t>MEALER, DEBRA B.</w:t>
      </w:r>
    </w:p>
    <w:p w14:paraId="5C300047" w14:textId="77777777" w:rsidR="00F718F7" w:rsidRDefault="007E3E90" w:rsidP="00F718F7">
      <w:pPr>
        <w:jc w:val="both"/>
        <w:rPr>
          <w:rFonts w:cs="Arial"/>
        </w:rPr>
      </w:pPr>
      <w:r>
        <w:rPr>
          <w:rFonts w:cs="Arial"/>
        </w:rPr>
        <w:t>MEEKS, JOLEEN</w:t>
      </w:r>
    </w:p>
    <w:p w14:paraId="388783C7" w14:textId="77777777" w:rsidR="00F718F7" w:rsidRDefault="007E3E90" w:rsidP="00F718F7">
      <w:pPr>
        <w:jc w:val="both"/>
        <w:rPr>
          <w:rFonts w:cs="Arial"/>
        </w:rPr>
      </w:pPr>
      <w:r>
        <w:rPr>
          <w:rFonts w:cs="Arial"/>
        </w:rPr>
        <w:t>MILLS, LORI S.</w:t>
      </w:r>
    </w:p>
    <w:p w14:paraId="41D736EB" w14:textId="77777777" w:rsidR="00F718F7" w:rsidRDefault="007E3E90" w:rsidP="00F718F7">
      <w:pPr>
        <w:jc w:val="both"/>
        <w:rPr>
          <w:rFonts w:cs="Arial"/>
        </w:rPr>
      </w:pPr>
      <w:r>
        <w:rPr>
          <w:rFonts w:cs="Arial"/>
        </w:rPr>
        <w:t>MOORE, MATTHEW</w:t>
      </w:r>
    </w:p>
    <w:p w14:paraId="7862B61A" w14:textId="77777777" w:rsidR="00F718F7" w:rsidRDefault="007E3E90" w:rsidP="00F718F7">
      <w:pPr>
        <w:jc w:val="both"/>
        <w:rPr>
          <w:rFonts w:cs="Arial"/>
        </w:rPr>
      </w:pPr>
      <w:r>
        <w:rPr>
          <w:rFonts w:cs="Arial"/>
        </w:rPr>
        <w:t>MULLER, MICHELLE J.</w:t>
      </w:r>
    </w:p>
    <w:p w14:paraId="7DF0F063" w14:textId="77777777" w:rsidR="00F718F7" w:rsidRDefault="007E3E90" w:rsidP="00F718F7">
      <w:pPr>
        <w:jc w:val="both"/>
        <w:rPr>
          <w:rFonts w:cs="Arial"/>
        </w:rPr>
      </w:pPr>
      <w:r>
        <w:rPr>
          <w:rFonts w:cs="Arial"/>
        </w:rPr>
        <w:t>MURPHY, MARY G.</w:t>
      </w:r>
    </w:p>
    <w:p w14:paraId="1F430A5E" w14:textId="77777777" w:rsidR="00F718F7" w:rsidRPr="008134AD" w:rsidRDefault="007E3E90" w:rsidP="00F718F7">
      <w:pPr>
        <w:jc w:val="both"/>
        <w:rPr>
          <w:rFonts w:cs="Arial"/>
        </w:rPr>
      </w:pPr>
      <w:r>
        <w:rPr>
          <w:rFonts w:cs="Arial"/>
        </w:rPr>
        <w:t>NICHOLS, JANICE G.</w:t>
      </w:r>
    </w:p>
    <w:p w14:paraId="69F16A20" w14:textId="77777777" w:rsidR="00F718F7" w:rsidRDefault="007E3E90" w:rsidP="00F718F7">
      <w:pPr>
        <w:jc w:val="both"/>
        <w:rPr>
          <w:rFonts w:cs="Arial"/>
        </w:rPr>
      </w:pPr>
      <w:r>
        <w:rPr>
          <w:rFonts w:cs="Arial"/>
        </w:rPr>
        <w:t>NORTON, MORIAH</w:t>
      </w:r>
    </w:p>
    <w:p w14:paraId="6D812D62" w14:textId="77777777" w:rsidR="00F718F7" w:rsidRDefault="007E3E90" w:rsidP="00F718F7">
      <w:pPr>
        <w:jc w:val="both"/>
        <w:rPr>
          <w:rFonts w:cs="Arial"/>
        </w:rPr>
      </w:pPr>
      <w:r>
        <w:rPr>
          <w:rFonts w:cs="Arial"/>
        </w:rPr>
        <w:t>NOVELLY, W. FAYE</w:t>
      </w:r>
    </w:p>
    <w:p w14:paraId="0FB6E7B0" w14:textId="77777777" w:rsidR="00F718F7" w:rsidRDefault="007E3E90" w:rsidP="00F718F7">
      <w:pPr>
        <w:jc w:val="both"/>
        <w:rPr>
          <w:rFonts w:cs="Arial"/>
        </w:rPr>
      </w:pPr>
      <w:r>
        <w:rPr>
          <w:rFonts w:cs="Arial"/>
        </w:rPr>
        <w:t>O’NEAL, TARA</w:t>
      </w:r>
    </w:p>
    <w:p w14:paraId="76E311BE" w14:textId="77777777" w:rsidR="00F718F7" w:rsidRDefault="007E3E90" w:rsidP="00F718F7">
      <w:pPr>
        <w:jc w:val="both"/>
        <w:rPr>
          <w:rFonts w:cs="Arial"/>
        </w:rPr>
      </w:pPr>
      <w:r>
        <w:rPr>
          <w:rFonts w:cs="Arial"/>
        </w:rPr>
        <w:t>PARKER, DARLENE R.</w:t>
      </w:r>
    </w:p>
    <w:p w14:paraId="002C98D1" w14:textId="77777777" w:rsidR="00F718F7" w:rsidRDefault="007E3E90" w:rsidP="00F718F7">
      <w:pPr>
        <w:jc w:val="both"/>
        <w:rPr>
          <w:rFonts w:cs="Arial"/>
        </w:rPr>
      </w:pPr>
      <w:r>
        <w:rPr>
          <w:rFonts w:cs="Arial"/>
        </w:rPr>
        <w:t>PEWITT, RODNEY L.</w:t>
      </w:r>
    </w:p>
    <w:p w14:paraId="49EF47E4" w14:textId="77777777" w:rsidR="00F718F7" w:rsidRDefault="007E3E90" w:rsidP="00F718F7">
      <w:pPr>
        <w:jc w:val="both"/>
        <w:rPr>
          <w:rFonts w:cs="Arial"/>
        </w:rPr>
      </w:pPr>
      <w:r>
        <w:rPr>
          <w:rFonts w:cs="Arial"/>
        </w:rPr>
        <w:t>PYLES, DANIEL LAWSON, JR.</w:t>
      </w:r>
    </w:p>
    <w:p w14:paraId="7BA5D7FB" w14:textId="77777777" w:rsidR="00F718F7" w:rsidRDefault="007E3E90" w:rsidP="00F718F7">
      <w:pPr>
        <w:jc w:val="both"/>
        <w:rPr>
          <w:rFonts w:cs="Arial"/>
        </w:rPr>
      </w:pPr>
      <w:r>
        <w:rPr>
          <w:rFonts w:cs="Arial"/>
        </w:rPr>
        <w:t>RADFORD, ELIZABETH G.</w:t>
      </w:r>
    </w:p>
    <w:p w14:paraId="245BC4D3" w14:textId="77777777" w:rsidR="00F718F7" w:rsidRDefault="007E3E90" w:rsidP="00F718F7">
      <w:pPr>
        <w:jc w:val="both"/>
        <w:rPr>
          <w:rFonts w:cs="Arial"/>
        </w:rPr>
      </w:pPr>
      <w:r>
        <w:rPr>
          <w:rFonts w:cs="Arial"/>
        </w:rPr>
        <w:t>RAGAN, KEVIN J.</w:t>
      </w:r>
    </w:p>
    <w:p w14:paraId="6F9AAA3E" w14:textId="77777777" w:rsidR="00F718F7" w:rsidRDefault="007E3E90" w:rsidP="00F718F7">
      <w:pPr>
        <w:jc w:val="both"/>
        <w:rPr>
          <w:rFonts w:cs="Arial"/>
        </w:rPr>
      </w:pPr>
      <w:r>
        <w:rPr>
          <w:rFonts w:cs="Arial"/>
        </w:rPr>
        <w:t>RITCHIE, JOSEPH</w:t>
      </w:r>
    </w:p>
    <w:p w14:paraId="1B81F354" w14:textId="77777777" w:rsidR="00F718F7" w:rsidRDefault="007E3E90" w:rsidP="00F718F7">
      <w:pPr>
        <w:jc w:val="both"/>
        <w:rPr>
          <w:rFonts w:cs="Arial"/>
        </w:rPr>
      </w:pPr>
      <w:r>
        <w:rPr>
          <w:rFonts w:cs="Arial"/>
        </w:rPr>
        <w:t>ROLFE, DANIELLE</w:t>
      </w:r>
    </w:p>
    <w:p w14:paraId="63609915" w14:textId="77777777" w:rsidR="00F718F7" w:rsidRDefault="007E3E90" w:rsidP="00F718F7">
      <w:pPr>
        <w:jc w:val="both"/>
        <w:rPr>
          <w:rFonts w:cs="Arial"/>
        </w:rPr>
      </w:pPr>
      <w:r>
        <w:rPr>
          <w:rFonts w:cs="Arial"/>
        </w:rPr>
        <w:t>SALCIDO, CARMEN P.</w:t>
      </w:r>
    </w:p>
    <w:p w14:paraId="0BDDA3FB" w14:textId="77777777" w:rsidR="00F718F7" w:rsidRDefault="007E3E90" w:rsidP="00F718F7">
      <w:pPr>
        <w:jc w:val="both"/>
        <w:rPr>
          <w:rFonts w:cs="Arial"/>
        </w:rPr>
      </w:pPr>
      <w:r>
        <w:rPr>
          <w:rFonts w:cs="Arial"/>
        </w:rPr>
        <w:t>SAVAGE, JACKIE</w:t>
      </w:r>
    </w:p>
    <w:p w14:paraId="50E8967F" w14:textId="77777777" w:rsidR="00F718F7" w:rsidRDefault="007E3E90" w:rsidP="00F718F7">
      <w:pPr>
        <w:jc w:val="both"/>
        <w:rPr>
          <w:rFonts w:cs="Arial"/>
        </w:rPr>
      </w:pPr>
      <w:r>
        <w:rPr>
          <w:rFonts w:cs="Arial"/>
        </w:rPr>
        <w:t>SCOTT, JENNA</w:t>
      </w:r>
    </w:p>
    <w:p w14:paraId="05E25677" w14:textId="77777777" w:rsidR="00F718F7" w:rsidRDefault="007E3E90" w:rsidP="00F718F7">
      <w:pPr>
        <w:jc w:val="both"/>
        <w:rPr>
          <w:rFonts w:cs="Arial"/>
        </w:rPr>
      </w:pPr>
      <w:r>
        <w:rPr>
          <w:rFonts w:cs="Arial"/>
        </w:rPr>
        <w:t>SCOTT, NANCY N.</w:t>
      </w:r>
    </w:p>
    <w:p w14:paraId="5E04F20C" w14:textId="77777777" w:rsidR="00F718F7" w:rsidRDefault="007E3E90" w:rsidP="00F718F7">
      <w:pPr>
        <w:jc w:val="both"/>
        <w:rPr>
          <w:rFonts w:cs="Arial"/>
        </w:rPr>
      </w:pPr>
      <w:r>
        <w:rPr>
          <w:rFonts w:cs="Arial"/>
        </w:rPr>
        <w:t>STEPHENS, ASHLEY D.</w:t>
      </w:r>
    </w:p>
    <w:p w14:paraId="7EC6A1BA" w14:textId="77777777" w:rsidR="00F718F7" w:rsidRDefault="007E3E90" w:rsidP="00F718F7">
      <w:pPr>
        <w:jc w:val="both"/>
        <w:rPr>
          <w:rFonts w:cs="Arial"/>
        </w:rPr>
      </w:pPr>
      <w:r>
        <w:rPr>
          <w:rFonts w:cs="Arial"/>
        </w:rPr>
        <w:t>STEPHENS, REBEKAH</w:t>
      </w:r>
    </w:p>
    <w:p w14:paraId="253767F0" w14:textId="77777777" w:rsidR="00F718F7" w:rsidRDefault="007E3E90" w:rsidP="00F718F7">
      <w:pPr>
        <w:jc w:val="both"/>
        <w:rPr>
          <w:rFonts w:cs="Arial"/>
        </w:rPr>
      </w:pPr>
      <w:r>
        <w:rPr>
          <w:rFonts w:cs="Arial"/>
        </w:rPr>
        <w:t>TASSEY, HAILEY</w:t>
      </w:r>
    </w:p>
    <w:p w14:paraId="599B3655" w14:textId="77777777" w:rsidR="00F718F7" w:rsidRDefault="007E3E90" w:rsidP="00F718F7">
      <w:pPr>
        <w:jc w:val="both"/>
        <w:rPr>
          <w:rFonts w:cs="Arial"/>
        </w:rPr>
      </w:pPr>
      <w:r>
        <w:rPr>
          <w:rFonts w:cs="Arial"/>
        </w:rPr>
        <w:t>WATSON, CLAIRE</w:t>
      </w:r>
    </w:p>
    <w:p w14:paraId="7B5969AD" w14:textId="77777777" w:rsidR="005161FB" w:rsidRPr="000728BB" w:rsidRDefault="007E3E90" w:rsidP="005161FB">
      <w:pPr>
        <w:jc w:val="both"/>
        <w:rPr>
          <w:rFonts w:cs="Arial"/>
          <w:b/>
          <w:u w:val="single"/>
        </w:rPr>
      </w:pPr>
      <w:r>
        <w:rPr>
          <w:rFonts w:cs="Arial"/>
          <w:b/>
          <w:u w:val="single"/>
        </w:rPr>
        <w:t>RENEWALS</w:t>
      </w:r>
    </w:p>
    <w:p w14:paraId="30381054" w14:textId="77777777" w:rsidR="00F718F7" w:rsidRDefault="007E3E90" w:rsidP="00F718F7">
      <w:pPr>
        <w:jc w:val="both"/>
        <w:rPr>
          <w:rFonts w:cs="Arial"/>
        </w:rPr>
      </w:pPr>
      <w:r>
        <w:rPr>
          <w:rFonts w:cs="Arial"/>
        </w:rPr>
        <w:t>WATTERUD, THERESA</w:t>
      </w:r>
    </w:p>
    <w:p w14:paraId="71D7315E" w14:textId="77777777" w:rsidR="00F718F7" w:rsidRDefault="007E3E90" w:rsidP="00F718F7">
      <w:pPr>
        <w:jc w:val="both"/>
        <w:rPr>
          <w:rFonts w:cs="Arial"/>
        </w:rPr>
      </w:pPr>
      <w:r>
        <w:rPr>
          <w:rFonts w:cs="Arial"/>
        </w:rPr>
        <w:t>WELLS, KELSEY L.</w:t>
      </w:r>
    </w:p>
    <w:p w14:paraId="5CE33B5E" w14:textId="77777777" w:rsidR="00A13EF8" w:rsidRDefault="00A13EF8" w:rsidP="00F718F7">
      <w:pPr>
        <w:jc w:val="both"/>
        <w:rPr>
          <w:rFonts w:cs="Arial"/>
        </w:rPr>
      </w:pPr>
    </w:p>
    <w:p w14:paraId="10CE63AB" w14:textId="77777777" w:rsidR="00A13EF8" w:rsidRPr="000728BB" w:rsidRDefault="00A13EF8" w:rsidP="00A13EF8">
      <w:pPr>
        <w:jc w:val="both"/>
        <w:rPr>
          <w:rFonts w:cs="Arial"/>
          <w:b/>
          <w:u w:val="single"/>
        </w:rPr>
      </w:pPr>
      <w:r>
        <w:rPr>
          <w:rFonts w:cs="Arial"/>
          <w:b/>
          <w:u w:val="single"/>
        </w:rPr>
        <w:t>RENEWALS</w:t>
      </w:r>
    </w:p>
    <w:p w14:paraId="678DCE98" w14:textId="11157965" w:rsidR="00F718F7" w:rsidRDefault="007E3E90" w:rsidP="00F718F7">
      <w:pPr>
        <w:jc w:val="both"/>
        <w:rPr>
          <w:rFonts w:cs="Arial"/>
        </w:rPr>
      </w:pPr>
      <w:r>
        <w:rPr>
          <w:rFonts w:cs="Arial"/>
        </w:rPr>
        <w:t>WHITTAKER, SAMANTHA</w:t>
      </w:r>
    </w:p>
    <w:p w14:paraId="463B8957" w14:textId="77777777" w:rsidR="00F718F7" w:rsidRDefault="007E3E90" w:rsidP="00F718F7">
      <w:pPr>
        <w:jc w:val="both"/>
        <w:rPr>
          <w:rFonts w:cs="Arial"/>
        </w:rPr>
      </w:pPr>
      <w:r>
        <w:rPr>
          <w:rFonts w:cs="Arial"/>
        </w:rPr>
        <w:t>WILLIAMS, TOYA RENEA</w:t>
      </w:r>
    </w:p>
    <w:p w14:paraId="7510AC90" w14:textId="77777777" w:rsidR="00F87BC3" w:rsidRDefault="007E3E90" w:rsidP="00F718F7">
      <w:pPr>
        <w:spacing w:line="480" w:lineRule="auto"/>
        <w:rPr>
          <w:rFonts w:cs="Arial"/>
        </w:rPr>
        <w:sectPr w:rsidR="00F87BC3" w:rsidSect="00F87BC3">
          <w:type w:val="continuous"/>
          <w:pgSz w:w="12240" w:h="20160" w:code="5"/>
          <w:pgMar w:top="2160" w:right="1440" w:bottom="2160" w:left="1440" w:header="720" w:footer="720" w:gutter="0"/>
          <w:cols w:num="2" w:space="720"/>
          <w:docGrid w:linePitch="360"/>
        </w:sectPr>
      </w:pPr>
      <w:r>
        <w:rPr>
          <w:rFonts w:cs="Arial"/>
        </w:rPr>
        <w:t>WYLIE, JORDAN</w:t>
      </w:r>
    </w:p>
    <w:p w14:paraId="1BB907FA" w14:textId="77777777" w:rsidR="00F718F7" w:rsidRDefault="007E3E90" w:rsidP="0033458C">
      <w:r>
        <w:t>- - -</w:t>
      </w:r>
    </w:p>
    <w:p w14:paraId="2473B872" w14:textId="77777777" w:rsidR="00AD640D" w:rsidRDefault="007E3E90" w:rsidP="005161FB">
      <w:pPr>
        <w:spacing w:line="360" w:lineRule="auto"/>
        <w:rPr>
          <w:u w:val="single"/>
        </w:rPr>
      </w:pPr>
      <w:r>
        <w:rPr>
          <w:u w:val="single"/>
        </w:rPr>
        <w:t>OTHER</w:t>
      </w:r>
    </w:p>
    <w:p w14:paraId="0677B0DA" w14:textId="77777777" w:rsidR="00AD640D" w:rsidRDefault="007E3E90" w:rsidP="005161FB">
      <w:pPr>
        <w:spacing w:line="360" w:lineRule="auto"/>
        <w:rPr>
          <w:u w:val="single"/>
        </w:rPr>
      </w:pPr>
      <w:r w:rsidRPr="00AD640D">
        <w:rPr>
          <w:u w:val="single"/>
        </w:rPr>
        <w:t>RESOLUTION NO. 10-23-20</w:t>
      </w:r>
    </w:p>
    <w:p w14:paraId="38C860F4" w14:textId="77777777" w:rsidR="00AD640D" w:rsidRPr="0033458C" w:rsidRDefault="007E3E90" w:rsidP="00AD640D">
      <w:pPr>
        <w:widowControl w:val="0"/>
        <w:jc w:val="center"/>
        <w:rPr>
          <w:b/>
          <w:sz w:val="23"/>
          <w:szCs w:val="23"/>
        </w:rPr>
      </w:pPr>
      <w:r w:rsidRPr="0033458C">
        <w:rPr>
          <w:b/>
          <w:sz w:val="23"/>
          <w:szCs w:val="23"/>
        </w:rPr>
        <w:t>RESOLUTION TO ABANDON WILLIAMSON COUNTY’S RIGHT OF WAY</w:t>
      </w:r>
    </w:p>
    <w:p w14:paraId="7A3C4E99" w14:textId="77777777" w:rsidR="00AD640D" w:rsidRPr="0033458C" w:rsidRDefault="007E3E90" w:rsidP="00AD640D">
      <w:pPr>
        <w:widowControl w:val="0"/>
        <w:jc w:val="center"/>
        <w:rPr>
          <w:b/>
          <w:sz w:val="23"/>
          <w:szCs w:val="23"/>
        </w:rPr>
      </w:pPr>
      <w:r w:rsidRPr="0033458C">
        <w:rPr>
          <w:b/>
          <w:sz w:val="23"/>
          <w:szCs w:val="23"/>
        </w:rPr>
        <w:t xml:space="preserve"> INTEREST IN A PORTION OF LOCUST RIDGE ROAD AND </w:t>
      </w:r>
    </w:p>
    <w:p w14:paraId="76A03B3D" w14:textId="77777777" w:rsidR="00AD640D" w:rsidRPr="0033458C" w:rsidRDefault="007E3E90" w:rsidP="00AD640D">
      <w:pPr>
        <w:widowControl w:val="0"/>
        <w:jc w:val="center"/>
        <w:rPr>
          <w:b/>
          <w:sz w:val="23"/>
          <w:szCs w:val="23"/>
          <w:u w:val="single"/>
        </w:rPr>
      </w:pPr>
      <w:r w:rsidRPr="0033458C">
        <w:rPr>
          <w:b/>
          <w:sz w:val="23"/>
          <w:szCs w:val="23"/>
          <w:u w:val="single"/>
        </w:rPr>
        <w:t>REMOVE IT FROM THE WILLIAMSON COUNTY ROAD SYSTEM</w:t>
      </w:r>
    </w:p>
    <w:p w14:paraId="7C0D9682" w14:textId="77777777" w:rsidR="00AD640D" w:rsidRPr="0033458C" w:rsidRDefault="00AD640D" w:rsidP="00AD640D">
      <w:pPr>
        <w:widowControl w:val="0"/>
        <w:rPr>
          <w:sz w:val="23"/>
          <w:szCs w:val="23"/>
        </w:rPr>
      </w:pPr>
    </w:p>
    <w:p w14:paraId="3053E31A" w14:textId="77777777" w:rsidR="00AD640D" w:rsidRPr="0033458C" w:rsidRDefault="007E3E90" w:rsidP="00AD640D">
      <w:pPr>
        <w:widowControl w:val="0"/>
        <w:ind w:left="1440" w:hanging="1440"/>
        <w:jc w:val="both"/>
        <w:rPr>
          <w:sz w:val="23"/>
          <w:szCs w:val="23"/>
        </w:rPr>
      </w:pPr>
      <w:r w:rsidRPr="0033458C">
        <w:rPr>
          <w:b/>
          <w:sz w:val="23"/>
          <w:szCs w:val="23"/>
        </w:rPr>
        <w:t>WHEREAS,</w:t>
      </w:r>
      <w:r w:rsidRPr="0033458C">
        <w:rPr>
          <w:b/>
          <w:sz w:val="23"/>
          <w:szCs w:val="23"/>
        </w:rPr>
        <w:tab/>
      </w:r>
      <w:r w:rsidRPr="0033458C">
        <w:rPr>
          <w:sz w:val="23"/>
          <w:szCs w:val="23"/>
        </w:rPr>
        <w:t xml:space="preserve">pursuant to Section 18 of Chapter 373 of the Private Acts of 1937, and </w:t>
      </w:r>
      <w:r w:rsidRPr="0033458C">
        <w:rPr>
          <w:i/>
          <w:iCs/>
          <w:sz w:val="23"/>
          <w:szCs w:val="23"/>
        </w:rPr>
        <w:t xml:space="preserve">Tennessee Code Annotated, Section 54-10-201 </w:t>
      </w:r>
      <w:r w:rsidRPr="0033458C">
        <w:rPr>
          <w:sz w:val="23"/>
          <w:szCs w:val="23"/>
        </w:rPr>
        <w:t>the Board of Commissioners may abandon a County road or a portion of the road and remove it from the County Road System upon giving a five (5) day notice; and</w:t>
      </w:r>
    </w:p>
    <w:p w14:paraId="1D3C2940" w14:textId="77777777" w:rsidR="00AD640D" w:rsidRPr="0033458C" w:rsidRDefault="00AD640D" w:rsidP="00AD640D">
      <w:pPr>
        <w:widowControl w:val="0"/>
        <w:jc w:val="both"/>
        <w:rPr>
          <w:sz w:val="23"/>
          <w:szCs w:val="23"/>
        </w:rPr>
      </w:pPr>
    </w:p>
    <w:p w14:paraId="280736B2" w14:textId="77777777" w:rsidR="00AD640D" w:rsidRPr="0033458C" w:rsidRDefault="007E3E90" w:rsidP="00AD640D">
      <w:pPr>
        <w:widowControl w:val="0"/>
        <w:ind w:left="1440" w:hanging="1440"/>
        <w:jc w:val="both"/>
        <w:rPr>
          <w:sz w:val="23"/>
          <w:szCs w:val="23"/>
        </w:rPr>
      </w:pPr>
      <w:r w:rsidRPr="0033458C">
        <w:rPr>
          <w:b/>
          <w:sz w:val="23"/>
          <w:szCs w:val="23"/>
        </w:rPr>
        <w:t>WHEREAS,</w:t>
      </w:r>
      <w:r w:rsidRPr="0033458C">
        <w:rPr>
          <w:b/>
          <w:sz w:val="23"/>
          <w:szCs w:val="23"/>
        </w:rPr>
        <w:tab/>
      </w:r>
      <w:r w:rsidRPr="0033458C">
        <w:rPr>
          <w:sz w:val="23"/>
          <w:szCs w:val="23"/>
        </w:rPr>
        <w:t xml:space="preserve">pursuant to </w:t>
      </w:r>
      <w:r w:rsidRPr="0033458C">
        <w:rPr>
          <w:i/>
          <w:iCs/>
          <w:sz w:val="23"/>
          <w:szCs w:val="23"/>
        </w:rPr>
        <w:t>Tennessee Code Annotated, Section 54-10-201</w:t>
      </w:r>
      <w:r w:rsidRPr="0033458C">
        <w:rPr>
          <w:sz w:val="23"/>
          <w:szCs w:val="23"/>
        </w:rPr>
        <w:t>, the requesting property owner has signed and submitted a written petition requesting that a portion of Locust Ridge Road be abandoned (see Exhibit A), and delivered the petition, along with an affidavit swearing that the applicant has made the request and will not suffer any damages, to the Highway Department District representative, Commissioner Coleman; and</w:t>
      </w:r>
    </w:p>
    <w:p w14:paraId="37CA1837" w14:textId="77777777" w:rsidR="00AD640D" w:rsidRPr="0033458C" w:rsidRDefault="00AD640D" w:rsidP="00AD640D">
      <w:pPr>
        <w:widowControl w:val="0"/>
        <w:jc w:val="both"/>
        <w:rPr>
          <w:sz w:val="23"/>
          <w:szCs w:val="23"/>
        </w:rPr>
      </w:pPr>
    </w:p>
    <w:p w14:paraId="5F0FCFBE" w14:textId="77777777" w:rsidR="00AD640D" w:rsidRPr="0033458C" w:rsidRDefault="007E3E90" w:rsidP="00AD640D">
      <w:pPr>
        <w:widowControl w:val="0"/>
        <w:ind w:left="1440" w:hanging="1440"/>
        <w:jc w:val="both"/>
        <w:rPr>
          <w:b/>
          <w:sz w:val="23"/>
          <w:szCs w:val="23"/>
        </w:rPr>
      </w:pPr>
      <w:r w:rsidRPr="0033458C">
        <w:rPr>
          <w:b/>
          <w:sz w:val="23"/>
          <w:szCs w:val="23"/>
        </w:rPr>
        <w:t>WHEREAS,</w:t>
      </w:r>
      <w:r w:rsidRPr="0033458C">
        <w:rPr>
          <w:b/>
          <w:sz w:val="23"/>
          <w:szCs w:val="23"/>
        </w:rPr>
        <w:tab/>
      </w:r>
      <w:r w:rsidRPr="0033458C">
        <w:rPr>
          <w:bCs/>
          <w:sz w:val="23"/>
          <w:szCs w:val="23"/>
        </w:rPr>
        <w:t>since only the applicant has property that will be affected by the abandoning of a portion of Locust Ridge Road and because the applicant has sworn that he will not suffer any damages from the abandonment of the portion of Locust Ridge Road requested by the property owner, the requirement to select two disinterested individuals to determine any damages to the property owner is waived and therefore moot; and</w:t>
      </w:r>
    </w:p>
    <w:p w14:paraId="7CA19D16" w14:textId="77777777" w:rsidR="00AD640D" w:rsidRPr="0033458C" w:rsidRDefault="00AD640D" w:rsidP="00AD640D">
      <w:pPr>
        <w:widowControl w:val="0"/>
        <w:jc w:val="both"/>
        <w:rPr>
          <w:b/>
          <w:sz w:val="23"/>
          <w:szCs w:val="23"/>
        </w:rPr>
      </w:pPr>
    </w:p>
    <w:p w14:paraId="5F1458DD" w14:textId="77777777" w:rsidR="00AD640D" w:rsidRPr="0033458C" w:rsidRDefault="007E3E90" w:rsidP="00AD640D">
      <w:pPr>
        <w:widowControl w:val="0"/>
        <w:ind w:left="1440" w:hanging="1440"/>
        <w:jc w:val="both"/>
        <w:rPr>
          <w:sz w:val="23"/>
          <w:szCs w:val="23"/>
        </w:rPr>
      </w:pPr>
      <w:r w:rsidRPr="0033458C">
        <w:rPr>
          <w:b/>
          <w:bCs/>
          <w:sz w:val="23"/>
          <w:szCs w:val="23"/>
        </w:rPr>
        <w:t>WHEREAS,</w:t>
      </w:r>
      <w:r w:rsidRPr="0033458C">
        <w:rPr>
          <w:b/>
          <w:bCs/>
          <w:sz w:val="23"/>
          <w:szCs w:val="23"/>
        </w:rPr>
        <w:tab/>
      </w:r>
      <w:r w:rsidRPr="0033458C">
        <w:rPr>
          <w:sz w:val="23"/>
          <w:szCs w:val="23"/>
        </w:rPr>
        <w:t>the portion of Locust Ridge Road at issue is a dead end road with no other property owners abutting the portion of road being relinquished; and</w:t>
      </w:r>
    </w:p>
    <w:p w14:paraId="2AA20A80" w14:textId="77777777" w:rsidR="00AD640D" w:rsidRPr="0033458C" w:rsidRDefault="00AD640D" w:rsidP="00AD640D">
      <w:pPr>
        <w:widowControl w:val="0"/>
        <w:jc w:val="both"/>
        <w:rPr>
          <w:sz w:val="23"/>
          <w:szCs w:val="23"/>
        </w:rPr>
      </w:pPr>
    </w:p>
    <w:p w14:paraId="25799FC7" w14:textId="77777777" w:rsidR="00AD640D" w:rsidRPr="0033458C" w:rsidRDefault="007E3E90" w:rsidP="00AD640D">
      <w:pPr>
        <w:widowControl w:val="0"/>
        <w:ind w:left="1440" w:hanging="1440"/>
        <w:jc w:val="both"/>
        <w:rPr>
          <w:sz w:val="23"/>
          <w:szCs w:val="23"/>
        </w:rPr>
      </w:pPr>
      <w:r w:rsidRPr="0033458C">
        <w:rPr>
          <w:b/>
          <w:sz w:val="23"/>
          <w:szCs w:val="23"/>
        </w:rPr>
        <w:t>WHEREAS,</w:t>
      </w:r>
      <w:r w:rsidRPr="0033458C">
        <w:rPr>
          <w:b/>
          <w:sz w:val="23"/>
          <w:szCs w:val="23"/>
        </w:rPr>
        <w:tab/>
      </w:r>
      <w:r w:rsidRPr="0033458C">
        <w:rPr>
          <w:sz w:val="23"/>
          <w:szCs w:val="23"/>
        </w:rPr>
        <w:t>the Board of Highway Commissioners has received and reviewed the petition requesting the County to abandon a portion of Locust Ridge Road which will be a dead-end road, and remove that portion from the County Road System which shall place the responsibility of maintaining the road on the requesting property owner;</w:t>
      </w:r>
    </w:p>
    <w:p w14:paraId="45F34F83" w14:textId="77777777" w:rsidR="00AD640D" w:rsidRPr="0033458C" w:rsidRDefault="00AD640D" w:rsidP="00AD640D">
      <w:pPr>
        <w:widowControl w:val="0"/>
        <w:jc w:val="both"/>
        <w:rPr>
          <w:sz w:val="23"/>
          <w:szCs w:val="23"/>
        </w:rPr>
      </w:pPr>
    </w:p>
    <w:p w14:paraId="223E339A" w14:textId="77777777" w:rsidR="00AD640D" w:rsidRPr="0033458C" w:rsidRDefault="007E3E90" w:rsidP="00AD640D">
      <w:pPr>
        <w:widowControl w:val="0"/>
        <w:ind w:left="720" w:hanging="720"/>
        <w:jc w:val="both"/>
        <w:rPr>
          <w:sz w:val="23"/>
          <w:szCs w:val="23"/>
        </w:rPr>
      </w:pPr>
      <w:r w:rsidRPr="0033458C">
        <w:rPr>
          <w:b/>
          <w:sz w:val="23"/>
          <w:szCs w:val="23"/>
        </w:rPr>
        <w:t>NOW THEREFORE, BE IT RESOLVED,</w:t>
      </w:r>
      <w:r w:rsidRPr="0033458C">
        <w:rPr>
          <w:sz w:val="23"/>
          <w:szCs w:val="23"/>
        </w:rPr>
        <w:t xml:space="preserve"> upon the recommendation of the Williamson County Highway Department, the Williamson County Board of County Commissioners, meeting in regular session this the 9</w:t>
      </w:r>
      <w:r w:rsidRPr="0033458C">
        <w:rPr>
          <w:sz w:val="23"/>
          <w:szCs w:val="23"/>
          <w:vertAlign w:val="superscript"/>
        </w:rPr>
        <w:t>th</w:t>
      </w:r>
      <w:r w:rsidRPr="0033458C">
        <w:rPr>
          <w:sz w:val="23"/>
          <w:szCs w:val="23"/>
        </w:rPr>
        <w:t xml:space="preserve"> day of October, 2023 hereby declare that it has relinquished its interest in the portion of Locust Ridge Road right of way, as further described in Exhibit B, and that it shall be abandoned and removed from the Williamson County Road System at the request of the sole property owner, conditioned on the property owner bringing the remaining length of Locust Ridge Road to remain under the County’s jurisdiction, at a minimum, to County standards.</w:t>
      </w:r>
    </w:p>
    <w:p w14:paraId="474E5AB6" w14:textId="77777777" w:rsidR="00AD640D" w:rsidRPr="00C117EB" w:rsidRDefault="00AD640D" w:rsidP="00AD640D">
      <w:pPr>
        <w:widowControl w:val="0"/>
        <w:jc w:val="both"/>
        <w:rPr>
          <w:sz w:val="22"/>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169"/>
        <w:gridCol w:w="1327"/>
        <w:gridCol w:w="1297"/>
        <w:gridCol w:w="3077"/>
      </w:tblGrid>
      <w:tr w:rsidR="007575F7" w14:paraId="69978A1F" w14:textId="77777777" w:rsidTr="00C5091C">
        <w:trPr>
          <w:trHeight w:val="458"/>
        </w:trPr>
        <w:tc>
          <w:tcPr>
            <w:tcW w:w="2497" w:type="dxa"/>
            <w:shd w:val="clear" w:color="auto" w:fill="auto"/>
            <w:vAlign w:val="center"/>
          </w:tcPr>
          <w:p w14:paraId="23FAC1B3" w14:textId="77777777" w:rsidR="00C5091C" w:rsidRPr="005A6F4B" w:rsidRDefault="007E3E90" w:rsidP="00A73DC1">
            <w:pPr>
              <w:jc w:val="center"/>
            </w:pPr>
            <w:r w:rsidRPr="005A6F4B">
              <w:rPr>
                <w:b/>
              </w:rPr>
              <w:t>Road(s)</w:t>
            </w:r>
          </w:p>
        </w:tc>
        <w:tc>
          <w:tcPr>
            <w:tcW w:w="1170" w:type="dxa"/>
            <w:shd w:val="clear" w:color="auto" w:fill="auto"/>
            <w:vAlign w:val="center"/>
          </w:tcPr>
          <w:p w14:paraId="65E5B1BD" w14:textId="77777777" w:rsidR="00C5091C" w:rsidRPr="005A6F4B" w:rsidRDefault="007E3E90" w:rsidP="00A73DC1">
            <w:pPr>
              <w:jc w:val="center"/>
            </w:pPr>
            <w:r w:rsidRPr="005A6F4B">
              <w:rPr>
                <w:b/>
              </w:rPr>
              <w:t>Length</w:t>
            </w:r>
          </w:p>
        </w:tc>
        <w:tc>
          <w:tcPr>
            <w:tcW w:w="1328" w:type="dxa"/>
            <w:shd w:val="clear" w:color="auto" w:fill="auto"/>
            <w:vAlign w:val="center"/>
          </w:tcPr>
          <w:p w14:paraId="37E084F7" w14:textId="77777777" w:rsidR="00C5091C" w:rsidRPr="005A6F4B" w:rsidRDefault="007E3E90" w:rsidP="00A73DC1">
            <w:pPr>
              <w:jc w:val="center"/>
            </w:pPr>
            <w:r>
              <w:rPr>
                <w:b/>
              </w:rPr>
              <w:t>Width</w:t>
            </w:r>
          </w:p>
        </w:tc>
        <w:tc>
          <w:tcPr>
            <w:tcW w:w="1282" w:type="dxa"/>
            <w:shd w:val="clear" w:color="auto" w:fill="auto"/>
            <w:vAlign w:val="center"/>
          </w:tcPr>
          <w:p w14:paraId="3B59C163" w14:textId="77777777" w:rsidR="00C5091C" w:rsidRPr="00C5091C" w:rsidRDefault="007E3E90" w:rsidP="00A73DC1">
            <w:pPr>
              <w:jc w:val="center"/>
              <w:rPr>
                <w:b/>
              </w:rPr>
            </w:pPr>
            <w:r>
              <w:rPr>
                <w:b/>
              </w:rPr>
              <w:t>District</w:t>
            </w:r>
          </w:p>
        </w:tc>
        <w:tc>
          <w:tcPr>
            <w:tcW w:w="3083" w:type="dxa"/>
            <w:shd w:val="clear" w:color="auto" w:fill="auto"/>
            <w:vAlign w:val="center"/>
          </w:tcPr>
          <w:p w14:paraId="7D5CBBA4" w14:textId="77777777" w:rsidR="00C5091C" w:rsidRPr="005A6F4B" w:rsidRDefault="007E3E90" w:rsidP="00C5091C">
            <w:pPr>
              <w:jc w:val="center"/>
            </w:pPr>
            <w:r w:rsidRPr="005A6F4B">
              <w:rPr>
                <w:b/>
              </w:rPr>
              <w:t xml:space="preserve">Assessed Value of Property </w:t>
            </w:r>
            <w:r>
              <w:rPr>
                <w:b/>
              </w:rPr>
              <w:t>Abutting Proposed</w:t>
            </w:r>
            <w:r w:rsidRPr="005A6F4B">
              <w:rPr>
                <w:b/>
              </w:rPr>
              <w:t xml:space="preserve"> Road</w:t>
            </w:r>
          </w:p>
        </w:tc>
      </w:tr>
      <w:tr w:rsidR="007575F7" w14:paraId="4E211FD2" w14:textId="77777777" w:rsidTr="00C5091C">
        <w:trPr>
          <w:trHeight w:val="20"/>
        </w:trPr>
        <w:tc>
          <w:tcPr>
            <w:tcW w:w="2497" w:type="dxa"/>
            <w:shd w:val="clear" w:color="auto" w:fill="E0E0E0"/>
            <w:vAlign w:val="center"/>
          </w:tcPr>
          <w:p w14:paraId="759AB7BA" w14:textId="77777777" w:rsidR="00C5091C" w:rsidRPr="005A6F4B" w:rsidRDefault="00C5091C" w:rsidP="00A73DC1">
            <w:pPr>
              <w:jc w:val="center"/>
            </w:pPr>
          </w:p>
        </w:tc>
        <w:tc>
          <w:tcPr>
            <w:tcW w:w="1170" w:type="dxa"/>
            <w:shd w:val="clear" w:color="auto" w:fill="E0E0E0"/>
            <w:vAlign w:val="center"/>
          </w:tcPr>
          <w:p w14:paraId="4B874D0F" w14:textId="77777777" w:rsidR="00C5091C" w:rsidRPr="005A6F4B" w:rsidRDefault="00C5091C" w:rsidP="00A73DC1">
            <w:pPr>
              <w:jc w:val="center"/>
            </w:pPr>
          </w:p>
        </w:tc>
        <w:tc>
          <w:tcPr>
            <w:tcW w:w="1328" w:type="dxa"/>
            <w:shd w:val="clear" w:color="auto" w:fill="E0E0E0"/>
            <w:vAlign w:val="center"/>
          </w:tcPr>
          <w:p w14:paraId="20A42745" w14:textId="77777777" w:rsidR="00C5091C" w:rsidRPr="005A6F4B" w:rsidRDefault="00C5091C" w:rsidP="00A73DC1">
            <w:pPr>
              <w:jc w:val="center"/>
            </w:pPr>
          </w:p>
        </w:tc>
        <w:tc>
          <w:tcPr>
            <w:tcW w:w="1282" w:type="dxa"/>
            <w:shd w:val="clear" w:color="auto" w:fill="E0E0E0"/>
            <w:vAlign w:val="center"/>
          </w:tcPr>
          <w:p w14:paraId="54834E58" w14:textId="77777777" w:rsidR="00C5091C" w:rsidRPr="005A6F4B" w:rsidRDefault="00C5091C" w:rsidP="00A73DC1">
            <w:pPr>
              <w:jc w:val="center"/>
            </w:pPr>
          </w:p>
        </w:tc>
        <w:tc>
          <w:tcPr>
            <w:tcW w:w="3083" w:type="dxa"/>
            <w:shd w:val="clear" w:color="auto" w:fill="E0E0E0"/>
            <w:vAlign w:val="center"/>
          </w:tcPr>
          <w:p w14:paraId="4C615C5C" w14:textId="77777777" w:rsidR="00C5091C" w:rsidRPr="005A6F4B" w:rsidRDefault="00C5091C" w:rsidP="00A73DC1">
            <w:pPr>
              <w:jc w:val="center"/>
            </w:pPr>
          </w:p>
        </w:tc>
      </w:tr>
      <w:tr w:rsidR="007575F7" w14:paraId="22B0B31D" w14:textId="77777777" w:rsidTr="00C5091C">
        <w:trPr>
          <w:trHeight w:val="20"/>
        </w:trPr>
        <w:tc>
          <w:tcPr>
            <w:tcW w:w="2497" w:type="dxa"/>
            <w:shd w:val="clear" w:color="auto" w:fill="auto"/>
            <w:vAlign w:val="center"/>
          </w:tcPr>
          <w:p w14:paraId="67CE926E" w14:textId="77777777" w:rsidR="00C5091C" w:rsidRPr="005A6F4B" w:rsidRDefault="007E3E90" w:rsidP="00A73DC1">
            <w:pPr>
              <w:jc w:val="center"/>
            </w:pPr>
            <w:r>
              <w:t>Locust Ridge Road (Approx. 0.97 Acres)</w:t>
            </w:r>
          </w:p>
        </w:tc>
        <w:tc>
          <w:tcPr>
            <w:tcW w:w="1170" w:type="dxa"/>
            <w:shd w:val="clear" w:color="auto" w:fill="auto"/>
            <w:vAlign w:val="center"/>
          </w:tcPr>
          <w:p w14:paraId="7AD46950" w14:textId="77777777" w:rsidR="00C5091C" w:rsidRPr="005A6F4B" w:rsidRDefault="007E3E90" w:rsidP="00A73DC1">
            <w:pPr>
              <w:jc w:val="center"/>
            </w:pPr>
            <w:r>
              <w:t>Approx. 0.39</w:t>
            </w:r>
          </w:p>
        </w:tc>
        <w:tc>
          <w:tcPr>
            <w:tcW w:w="1328" w:type="dxa"/>
            <w:shd w:val="clear" w:color="auto" w:fill="auto"/>
            <w:vAlign w:val="center"/>
          </w:tcPr>
          <w:p w14:paraId="41D91CB8" w14:textId="77777777" w:rsidR="00C5091C" w:rsidRPr="005A6F4B" w:rsidRDefault="007E3E90" w:rsidP="00A73DC1">
            <w:pPr>
              <w:jc w:val="center"/>
            </w:pPr>
            <w:r>
              <w:t>Approx. 50 ft.</w:t>
            </w:r>
          </w:p>
        </w:tc>
        <w:tc>
          <w:tcPr>
            <w:tcW w:w="1282" w:type="dxa"/>
            <w:shd w:val="clear" w:color="auto" w:fill="auto"/>
            <w:vAlign w:val="center"/>
          </w:tcPr>
          <w:p w14:paraId="412FA605" w14:textId="77777777" w:rsidR="00C5091C" w:rsidRPr="005A6F4B" w:rsidRDefault="007E3E90" w:rsidP="00A73DC1">
            <w:pPr>
              <w:jc w:val="center"/>
            </w:pPr>
            <w:r>
              <w:t>Southeast</w:t>
            </w:r>
          </w:p>
        </w:tc>
        <w:tc>
          <w:tcPr>
            <w:tcW w:w="3083" w:type="dxa"/>
            <w:shd w:val="clear" w:color="auto" w:fill="auto"/>
            <w:vAlign w:val="center"/>
          </w:tcPr>
          <w:p w14:paraId="5C00EC3A" w14:textId="77777777" w:rsidR="00C5091C" w:rsidRDefault="007E3E90" w:rsidP="00A73DC1">
            <w:pPr>
              <w:jc w:val="center"/>
            </w:pPr>
            <w:r>
              <w:t>$2,765,200.00</w:t>
            </w:r>
          </w:p>
          <w:p w14:paraId="2A7341D1" w14:textId="77777777" w:rsidR="00C5091C" w:rsidRPr="005A6F4B" w:rsidRDefault="007E3E90" w:rsidP="00A73DC1">
            <w:pPr>
              <w:jc w:val="center"/>
            </w:pPr>
            <w:r>
              <w:t>$691,300 assessed value</w:t>
            </w:r>
          </w:p>
        </w:tc>
      </w:tr>
    </w:tbl>
    <w:p w14:paraId="6FD41E3F" w14:textId="77777777" w:rsidR="00AD640D" w:rsidRPr="005A6F4B" w:rsidRDefault="00AD640D" w:rsidP="00AD640D"/>
    <w:p w14:paraId="3799585D" w14:textId="77777777" w:rsidR="00AD640D" w:rsidRDefault="007E3E90" w:rsidP="00AD640D">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Judy Herbert</w:t>
      </w:r>
      <w:r>
        <w:rPr>
          <w:rFonts w:cs="Arial"/>
          <w:color w:val="000000"/>
          <w:u w:val="single"/>
        </w:rPr>
        <w:tab/>
      </w:r>
    </w:p>
    <w:p w14:paraId="10DFBCD5" w14:textId="77777777" w:rsidR="00AD640D" w:rsidRDefault="007E3E90" w:rsidP="00AD640D">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25BF112" w14:textId="77777777" w:rsidR="00AD640D" w:rsidRDefault="00AD640D" w:rsidP="00AD640D">
      <w:pPr>
        <w:autoSpaceDE w:val="0"/>
        <w:autoSpaceDN w:val="0"/>
        <w:adjustRightInd w:val="0"/>
        <w:rPr>
          <w:rFonts w:cs="Arial"/>
          <w:color w:val="000000"/>
          <w:u w:val="single"/>
        </w:rPr>
      </w:pPr>
    </w:p>
    <w:p w14:paraId="4C3C3A7F" w14:textId="77777777" w:rsidR="00AD640D" w:rsidRDefault="007E3E90" w:rsidP="00AD640D">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D9CF6D3" w14:textId="77777777" w:rsidR="00AD640D" w:rsidRDefault="007E3E90" w:rsidP="00AD640D">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9B5CA94" w14:textId="77777777" w:rsidR="00AD640D" w:rsidRDefault="00AD640D" w:rsidP="00AD640D">
      <w:pPr>
        <w:jc w:val="both"/>
        <w:rPr>
          <w:rFonts w:cs="Arial"/>
          <w:color w:val="000000"/>
        </w:rPr>
      </w:pPr>
    </w:p>
    <w:p w14:paraId="5E296602" w14:textId="77777777" w:rsidR="00AD640D" w:rsidRDefault="007E3E90" w:rsidP="00AD640D">
      <w:pPr>
        <w:spacing w:line="480" w:lineRule="auto"/>
        <w:jc w:val="both"/>
        <w:rPr>
          <w:rFonts w:cs="Arial"/>
          <w:color w:val="000000"/>
        </w:rPr>
      </w:pPr>
      <w:r>
        <w:rPr>
          <w:rFonts w:cs="Arial"/>
          <w:color w:val="000000"/>
        </w:rPr>
        <w:t>*Attachments – On file in Clerk’s Office</w:t>
      </w:r>
    </w:p>
    <w:p w14:paraId="753B372F" w14:textId="77777777" w:rsidR="00AD640D" w:rsidRDefault="007E3E90" w:rsidP="00AD640D">
      <w:pPr>
        <w:spacing w:line="480" w:lineRule="auto"/>
        <w:jc w:val="both"/>
        <w:rPr>
          <w:rFonts w:cs="Arial"/>
          <w:color w:val="000000"/>
        </w:rPr>
      </w:pPr>
      <w:r>
        <w:rPr>
          <w:rFonts w:cs="Arial"/>
          <w:color w:val="000000"/>
        </w:rPr>
        <w:t>- - -</w:t>
      </w:r>
    </w:p>
    <w:p w14:paraId="7BC10BD1" w14:textId="77777777" w:rsidR="00AC08F0" w:rsidRPr="00AC08F0" w:rsidRDefault="007E3E90" w:rsidP="00AD640D">
      <w:pPr>
        <w:spacing w:line="480" w:lineRule="auto"/>
        <w:jc w:val="both"/>
        <w:rPr>
          <w:rFonts w:cs="Arial"/>
          <w:color w:val="000000"/>
          <w:u w:val="single"/>
        </w:rPr>
      </w:pPr>
      <w:r>
        <w:rPr>
          <w:rFonts w:cs="Arial"/>
          <w:color w:val="000000"/>
          <w:u w:val="single"/>
        </w:rPr>
        <w:t>RESOLUTION NO. 10-23-21</w:t>
      </w:r>
    </w:p>
    <w:p w14:paraId="37EF59F8" w14:textId="77777777" w:rsidR="00AC08F0" w:rsidRPr="0068590E" w:rsidRDefault="007E3E90" w:rsidP="00AC08F0">
      <w:pPr>
        <w:jc w:val="center"/>
        <w:rPr>
          <w:b/>
          <w:bCs/>
          <w:sz w:val="22"/>
          <w:szCs w:val="22"/>
        </w:rPr>
      </w:pPr>
      <w:r w:rsidRPr="0068590E">
        <w:rPr>
          <w:b/>
          <w:bCs/>
          <w:sz w:val="22"/>
          <w:szCs w:val="22"/>
        </w:rPr>
        <w:t xml:space="preserve">RESOLUTION AUTHORIZING THE WILLIAMSON COUNTY MAYOR TO </w:t>
      </w:r>
      <w:r>
        <w:rPr>
          <w:b/>
          <w:bCs/>
          <w:sz w:val="22"/>
          <w:szCs w:val="22"/>
        </w:rPr>
        <w:t>EXECUTE</w:t>
      </w:r>
      <w:r w:rsidRPr="0068590E">
        <w:rPr>
          <w:b/>
          <w:bCs/>
          <w:sz w:val="22"/>
          <w:szCs w:val="22"/>
        </w:rPr>
        <w:t xml:space="preserve"> A</w:t>
      </w:r>
      <w:r>
        <w:rPr>
          <w:b/>
          <w:bCs/>
          <w:sz w:val="22"/>
          <w:szCs w:val="22"/>
        </w:rPr>
        <w:t>N</w:t>
      </w:r>
      <w:r w:rsidRPr="0068590E">
        <w:rPr>
          <w:b/>
          <w:bCs/>
          <w:sz w:val="22"/>
          <w:szCs w:val="22"/>
        </w:rPr>
        <w:t xml:space="preserve"> </w:t>
      </w:r>
      <w:r>
        <w:rPr>
          <w:b/>
          <w:bCs/>
          <w:sz w:val="22"/>
          <w:szCs w:val="22"/>
        </w:rPr>
        <w:t>AGREEMENT FOR DEDICATION OF EASEMENT</w:t>
      </w:r>
      <w:r w:rsidRPr="0068590E">
        <w:rPr>
          <w:b/>
          <w:bCs/>
          <w:sz w:val="22"/>
          <w:szCs w:val="22"/>
        </w:rPr>
        <w:t xml:space="preserve"> TO </w:t>
      </w:r>
      <w:r>
        <w:rPr>
          <w:b/>
          <w:bCs/>
          <w:sz w:val="22"/>
          <w:szCs w:val="22"/>
        </w:rPr>
        <w:t xml:space="preserve">THE CITY OF FRANKLIN, </w:t>
      </w:r>
      <w:r w:rsidRPr="004B6521">
        <w:rPr>
          <w:b/>
          <w:bCs/>
          <w:sz w:val="22"/>
          <w:szCs w:val="22"/>
          <w:u w:val="single"/>
        </w:rPr>
        <w:t>TENNESSEE FOR THE PROVISION OF WATER SERVICES</w:t>
      </w:r>
    </w:p>
    <w:p w14:paraId="745B6179" w14:textId="77777777" w:rsidR="00AC08F0" w:rsidRPr="0068590E" w:rsidRDefault="007E3E90" w:rsidP="00AC08F0">
      <w:pPr>
        <w:jc w:val="center"/>
        <w:rPr>
          <w:b/>
          <w:bCs/>
          <w:sz w:val="22"/>
          <w:szCs w:val="22"/>
        </w:rPr>
      </w:pPr>
      <w:r w:rsidRPr="0068590E">
        <w:rPr>
          <w:b/>
          <w:bCs/>
          <w:sz w:val="22"/>
          <w:szCs w:val="22"/>
        </w:rPr>
        <w:t xml:space="preserve"> </w:t>
      </w:r>
    </w:p>
    <w:p w14:paraId="70B74BC0" w14:textId="77777777" w:rsidR="00AC08F0" w:rsidRPr="0068590E" w:rsidRDefault="007E3E90" w:rsidP="00AC08F0">
      <w:pPr>
        <w:ind w:left="1440" w:hanging="1440"/>
        <w:jc w:val="both"/>
        <w:rPr>
          <w:sz w:val="22"/>
          <w:szCs w:val="22"/>
        </w:rPr>
      </w:pPr>
      <w:r w:rsidRPr="00C873ED">
        <w:rPr>
          <w:b/>
          <w:bCs/>
          <w:iCs/>
          <w:sz w:val="22"/>
          <w:szCs w:val="22"/>
        </w:rPr>
        <w:t>WHEREAS</w:t>
      </w:r>
      <w:r w:rsidRPr="0068590E">
        <w:rPr>
          <w:b/>
          <w:bCs/>
          <w:i/>
          <w:sz w:val="22"/>
          <w:szCs w:val="22"/>
        </w:rPr>
        <w:t>,</w:t>
      </w:r>
      <w:r w:rsidRPr="0068590E">
        <w:rPr>
          <w:sz w:val="22"/>
          <w:szCs w:val="22"/>
        </w:rPr>
        <w:tab/>
        <w:t xml:space="preserve">Williamson County, Tennessee (“County”) is a governmental entity that owns real property </w:t>
      </w:r>
      <w:r>
        <w:rPr>
          <w:sz w:val="22"/>
          <w:szCs w:val="22"/>
        </w:rPr>
        <w:t>located</w:t>
      </w:r>
      <w:r w:rsidRPr="0068590E">
        <w:rPr>
          <w:sz w:val="22"/>
          <w:szCs w:val="22"/>
        </w:rPr>
        <w:t xml:space="preserve"> at </w:t>
      </w:r>
      <w:r>
        <w:rPr>
          <w:sz w:val="22"/>
          <w:szCs w:val="22"/>
        </w:rPr>
        <w:t>M</w:t>
      </w:r>
      <w:r w:rsidRPr="0068590E">
        <w:rPr>
          <w:sz w:val="22"/>
          <w:szCs w:val="22"/>
        </w:rPr>
        <w:t xml:space="preserve">ap </w:t>
      </w:r>
      <w:r>
        <w:rPr>
          <w:sz w:val="22"/>
          <w:szCs w:val="22"/>
        </w:rPr>
        <w:t>027</w:t>
      </w:r>
      <w:r w:rsidRPr="0068590E">
        <w:rPr>
          <w:sz w:val="22"/>
          <w:szCs w:val="22"/>
        </w:rPr>
        <w:t xml:space="preserve">, </w:t>
      </w:r>
      <w:r>
        <w:rPr>
          <w:sz w:val="22"/>
          <w:szCs w:val="22"/>
        </w:rPr>
        <w:t>P</w:t>
      </w:r>
      <w:r w:rsidRPr="0068590E">
        <w:rPr>
          <w:sz w:val="22"/>
          <w:szCs w:val="22"/>
        </w:rPr>
        <w:t xml:space="preserve">arcel </w:t>
      </w:r>
      <w:r>
        <w:rPr>
          <w:sz w:val="22"/>
          <w:szCs w:val="22"/>
        </w:rPr>
        <w:t>037.05 (“Property”) located along Manley Lane</w:t>
      </w:r>
      <w:r w:rsidRPr="0068590E">
        <w:rPr>
          <w:sz w:val="22"/>
          <w:szCs w:val="22"/>
        </w:rPr>
        <w:t>; and</w:t>
      </w:r>
    </w:p>
    <w:p w14:paraId="42E1FB10" w14:textId="77777777" w:rsidR="00AC08F0" w:rsidRPr="0068590E" w:rsidRDefault="00AC08F0" w:rsidP="00AC08F0">
      <w:pPr>
        <w:ind w:left="1440" w:hanging="1440"/>
        <w:jc w:val="both"/>
        <w:rPr>
          <w:sz w:val="22"/>
          <w:szCs w:val="22"/>
        </w:rPr>
      </w:pPr>
    </w:p>
    <w:p w14:paraId="72696775" w14:textId="77777777" w:rsidR="00AC08F0" w:rsidRPr="0068590E" w:rsidRDefault="007E3E90" w:rsidP="00AC08F0">
      <w:pPr>
        <w:ind w:left="1440" w:hanging="1440"/>
        <w:jc w:val="both"/>
        <w:rPr>
          <w:sz w:val="22"/>
          <w:szCs w:val="22"/>
        </w:rPr>
      </w:pPr>
      <w:r w:rsidRPr="00C873ED">
        <w:rPr>
          <w:b/>
          <w:bCs/>
          <w:iCs/>
          <w:sz w:val="22"/>
          <w:szCs w:val="22"/>
        </w:rPr>
        <w:t>WHEREAS</w:t>
      </w:r>
      <w:r w:rsidRPr="0068590E">
        <w:rPr>
          <w:i/>
          <w:sz w:val="22"/>
          <w:szCs w:val="22"/>
        </w:rPr>
        <w:t>,</w:t>
      </w:r>
      <w:r w:rsidRPr="0068590E">
        <w:rPr>
          <w:sz w:val="22"/>
          <w:szCs w:val="22"/>
        </w:rPr>
        <w:tab/>
        <w:t>County, upon approval of its legislative body, is authorized to grant</w:t>
      </w:r>
      <w:r>
        <w:rPr>
          <w:sz w:val="22"/>
          <w:szCs w:val="22"/>
        </w:rPr>
        <w:t xml:space="preserve"> </w:t>
      </w:r>
      <w:r w:rsidRPr="0068590E">
        <w:rPr>
          <w:sz w:val="22"/>
          <w:szCs w:val="22"/>
        </w:rPr>
        <w:t xml:space="preserve">easements </w:t>
      </w:r>
      <w:r>
        <w:rPr>
          <w:sz w:val="22"/>
          <w:szCs w:val="22"/>
        </w:rPr>
        <w:t>on</w:t>
      </w:r>
      <w:r w:rsidRPr="0068590E">
        <w:rPr>
          <w:sz w:val="22"/>
          <w:szCs w:val="22"/>
        </w:rPr>
        <w:t xml:space="preserve"> County property; and</w:t>
      </w:r>
    </w:p>
    <w:p w14:paraId="50B2DAC1" w14:textId="77777777" w:rsidR="00AC08F0" w:rsidRPr="00CE10D5" w:rsidRDefault="00AC08F0" w:rsidP="00AC08F0">
      <w:pPr>
        <w:ind w:left="1440" w:hanging="1440"/>
        <w:jc w:val="both"/>
        <w:rPr>
          <w:sz w:val="22"/>
          <w:szCs w:val="22"/>
        </w:rPr>
      </w:pPr>
    </w:p>
    <w:p w14:paraId="787F03A3" w14:textId="77777777" w:rsidR="00AC08F0" w:rsidRPr="00F364A0" w:rsidRDefault="007E3E90" w:rsidP="00AC08F0">
      <w:pPr>
        <w:ind w:left="1440" w:hanging="1440"/>
        <w:jc w:val="both"/>
        <w:rPr>
          <w:bCs/>
          <w:iCs/>
          <w:sz w:val="22"/>
          <w:szCs w:val="22"/>
        </w:rPr>
      </w:pPr>
      <w:r w:rsidRPr="00C873ED">
        <w:rPr>
          <w:b/>
          <w:iCs/>
          <w:sz w:val="22"/>
          <w:szCs w:val="22"/>
        </w:rPr>
        <w:t>WHEREAS</w:t>
      </w:r>
      <w:r>
        <w:rPr>
          <w:b/>
          <w:i/>
          <w:sz w:val="22"/>
          <w:szCs w:val="22"/>
        </w:rPr>
        <w:t>,</w:t>
      </w:r>
      <w:r>
        <w:rPr>
          <w:b/>
          <w:i/>
          <w:sz w:val="22"/>
          <w:szCs w:val="22"/>
        </w:rPr>
        <w:tab/>
      </w:r>
      <w:r>
        <w:rPr>
          <w:bCs/>
          <w:iCs/>
          <w:sz w:val="22"/>
          <w:szCs w:val="22"/>
        </w:rPr>
        <w:t xml:space="preserve">the City of Franklin has requested a water line easement to </w:t>
      </w:r>
      <w:r>
        <w:rPr>
          <w:sz w:val="22"/>
          <w:szCs w:val="22"/>
        </w:rPr>
        <w:t xml:space="preserve">install a water line as further detailed in the Exhibit A and </w:t>
      </w:r>
      <w:r w:rsidRPr="0068590E">
        <w:rPr>
          <w:sz w:val="22"/>
          <w:szCs w:val="22"/>
        </w:rPr>
        <w:t xml:space="preserve">needs </w:t>
      </w:r>
      <w:r>
        <w:rPr>
          <w:sz w:val="22"/>
          <w:szCs w:val="22"/>
        </w:rPr>
        <w:t>the easement to install the infrastructure necessary to provide the services</w:t>
      </w:r>
      <w:r w:rsidRPr="0068590E">
        <w:rPr>
          <w:sz w:val="22"/>
          <w:szCs w:val="22"/>
        </w:rPr>
        <w:t>; and</w:t>
      </w:r>
    </w:p>
    <w:p w14:paraId="3BBB8923" w14:textId="77777777" w:rsidR="00AC08F0" w:rsidRDefault="00AC08F0" w:rsidP="00AC08F0">
      <w:pPr>
        <w:ind w:left="1440" w:hanging="1440"/>
        <w:jc w:val="both"/>
        <w:rPr>
          <w:sz w:val="22"/>
          <w:szCs w:val="22"/>
        </w:rPr>
      </w:pPr>
    </w:p>
    <w:p w14:paraId="2488E68C" w14:textId="77777777" w:rsidR="00AC08F0" w:rsidRPr="00BA5A7B" w:rsidRDefault="007E3E90" w:rsidP="00AC08F0">
      <w:pPr>
        <w:ind w:left="1440" w:hanging="1440"/>
        <w:jc w:val="both"/>
        <w:rPr>
          <w:sz w:val="22"/>
          <w:szCs w:val="22"/>
        </w:rPr>
      </w:pPr>
      <w:r w:rsidRPr="00C873ED">
        <w:rPr>
          <w:b/>
          <w:bCs/>
          <w:iCs/>
          <w:sz w:val="22"/>
          <w:szCs w:val="22"/>
        </w:rPr>
        <w:t>WHEREAS</w:t>
      </w:r>
      <w:r w:rsidRPr="00BA5A7B">
        <w:rPr>
          <w:b/>
          <w:bCs/>
          <w:i/>
          <w:sz w:val="22"/>
          <w:szCs w:val="22"/>
        </w:rPr>
        <w:t>,</w:t>
      </w:r>
      <w:r w:rsidRPr="00BA5A7B">
        <w:rPr>
          <w:b/>
          <w:bCs/>
          <w:i/>
          <w:sz w:val="22"/>
          <w:szCs w:val="22"/>
        </w:rPr>
        <w:tab/>
      </w:r>
      <w:r w:rsidRPr="00BA5A7B">
        <w:rPr>
          <w:sz w:val="22"/>
          <w:szCs w:val="22"/>
        </w:rPr>
        <w:t>the Williamson County Board of Commissioners finds it in the interest of the citizens of the County to authorize the Williamson County Mayor to execute</w:t>
      </w:r>
      <w:r>
        <w:rPr>
          <w:sz w:val="22"/>
          <w:szCs w:val="22"/>
        </w:rPr>
        <w:t xml:space="preserve"> the Dedication of Easement and</w:t>
      </w:r>
      <w:r w:rsidRPr="00BA5A7B">
        <w:rPr>
          <w:sz w:val="22"/>
          <w:szCs w:val="22"/>
        </w:rPr>
        <w:t xml:space="preserve"> all documentation </w:t>
      </w:r>
      <w:r>
        <w:rPr>
          <w:sz w:val="22"/>
          <w:szCs w:val="22"/>
        </w:rPr>
        <w:t>needed to</w:t>
      </w:r>
      <w:r w:rsidRPr="00BA5A7B">
        <w:rPr>
          <w:sz w:val="22"/>
          <w:szCs w:val="22"/>
        </w:rPr>
        <w:t xml:space="preserve"> provide the easement to </w:t>
      </w:r>
      <w:r>
        <w:rPr>
          <w:sz w:val="22"/>
          <w:szCs w:val="22"/>
        </w:rPr>
        <w:t>the City of Franklin for the installation of a water line</w:t>
      </w:r>
      <w:r w:rsidRPr="00BA5A7B">
        <w:rPr>
          <w:sz w:val="22"/>
          <w:szCs w:val="22"/>
        </w:rPr>
        <w:t xml:space="preserve">: </w:t>
      </w:r>
    </w:p>
    <w:p w14:paraId="330152BD" w14:textId="77777777" w:rsidR="00AC08F0" w:rsidRPr="00BA5A7B" w:rsidRDefault="00AC08F0" w:rsidP="00AC08F0">
      <w:pPr>
        <w:jc w:val="both"/>
        <w:rPr>
          <w:sz w:val="22"/>
          <w:szCs w:val="22"/>
        </w:rPr>
      </w:pPr>
    </w:p>
    <w:p w14:paraId="54CFFA3F" w14:textId="77777777" w:rsidR="00AC08F0" w:rsidRDefault="007E3E90" w:rsidP="00AC08F0">
      <w:pPr>
        <w:ind w:left="720" w:hanging="720"/>
        <w:jc w:val="both"/>
        <w:rPr>
          <w:sz w:val="22"/>
          <w:szCs w:val="22"/>
        </w:rPr>
      </w:pPr>
      <w:r w:rsidRPr="00BA5A7B">
        <w:rPr>
          <w:b/>
          <w:bCs/>
          <w:sz w:val="22"/>
          <w:szCs w:val="22"/>
        </w:rPr>
        <w:t>NOW, THEREFORE, BE IT RESOLVED</w:t>
      </w:r>
      <w:r w:rsidRPr="00BA5A7B">
        <w:rPr>
          <w:sz w:val="22"/>
          <w:szCs w:val="22"/>
        </w:rPr>
        <w:t xml:space="preserve">, that the Williamson County Board of Commissioners, meeting in regular session this the </w:t>
      </w:r>
      <w:r>
        <w:rPr>
          <w:sz w:val="22"/>
          <w:szCs w:val="22"/>
        </w:rPr>
        <w:t>9</w:t>
      </w:r>
      <w:r w:rsidRPr="00BA5A7B">
        <w:rPr>
          <w:sz w:val="22"/>
          <w:szCs w:val="22"/>
          <w:vertAlign w:val="superscript"/>
        </w:rPr>
        <w:t>th</w:t>
      </w:r>
      <w:r w:rsidRPr="00BA5A7B">
        <w:rPr>
          <w:sz w:val="22"/>
          <w:szCs w:val="22"/>
        </w:rPr>
        <w:t xml:space="preserve"> day of </w:t>
      </w:r>
      <w:r>
        <w:rPr>
          <w:sz w:val="22"/>
          <w:szCs w:val="22"/>
        </w:rPr>
        <w:t>October</w:t>
      </w:r>
      <w:r w:rsidRPr="00BA5A7B">
        <w:rPr>
          <w:sz w:val="22"/>
          <w:szCs w:val="22"/>
        </w:rPr>
        <w:t>, 202</w:t>
      </w:r>
      <w:r>
        <w:rPr>
          <w:sz w:val="22"/>
          <w:szCs w:val="22"/>
        </w:rPr>
        <w:t>3</w:t>
      </w:r>
      <w:r w:rsidRPr="00BA5A7B">
        <w:rPr>
          <w:sz w:val="22"/>
          <w:szCs w:val="22"/>
        </w:rPr>
        <w:t>, authorizes the Williamson County Mayor to g</w:t>
      </w:r>
      <w:r>
        <w:rPr>
          <w:sz w:val="22"/>
          <w:szCs w:val="22"/>
        </w:rPr>
        <w:t xml:space="preserve">rant an </w:t>
      </w:r>
      <w:r w:rsidRPr="00BA5A7B">
        <w:rPr>
          <w:sz w:val="22"/>
          <w:szCs w:val="22"/>
        </w:rPr>
        <w:t xml:space="preserve">easement to </w:t>
      </w:r>
      <w:r>
        <w:rPr>
          <w:sz w:val="22"/>
          <w:szCs w:val="22"/>
        </w:rPr>
        <w:t>the City of Franklin, Tennessee</w:t>
      </w:r>
      <w:r w:rsidRPr="00BA5A7B">
        <w:rPr>
          <w:sz w:val="22"/>
          <w:szCs w:val="22"/>
        </w:rPr>
        <w:t xml:space="preserve"> on </w:t>
      </w:r>
      <w:r>
        <w:rPr>
          <w:sz w:val="22"/>
          <w:szCs w:val="22"/>
        </w:rPr>
        <w:t>parcels</w:t>
      </w:r>
      <w:r w:rsidRPr="00BA5A7B">
        <w:rPr>
          <w:sz w:val="22"/>
          <w:szCs w:val="22"/>
        </w:rPr>
        <w:t xml:space="preserve"> owned by County</w:t>
      </w:r>
      <w:r>
        <w:rPr>
          <w:sz w:val="22"/>
          <w:szCs w:val="22"/>
        </w:rPr>
        <w:t xml:space="preserve"> located at</w:t>
      </w:r>
      <w:r w:rsidRPr="00BA5A7B">
        <w:rPr>
          <w:sz w:val="22"/>
          <w:szCs w:val="22"/>
        </w:rPr>
        <w:t xml:space="preserve"> </w:t>
      </w:r>
      <w:r>
        <w:rPr>
          <w:sz w:val="22"/>
          <w:szCs w:val="22"/>
        </w:rPr>
        <w:t xml:space="preserve">Map 027.00, Parcel 037.05 </w:t>
      </w:r>
      <w:r w:rsidRPr="00BA5A7B">
        <w:rPr>
          <w:sz w:val="22"/>
          <w:szCs w:val="22"/>
        </w:rPr>
        <w:t>as further described on the attached easement and map</w:t>
      </w:r>
      <w:r>
        <w:rPr>
          <w:sz w:val="22"/>
          <w:szCs w:val="22"/>
        </w:rPr>
        <w:t>;</w:t>
      </w:r>
    </w:p>
    <w:p w14:paraId="49C017B5" w14:textId="77777777" w:rsidR="00AC08F0" w:rsidRDefault="00AC08F0" w:rsidP="00AC08F0">
      <w:pPr>
        <w:ind w:left="720" w:hanging="720"/>
        <w:jc w:val="both"/>
        <w:rPr>
          <w:sz w:val="22"/>
          <w:szCs w:val="22"/>
        </w:rPr>
      </w:pPr>
    </w:p>
    <w:p w14:paraId="695A45E8" w14:textId="77777777" w:rsidR="00AC08F0" w:rsidRPr="00BA5A7B" w:rsidRDefault="007E3E90" w:rsidP="00AC08F0">
      <w:pPr>
        <w:ind w:left="720" w:hanging="720"/>
        <w:jc w:val="both"/>
        <w:rPr>
          <w:sz w:val="22"/>
          <w:szCs w:val="22"/>
        </w:rPr>
      </w:pPr>
      <w:r>
        <w:rPr>
          <w:b/>
          <w:bCs/>
          <w:sz w:val="22"/>
          <w:szCs w:val="22"/>
        </w:rPr>
        <w:t xml:space="preserve">AND, BE IT FURTHER RESOLVED, </w:t>
      </w:r>
      <w:r>
        <w:rPr>
          <w:sz w:val="22"/>
          <w:szCs w:val="22"/>
        </w:rPr>
        <w:t>that the County Mayor is hereby authorized to execute the Dedication of Easement and all other documentation needed to grant the easement for the purposes stated herein.</w:t>
      </w:r>
    </w:p>
    <w:p w14:paraId="4738B63D" w14:textId="77777777" w:rsidR="00AC08F0" w:rsidRPr="00BA5A7B" w:rsidRDefault="00AC08F0" w:rsidP="00AC08F0">
      <w:pPr>
        <w:jc w:val="both"/>
        <w:rPr>
          <w:sz w:val="22"/>
          <w:szCs w:val="22"/>
        </w:rPr>
      </w:pPr>
    </w:p>
    <w:p w14:paraId="65B41DA5" w14:textId="77777777" w:rsidR="00AC08F0" w:rsidRDefault="007E3E90" w:rsidP="00AC08F0">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Judy Herbert</w:t>
      </w:r>
      <w:r>
        <w:rPr>
          <w:rFonts w:cs="Arial"/>
          <w:color w:val="000000"/>
          <w:u w:val="single"/>
        </w:rPr>
        <w:tab/>
      </w:r>
    </w:p>
    <w:p w14:paraId="49E23AD4" w14:textId="77777777" w:rsidR="00AC08F0" w:rsidRDefault="007E3E90" w:rsidP="00AC08F0">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06F7A279" w14:textId="77777777" w:rsidR="00AC08F0" w:rsidRDefault="00AC08F0" w:rsidP="00AC08F0">
      <w:pPr>
        <w:autoSpaceDE w:val="0"/>
        <w:autoSpaceDN w:val="0"/>
        <w:adjustRightInd w:val="0"/>
        <w:rPr>
          <w:rFonts w:cs="Arial"/>
          <w:color w:val="000000"/>
          <w:u w:val="single"/>
        </w:rPr>
      </w:pPr>
    </w:p>
    <w:p w14:paraId="6520AC0F" w14:textId="77777777" w:rsidR="00AC08F0" w:rsidRDefault="007E3E90" w:rsidP="00AC08F0">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175ACD1" w14:textId="77777777" w:rsidR="00AC08F0" w:rsidRDefault="007E3E90" w:rsidP="00AC08F0">
      <w:pPr>
        <w:autoSpaceDE w:val="0"/>
        <w:autoSpaceDN w:val="0"/>
        <w:adjustRightInd w:val="0"/>
        <w:rPr>
          <w:rFonts w:cs="Arial"/>
          <w:color w:val="000000"/>
        </w:rPr>
      </w:pPr>
      <w:r>
        <w:rPr>
          <w:rFonts w:cs="Arial"/>
          <w:color w:val="000000"/>
        </w:rPr>
        <w:t>Parks and Recreation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0A73A0F3" w14:textId="77777777" w:rsidR="00AC08F0" w:rsidRDefault="007E3E90" w:rsidP="00AC08F0">
      <w:pPr>
        <w:spacing w:line="480" w:lineRule="auto"/>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10F247A6" w14:textId="77777777" w:rsidR="00EA3846" w:rsidRDefault="007E3E90" w:rsidP="005161FB">
      <w:pPr>
        <w:spacing w:line="360" w:lineRule="auto"/>
        <w:jc w:val="both"/>
        <w:rPr>
          <w:rFonts w:cs="Arial"/>
        </w:rPr>
      </w:pPr>
      <w:r>
        <w:rPr>
          <w:rFonts w:cs="Arial"/>
        </w:rPr>
        <w:tab/>
      </w:r>
      <w:r w:rsidRPr="00BD6EB0">
        <w:rPr>
          <w:rFonts w:cs="Arial"/>
        </w:rPr>
        <w:t xml:space="preserve">Commissioner </w:t>
      </w:r>
      <w:r>
        <w:rPr>
          <w:rFonts w:cs="Arial"/>
        </w:rPr>
        <w:t>Tunnicliffe</w:t>
      </w:r>
      <w:r w:rsidRPr="00BD6EB0">
        <w:rPr>
          <w:rFonts w:cs="Arial"/>
        </w:rPr>
        <w:t xml:space="preserve"> moved to accept the complete Consent Agenda.  Seconded by Commissioner </w:t>
      </w:r>
      <w:r>
        <w:rPr>
          <w:rFonts w:cs="Arial"/>
        </w:rPr>
        <w:t>Sturgeon</w:t>
      </w:r>
      <w:r w:rsidRPr="00BD6EB0">
        <w:rPr>
          <w:rFonts w:cs="Arial"/>
        </w:rPr>
        <w:t xml:space="preserve">.  The motion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41E15C55" w14:textId="77777777" w:rsidTr="00A73DC1">
        <w:tc>
          <w:tcPr>
            <w:tcW w:w="2336" w:type="dxa"/>
            <w:shd w:val="clear" w:color="auto" w:fill="auto"/>
          </w:tcPr>
          <w:p w14:paraId="39B355B7" w14:textId="77777777" w:rsidR="008A6054" w:rsidRPr="00A23CE2" w:rsidRDefault="007E3E90" w:rsidP="00A73DC1">
            <w:pPr>
              <w:jc w:val="center"/>
              <w:rPr>
                <w:rFonts w:cs="Arial"/>
                <w:u w:val="single"/>
              </w:rPr>
            </w:pPr>
            <w:r>
              <w:rPr>
                <w:rFonts w:cs="Arial"/>
                <w:u w:val="single"/>
              </w:rPr>
              <w:t>YES</w:t>
            </w:r>
          </w:p>
        </w:tc>
        <w:tc>
          <w:tcPr>
            <w:tcW w:w="2339" w:type="dxa"/>
            <w:shd w:val="clear" w:color="auto" w:fill="auto"/>
          </w:tcPr>
          <w:p w14:paraId="2FEC1FFA" w14:textId="77777777" w:rsidR="008A6054" w:rsidRPr="00A23CE2" w:rsidRDefault="007E3E90" w:rsidP="00A73DC1">
            <w:pPr>
              <w:jc w:val="center"/>
              <w:rPr>
                <w:rFonts w:cs="Arial"/>
                <w:u w:val="single"/>
              </w:rPr>
            </w:pPr>
            <w:r>
              <w:rPr>
                <w:rFonts w:cs="Arial"/>
                <w:u w:val="single"/>
              </w:rPr>
              <w:t>YES</w:t>
            </w:r>
          </w:p>
        </w:tc>
        <w:tc>
          <w:tcPr>
            <w:tcW w:w="2334" w:type="dxa"/>
            <w:shd w:val="clear" w:color="auto" w:fill="auto"/>
          </w:tcPr>
          <w:p w14:paraId="10939323" w14:textId="77777777" w:rsidR="008A6054" w:rsidRPr="00A23CE2" w:rsidRDefault="007E3E90" w:rsidP="00A73DC1">
            <w:pPr>
              <w:jc w:val="center"/>
              <w:rPr>
                <w:rFonts w:cs="Arial"/>
                <w:u w:val="single"/>
              </w:rPr>
            </w:pPr>
            <w:r>
              <w:rPr>
                <w:rFonts w:cs="Arial"/>
                <w:u w:val="single"/>
              </w:rPr>
              <w:t>YES</w:t>
            </w:r>
          </w:p>
        </w:tc>
        <w:tc>
          <w:tcPr>
            <w:tcW w:w="2341" w:type="dxa"/>
            <w:shd w:val="clear" w:color="auto" w:fill="auto"/>
          </w:tcPr>
          <w:p w14:paraId="08806CFA" w14:textId="77777777" w:rsidR="008A6054" w:rsidRPr="00A23CE2" w:rsidRDefault="007E3E90" w:rsidP="00A73DC1">
            <w:pPr>
              <w:jc w:val="center"/>
              <w:rPr>
                <w:rFonts w:cs="Arial"/>
                <w:u w:val="single"/>
              </w:rPr>
            </w:pPr>
            <w:r>
              <w:rPr>
                <w:rFonts w:cs="Arial"/>
                <w:u w:val="single"/>
              </w:rPr>
              <w:t>YES</w:t>
            </w:r>
          </w:p>
        </w:tc>
      </w:tr>
      <w:tr w:rsidR="007575F7" w14:paraId="18B196AE" w14:textId="77777777" w:rsidTr="00A73DC1">
        <w:tc>
          <w:tcPr>
            <w:tcW w:w="2336" w:type="dxa"/>
            <w:shd w:val="clear" w:color="auto" w:fill="auto"/>
          </w:tcPr>
          <w:p w14:paraId="7D9FF47A" w14:textId="77777777" w:rsidR="001A063E" w:rsidRPr="00A23CE2" w:rsidRDefault="007E3E90" w:rsidP="001A063E">
            <w:pPr>
              <w:jc w:val="center"/>
              <w:rPr>
                <w:rFonts w:cs="Arial"/>
              </w:rPr>
            </w:pPr>
            <w:r w:rsidRPr="00A23CE2">
              <w:rPr>
                <w:rFonts w:cs="Arial"/>
              </w:rPr>
              <w:t>Sean Aiello</w:t>
            </w:r>
          </w:p>
        </w:tc>
        <w:tc>
          <w:tcPr>
            <w:tcW w:w="2339" w:type="dxa"/>
            <w:shd w:val="clear" w:color="auto" w:fill="auto"/>
          </w:tcPr>
          <w:p w14:paraId="7C72F716" w14:textId="77777777" w:rsidR="001A063E" w:rsidRPr="00A23CE2" w:rsidRDefault="007E3E90" w:rsidP="001A063E">
            <w:pPr>
              <w:jc w:val="center"/>
              <w:rPr>
                <w:rFonts w:cs="Arial"/>
              </w:rPr>
            </w:pPr>
            <w:r w:rsidRPr="00A23CE2">
              <w:rPr>
                <w:rFonts w:cs="Arial"/>
              </w:rPr>
              <w:t>Betsy Hester</w:t>
            </w:r>
          </w:p>
        </w:tc>
        <w:tc>
          <w:tcPr>
            <w:tcW w:w="2334" w:type="dxa"/>
            <w:shd w:val="clear" w:color="auto" w:fill="auto"/>
          </w:tcPr>
          <w:p w14:paraId="617DF01D" w14:textId="77777777" w:rsidR="001A063E" w:rsidRPr="00A23CE2" w:rsidRDefault="007E3E90" w:rsidP="001A063E">
            <w:pPr>
              <w:jc w:val="center"/>
              <w:rPr>
                <w:rFonts w:cs="Arial"/>
              </w:rPr>
            </w:pPr>
            <w:r>
              <w:rPr>
                <w:rFonts w:cs="Arial"/>
              </w:rPr>
              <w:t>Greg Sanford</w:t>
            </w:r>
          </w:p>
        </w:tc>
        <w:tc>
          <w:tcPr>
            <w:tcW w:w="2341" w:type="dxa"/>
            <w:shd w:val="clear" w:color="auto" w:fill="auto"/>
          </w:tcPr>
          <w:p w14:paraId="377182BE" w14:textId="77777777" w:rsidR="001A063E" w:rsidRPr="00A23CE2" w:rsidRDefault="007E3E90" w:rsidP="001A063E">
            <w:pPr>
              <w:jc w:val="center"/>
              <w:rPr>
                <w:rFonts w:cs="Arial"/>
              </w:rPr>
            </w:pPr>
            <w:r w:rsidRPr="00A23CE2">
              <w:rPr>
                <w:rFonts w:cs="Arial"/>
              </w:rPr>
              <w:t>Paul Webb</w:t>
            </w:r>
          </w:p>
        </w:tc>
      </w:tr>
      <w:tr w:rsidR="007575F7" w14:paraId="04B7E65A" w14:textId="77777777" w:rsidTr="00A73DC1">
        <w:tc>
          <w:tcPr>
            <w:tcW w:w="2336" w:type="dxa"/>
            <w:shd w:val="clear" w:color="auto" w:fill="auto"/>
          </w:tcPr>
          <w:p w14:paraId="6FEE5B03" w14:textId="77777777" w:rsidR="001A063E" w:rsidRPr="00EA35C0" w:rsidRDefault="007E3E90" w:rsidP="001A063E">
            <w:pPr>
              <w:jc w:val="center"/>
              <w:rPr>
                <w:rFonts w:cs="Arial"/>
                <w:b/>
              </w:rPr>
            </w:pPr>
            <w:r w:rsidRPr="00A23CE2">
              <w:rPr>
                <w:rFonts w:cs="Arial"/>
              </w:rPr>
              <w:t>Brian Beathard</w:t>
            </w:r>
          </w:p>
        </w:tc>
        <w:tc>
          <w:tcPr>
            <w:tcW w:w="2339" w:type="dxa"/>
            <w:shd w:val="clear" w:color="auto" w:fill="auto"/>
          </w:tcPr>
          <w:p w14:paraId="26267F12" w14:textId="77777777" w:rsidR="001A063E" w:rsidRPr="00A23CE2" w:rsidRDefault="007E3E90" w:rsidP="001A063E">
            <w:pPr>
              <w:jc w:val="center"/>
              <w:rPr>
                <w:rFonts w:cs="Arial"/>
              </w:rPr>
            </w:pPr>
            <w:r w:rsidRPr="00A23CE2">
              <w:rPr>
                <w:rFonts w:cs="Arial"/>
              </w:rPr>
              <w:t>David Landrum</w:t>
            </w:r>
          </w:p>
        </w:tc>
        <w:tc>
          <w:tcPr>
            <w:tcW w:w="2334" w:type="dxa"/>
            <w:shd w:val="clear" w:color="auto" w:fill="auto"/>
          </w:tcPr>
          <w:p w14:paraId="2DE5AE7B" w14:textId="77777777" w:rsidR="001A063E" w:rsidRPr="00A23CE2" w:rsidRDefault="007E3E90" w:rsidP="001A063E">
            <w:pPr>
              <w:jc w:val="center"/>
              <w:rPr>
                <w:rFonts w:cs="Arial"/>
              </w:rPr>
            </w:pPr>
            <w:r>
              <w:rPr>
                <w:rFonts w:cs="Arial"/>
              </w:rPr>
              <w:t>Mary Smith</w:t>
            </w:r>
          </w:p>
        </w:tc>
        <w:tc>
          <w:tcPr>
            <w:tcW w:w="2341" w:type="dxa"/>
            <w:shd w:val="clear" w:color="auto" w:fill="auto"/>
          </w:tcPr>
          <w:p w14:paraId="5F636F76" w14:textId="77777777" w:rsidR="001A063E" w:rsidRPr="00A23CE2" w:rsidRDefault="007E3E90" w:rsidP="001A063E">
            <w:pPr>
              <w:jc w:val="center"/>
              <w:rPr>
                <w:rFonts w:cs="Arial"/>
              </w:rPr>
            </w:pPr>
            <w:r w:rsidRPr="00A23CE2">
              <w:rPr>
                <w:rFonts w:cs="Arial"/>
              </w:rPr>
              <w:t>Matt Williams</w:t>
            </w:r>
          </w:p>
        </w:tc>
      </w:tr>
      <w:tr w:rsidR="007575F7" w14:paraId="33AA645D" w14:textId="77777777" w:rsidTr="00A73DC1">
        <w:tc>
          <w:tcPr>
            <w:tcW w:w="2336" w:type="dxa"/>
            <w:shd w:val="clear" w:color="auto" w:fill="auto"/>
          </w:tcPr>
          <w:p w14:paraId="1E0CAE10" w14:textId="77777777" w:rsidR="001A063E" w:rsidRPr="00A23CE2" w:rsidRDefault="007E3E90" w:rsidP="001A063E">
            <w:pPr>
              <w:jc w:val="center"/>
              <w:rPr>
                <w:rFonts w:cs="Arial"/>
              </w:rPr>
            </w:pPr>
            <w:r>
              <w:rPr>
                <w:rFonts w:cs="Arial"/>
              </w:rPr>
              <w:t>Jeff Graves</w:t>
            </w:r>
          </w:p>
        </w:tc>
        <w:tc>
          <w:tcPr>
            <w:tcW w:w="2339" w:type="dxa"/>
            <w:shd w:val="clear" w:color="auto" w:fill="auto"/>
          </w:tcPr>
          <w:p w14:paraId="677E6B76" w14:textId="77777777" w:rsidR="001A063E" w:rsidRPr="00A23CE2" w:rsidRDefault="007E3E90" w:rsidP="001A063E">
            <w:pPr>
              <w:jc w:val="center"/>
              <w:rPr>
                <w:rFonts w:cs="Arial"/>
              </w:rPr>
            </w:pPr>
            <w:r w:rsidRPr="00A23CE2">
              <w:rPr>
                <w:rFonts w:cs="Arial"/>
              </w:rPr>
              <w:t>Gregg Lawrence</w:t>
            </w:r>
          </w:p>
        </w:tc>
        <w:tc>
          <w:tcPr>
            <w:tcW w:w="2334" w:type="dxa"/>
            <w:shd w:val="clear" w:color="auto" w:fill="auto"/>
          </w:tcPr>
          <w:p w14:paraId="77ED6AED" w14:textId="77777777" w:rsidR="001A063E" w:rsidRPr="00A23CE2" w:rsidRDefault="007E3E90" w:rsidP="001A063E">
            <w:pPr>
              <w:jc w:val="center"/>
              <w:rPr>
                <w:rFonts w:cs="Arial"/>
              </w:rPr>
            </w:pPr>
            <w:r w:rsidRPr="00A23CE2">
              <w:rPr>
                <w:rFonts w:cs="Arial"/>
              </w:rPr>
              <w:t>Steve Smith</w:t>
            </w:r>
          </w:p>
        </w:tc>
        <w:tc>
          <w:tcPr>
            <w:tcW w:w="2341" w:type="dxa"/>
            <w:shd w:val="clear" w:color="auto" w:fill="auto"/>
          </w:tcPr>
          <w:p w14:paraId="6A2BF6DD" w14:textId="77777777" w:rsidR="001A063E" w:rsidRPr="00A23CE2" w:rsidRDefault="001A063E" w:rsidP="001A063E">
            <w:pPr>
              <w:jc w:val="center"/>
              <w:rPr>
                <w:rFonts w:cs="Arial"/>
              </w:rPr>
            </w:pPr>
          </w:p>
        </w:tc>
      </w:tr>
      <w:tr w:rsidR="007575F7" w14:paraId="2EF2D8DB" w14:textId="77777777" w:rsidTr="00A73DC1">
        <w:tc>
          <w:tcPr>
            <w:tcW w:w="2336" w:type="dxa"/>
            <w:shd w:val="clear" w:color="auto" w:fill="auto"/>
          </w:tcPr>
          <w:p w14:paraId="2AD902BA" w14:textId="77777777" w:rsidR="001A063E" w:rsidRPr="00A23CE2" w:rsidRDefault="007E3E90" w:rsidP="001A063E">
            <w:pPr>
              <w:jc w:val="center"/>
              <w:rPr>
                <w:rFonts w:cs="Arial"/>
              </w:rPr>
            </w:pPr>
            <w:r w:rsidRPr="00A23CE2">
              <w:rPr>
                <w:rFonts w:cs="Arial"/>
              </w:rPr>
              <w:t>Meghan Guffee</w:t>
            </w:r>
          </w:p>
        </w:tc>
        <w:tc>
          <w:tcPr>
            <w:tcW w:w="2339" w:type="dxa"/>
            <w:shd w:val="clear" w:color="auto" w:fill="auto"/>
          </w:tcPr>
          <w:p w14:paraId="624A6339" w14:textId="77777777" w:rsidR="001A063E" w:rsidRPr="00A23CE2" w:rsidRDefault="007E3E90" w:rsidP="001A063E">
            <w:pPr>
              <w:jc w:val="center"/>
              <w:rPr>
                <w:rFonts w:cs="Arial"/>
              </w:rPr>
            </w:pPr>
            <w:r w:rsidRPr="00A23CE2">
              <w:rPr>
                <w:rFonts w:cs="Arial"/>
              </w:rPr>
              <w:t>Jennifer Mason</w:t>
            </w:r>
          </w:p>
        </w:tc>
        <w:tc>
          <w:tcPr>
            <w:tcW w:w="2334" w:type="dxa"/>
            <w:shd w:val="clear" w:color="auto" w:fill="auto"/>
          </w:tcPr>
          <w:p w14:paraId="5ACD70C0" w14:textId="77777777" w:rsidR="001A063E" w:rsidRPr="00A23CE2" w:rsidRDefault="007E3E90" w:rsidP="001A063E">
            <w:pPr>
              <w:jc w:val="center"/>
              <w:rPr>
                <w:rFonts w:cs="Arial"/>
              </w:rPr>
            </w:pPr>
            <w:r>
              <w:rPr>
                <w:rFonts w:cs="Arial"/>
              </w:rPr>
              <w:t>Pete Stresser</w:t>
            </w:r>
          </w:p>
        </w:tc>
        <w:tc>
          <w:tcPr>
            <w:tcW w:w="2341" w:type="dxa"/>
            <w:shd w:val="clear" w:color="auto" w:fill="auto"/>
          </w:tcPr>
          <w:p w14:paraId="166B56EF" w14:textId="77777777" w:rsidR="001A063E" w:rsidRPr="00A23CE2" w:rsidRDefault="001A063E" w:rsidP="001A063E">
            <w:pPr>
              <w:jc w:val="center"/>
              <w:rPr>
                <w:rFonts w:cs="Arial"/>
              </w:rPr>
            </w:pPr>
          </w:p>
        </w:tc>
      </w:tr>
      <w:tr w:rsidR="007575F7" w14:paraId="585D0D21" w14:textId="77777777" w:rsidTr="00A73DC1">
        <w:tc>
          <w:tcPr>
            <w:tcW w:w="2336" w:type="dxa"/>
            <w:shd w:val="clear" w:color="auto" w:fill="auto"/>
          </w:tcPr>
          <w:p w14:paraId="35760EB8" w14:textId="77777777" w:rsidR="001A063E" w:rsidRPr="00A23CE2" w:rsidRDefault="007E3E90" w:rsidP="001A063E">
            <w:pPr>
              <w:jc w:val="center"/>
              <w:rPr>
                <w:rFonts w:cs="Arial"/>
              </w:rPr>
            </w:pPr>
            <w:r>
              <w:rPr>
                <w:rFonts w:cs="Arial"/>
              </w:rPr>
              <w:t>Lisa Hayes</w:t>
            </w:r>
          </w:p>
        </w:tc>
        <w:tc>
          <w:tcPr>
            <w:tcW w:w="2339" w:type="dxa"/>
            <w:shd w:val="clear" w:color="auto" w:fill="auto"/>
          </w:tcPr>
          <w:p w14:paraId="0D1F756D" w14:textId="77777777" w:rsidR="001A063E" w:rsidRPr="00A23CE2" w:rsidRDefault="007E3E90" w:rsidP="001A063E">
            <w:pPr>
              <w:jc w:val="center"/>
              <w:rPr>
                <w:rFonts w:cs="Arial"/>
              </w:rPr>
            </w:pPr>
            <w:r w:rsidRPr="00A23CE2">
              <w:rPr>
                <w:rFonts w:cs="Arial"/>
              </w:rPr>
              <w:t>Chas Morton</w:t>
            </w:r>
          </w:p>
        </w:tc>
        <w:tc>
          <w:tcPr>
            <w:tcW w:w="2334" w:type="dxa"/>
            <w:shd w:val="clear" w:color="auto" w:fill="auto"/>
          </w:tcPr>
          <w:p w14:paraId="0AE87C24" w14:textId="77777777" w:rsidR="001A063E" w:rsidRPr="00A23CE2" w:rsidRDefault="007E3E90" w:rsidP="001A063E">
            <w:pPr>
              <w:jc w:val="center"/>
              <w:rPr>
                <w:rFonts w:cs="Arial"/>
              </w:rPr>
            </w:pPr>
            <w:r w:rsidRPr="00A23CE2">
              <w:rPr>
                <w:rFonts w:cs="Arial"/>
              </w:rPr>
              <w:t>Barb Sturgeon</w:t>
            </w:r>
          </w:p>
        </w:tc>
        <w:tc>
          <w:tcPr>
            <w:tcW w:w="2341" w:type="dxa"/>
            <w:shd w:val="clear" w:color="auto" w:fill="auto"/>
          </w:tcPr>
          <w:p w14:paraId="13EF24A2" w14:textId="77777777" w:rsidR="001A063E" w:rsidRPr="00A23CE2" w:rsidRDefault="001A063E" w:rsidP="001A063E">
            <w:pPr>
              <w:jc w:val="center"/>
              <w:rPr>
                <w:rFonts w:cs="Arial"/>
              </w:rPr>
            </w:pPr>
          </w:p>
        </w:tc>
      </w:tr>
      <w:tr w:rsidR="007575F7" w14:paraId="0CBBBA45" w14:textId="77777777" w:rsidTr="00A73DC1">
        <w:tc>
          <w:tcPr>
            <w:tcW w:w="2336" w:type="dxa"/>
            <w:shd w:val="clear" w:color="auto" w:fill="auto"/>
          </w:tcPr>
          <w:p w14:paraId="04CD8043" w14:textId="77777777" w:rsidR="001A063E" w:rsidRPr="00A23CE2" w:rsidRDefault="007E3E90" w:rsidP="001A063E">
            <w:pPr>
              <w:jc w:val="center"/>
              <w:rPr>
                <w:rFonts w:cs="Arial"/>
              </w:rPr>
            </w:pPr>
            <w:r w:rsidRPr="00A23CE2">
              <w:rPr>
                <w:rFonts w:cs="Arial"/>
              </w:rPr>
              <w:t>Judy Herbert</w:t>
            </w:r>
          </w:p>
        </w:tc>
        <w:tc>
          <w:tcPr>
            <w:tcW w:w="2339" w:type="dxa"/>
            <w:shd w:val="clear" w:color="auto" w:fill="auto"/>
          </w:tcPr>
          <w:p w14:paraId="5ABE3293" w14:textId="77777777" w:rsidR="001A063E" w:rsidRPr="00A23CE2" w:rsidRDefault="007E3E90" w:rsidP="001A063E">
            <w:pPr>
              <w:jc w:val="center"/>
              <w:rPr>
                <w:rFonts w:cs="Arial"/>
              </w:rPr>
            </w:pPr>
            <w:r>
              <w:rPr>
                <w:rFonts w:cs="Arial"/>
              </w:rPr>
              <w:t>Chris Richards</w:t>
            </w:r>
          </w:p>
        </w:tc>
        <w:tc>
          <w:tcPr>
            <w:tcW w:w="2334" w:type="dxa"/>
            <w:shd w:val="clear" w:color="auto" w:fill="auto"/>
          </w:tcPr>
          <w:p w14:paraId="4DA71FFF" w14:textId="77777777" w:rsidR="001A063E" w:rsidRPr="00A23CE2" w:rsidRDefault="007E3E90" w:rsidP="001A063E">
            <w:pPr>
              <w:jc w:val="center"/>
              <w:rPr>
                <w:rFonts w:cs="Arial"/>
              </w:rPr>
            </w:pPr>
            <w:r w:rsidRPr="00A23CE2">
              <w:rPr>
                <w:rFonts w:cs="Arial"/>
              </w:rPr>
              <w:t>Tom Tunnicliffe</w:t>
            </w:r>
          </w:p>
        </w:tc>
        <w:tc>
          <w:tcPr>
            <w:tcW w:w="2341" w:type="dxa"/>
            <w:shd w:val="clear" w:color="auto" w:fill="auto"/>
          </w:tcPr>
          <w:p w14:paraId="1F835760" w14:textId="77777777" w:rsidR="001A063E" w:rsidRPr="00A23CE2" w:rsidRDefault="001A063E" w:rsidP="001A063E">
            <w:pPr>
              <w:jc w:val="center"/>
              <w:rPr>
                <w:rFonts w:cs="Arial"/>
              </w:rPr>
            </w:pPr>
          </w:p>
        </w:tc>
      </w:tr>
    </w:tbl>
    <w:p w14:paraId="18E5ABFB" w14:textId="77777777" w:rsidR="00EA3846" w:rsidRDefault="007E3E90" w:rsidP="00EA3846">
      <w:pPr>
        <w:spacing w:line="480" w:lineRule="auto"/>
        <w:rPr>
          <w:rFonts w:cs="Arial"/>
        </w:rPr>
      </w:pPr>
      <w:r w:rsidRPr="00BC30B2">
        <w:rPr>
          <w:rFonts w:cs="Arial"/>
        </w:rPr>
        <w:t>_______________</w:t>
      </w:r>
    </w:p>
    <w:p w14:paraId="3E037787" w14:textId="77777777" w:rsidR="00AC08F0" w:rsidRDefault="007E3E90" w:rsidP="00EA3846">
      <w:pPr>
        <w:spacing w:line="480" w:lineRule="auto"/>
        <w:rPr>
          <w:rFonts w:cs="Arial"/>
          <w:u w:val="single"/>
        </w:rPr>
      </w:pPr>
      <w:r>
        <w:rPr>
          <w:rFonts w:cs="Arial"/>
          <w:u w:val="single"/>
        </w:rPr>
        <w:t>UNFINISHED BUSINESS</w:t>
      </w:r>
    </w:p>
    <w:p w14:paraId="260D4A7D" w14:textId="77777777" w:rsidR="00AB1008" w:rsidRDefault="007E3E90" w:rsidP="00EA3846">
      <w:pPr>
        <w:spacing w:line="480" w:lineRule="auto"/>
        <w:rPr>
          <w:rFonts w:cs="Arial"/>
        </w:rPr>
      </w:pPr>
      <w:r>
        <w:rPr>
          <w:rFonts w:cs="Arial"/>
        </w:rPr>
        <w:tab/>
        <w:t>Commissioner Mary Smith moved to withdraw Resolution No. 9-23-46, as it was tabled at the September 11, 2023, Commission meeting.  Seconded by Commissioner Richards.  There were no objections to the withdraw</w:t>
      </w:r>
      <w:r w:rsidR="006627E2">
        <w:rPr>
          <w:rFonts w:cs="Arial"/>
        </w:rPr>
        <w:t>a</w:t>
      </w:r>
      <w:r>
        <w:rPr>
          <w:rFonts w:cs="Arial"/>
        </w:rPr>
        <w:t>l.</w:t>
      </w:r>
    </w:p>
    <w:p w14:paraId="66EF6C15" w14:textId="77777777" w:rsidR="00044C18" w:rsidRDefault="007E3E90" w:rsidP="00044C18">
      <w:pPr>
        <w:spacing w:line="480" w:lineRule="auto"/>
        <w:jc w:val="both"/>
        <w:rPr>
          <w:u w:val="single"/>
        </w:rPr>
      </w:pPr>
      <w:r w:rsidRPr="00BC30B2">
        <w:rPr>
          <w:rFonts w:cs="Arial"/>
        </w:rPr>
        <w:t>_______________</w:t>
      </w:r>
    </w:p>
    <w:p w14:paraId="0A125732" w14:textId="77777777" w:rsidR="00044C18" w:rsidRDefault="007E3E90" w:rsidP="00044C18">
      <w:pPr>
        <w:spacing w:line="480" w:lineRule="auto"/>
        <w:jc w:val="both"/>
        <w:rPr>
          <w:u w:val="single"/>
        </w:rPr>
      </w:pPr>
      <w:r>
        <w:rPr>
          <w:u w:val="single"/>
        </w:rPr>
        <w:t>APPROPRIATIONS</w:t>
      </w:r>
    </w:p>
    <w:p w14:paraId="7CA7CC69" w14:textId="77777777" w:rsidR="00044C18" w:rsidRDefault="007E3E90" w:rsidP="00044C18">
      <w:pPr>
        <w:autoSpaceDE w:val="0"/>
        <w:autoSpaceDN w:val="0"/>
        <w:adjustRightInd w:val="0"/>
        <w:spacing w:line="480" w:lineRule="auto"/>
        <w:jc w:val="both"/>
        <w:rPr>
          <w:rFonts w:cs="Arial"/>
          <w:color w:val="000000"/>
          <w:u w:val="single"/>
        </w:rPr>
      </w:pPr>
      <w:r>
        <w:rPr>
          <w:rFonts w:cs="Arial"/>
          <w:color w:val="000000"/>
          <w:u w:val="single"/>
        </w:rPr>
        <w:t>RESOLUTION NO. 10-23-1</w:t>
      </w:r>
    </w:p>
    <w:p w14:paraId="4C59E1A3" w14:textId="77777777" w:rsidR="006627E2" w:rsidRDefault="007E3E90" w:rsidP="00044C18">
      <w:pPr>
        <w:spacing w:line="480" w:lineRule="auto"/>
        <w:rPr>
          <w:rFonts w:cs="Arial"/>
          <w:color w:val="000000"/>
        </w:rPr>
      </w:pPr>
      <w:r>
        <w:rPr>
          <w:rFonts w:cs="Arial"/>
          <w:color w:val="000000"/>
        </w:rPr>
        <w:tab/>
        <w:t>Commissioner Steve Smith moved to accept Resolution No. 10-23-1, seconded by Commissioner Guffee.</w:t>
      </w:r>
    </w:p>
    <w:p w14:paraId="2F32100B" w14:textId="77777777" w:rsidR="00B34216" w:rsidRPr="00B34216" w:rsidRDefault="007E3E90" w:rsidP="00B34216">
      <w:pPr>
        <w:jc w:val="center"/>
        <w:rPr>
          <w:b/>
          <w:bCs/>
          <w:sz w:val="22"/>
          <w:szCs w:val="22"/>
          <w:u w:val="single"/>
        </w:rPr>
      </w:pPr>
      <w:r w:rsidRPr="00B34216">
        <w:rPr>
          <w:b/>
          <w:bCs/>
          <w:sz w:val="22"/>
          <w:szCs w:val="22"/>
        </w:rPr>
        <w:t xml:space="preserve">RESOLUTION AUTHORIZING THE WILLIAMSON COUNTY MAYOR TO ENTER INTO A LETTER OF AGREEMENT WITH THE STATE OF TENNESSEE, DEPARTMENT OF FINANCE AND ADMINISTRATION GRANT AND APPROPRIATING AND AMENDING THE </w:t>
      </w:r>
      <w:r w:rsidRPr="00B34216">
        <w:rPr>
          <w:b/>
          <w:bCs/>
          <w:sz w:val="22"/>
          <w:szCs w:val="22"/>
          <w:u w:val="single"/>
        </w:rPr>
        <w:t>2023-2024 GENERAL SESSIONS  BUDGET BY $32,725.00</w:t>
      </w:r>
    </w:p>
    <w:p w14:paraId="2E9E4A11" w14:textId="77777777" w:rsidR="00B34216" w:rsidRPr="00AB2084" w:rsidRDefault="00B34216" w:rsidP="00B34216">
      <w:pPr>
        <w:jc w:val="both"/>
        <w:rPr>
          <w:b/>
          <w:bCs/>
          <w:sz w:val="10"/>
        </w:rPr>
      </w:pPr>
    </w:p>
    <w:p w14:paraId="098C4060" w14:textId="77777777" w:rsidR="00B34216" w:rsidRPr="00E759B7" w:rsidRDefault="007E3E90" w:rsidP="00B34216">
      <w:pPr>
        <w:ind w:left="1440" w:hanging="1440"/>
        <w:jc w:val="both"/>
      </w:pPr>
      <w:r w:rsidRPr="00B33AEE">
        <w:rPr>
          <w:b/>
          <w:bCs/>
        </w:rPr>
        <w:t>WHEREAS,</w:t>
      </w:r>
      <w:r w:rsidRPr="00E759B7">
        <w:tab/>
        <w:t>Williamson County ("County") is a governmental entity of the State of Tennessee and,</w:t>
      </w:r>
      <w:r>
        <w:t xml:space="preserve"> </w:t>
      </w:r>
      <w:r w:rsidRPr="00E759B7">
        <w:t>as such, is authorized to enter into agreements with state agencies; and</w:t>
      </w:r>
    </w:p>
    <w:p w14:paraId="648E6050" w14:textId="77777777" w:rsidR="00B34216" w:rsidRPr="00E759B7" w:rsidRDefault="00B34216" w:rsidP="00B34216"/>
    <w:p w14:paraId="4511DB2B" w14:textId="77777777" w:rsidR="00B34216" w:rsidRDefault="007E3E90" w:rsidP="00B34216">
      <w:pPr>
        <w:ind w:left="1440" w:hanging="1440"/>
        <w:jc w:val="both"/>
      </w:pPr>
      <w:r w:rsidRPr="00ED166C">
        <w:rPr>
          <w:b/>
          <w:bCs/>
        </w:rPr>
        <w:t>WHEREAS,</w:t>
      </w:r>
      <w:r w:rsidRPr="00ED166C">
        <w:tab/>
      </w:r>
      <w:bookmarkStart w:id="0" w:name="_Hlk58506284"/>
      <w:r w:rsidRPr="00ED166C">
        <w:t xml:space="preserve">Williamson County </w:t>
      </w:r>
      <w:r>
        <w:t>received notice that it received a grant in the amount of $32,725.00</w:t>
      </w:r>
      <w:r w:rsidRPr="00ED166C">
        <w:t xml:space="preserve"> from the</w:t>
      </w:r>
      <w:r>
        <w:t xml:space="preserve"> State of Tennessee Department of Finance and Administration; </w:t>
      </w:r>
      <w:bookmarkEnd w:id="0"/>
      <w:r>
        <w:t>and</w:t>
      </w:r>
    </w:p>
    <w:p w14:paraId="5911CEFF" w14:textId="77777777" w:rsidR="00B34216" w:rsidRPr="00E759B7" w:rsidRDefault="00B34216" w:rsidP="00B34216">
      <w:pPr>
        <w:ind w:left="1440" w:hanging="1440"/>
        <w:jc w:val="both"/>
      </w:pPr>
    </w:p>
    <w:p w14:paraId="1B3EE654" w14:textId="77777777" w:rsidR="00B34216" w:rsidRPr="00E759B7" w:rsidRDefault="007E3E90" w:rsidP="00B34216">
      <w:pPr>
        <w:jc w:val="both"/>
      </w:pPr>
      <w:r w:rsidRPr="00B33AEE">
        <w:rPr>
          <w:b/>
          <w:bCs/>
        </w:rPr>
        <w:t>WHEREAS,</w:t>
      </w:r>
      <w:r>
        <w:tab/>
      </w:r>
      <w:r w:rsidRPr="00E759B7">
        <w:t>the grant does not require matching funds; and</w:t>
      </w:r>
    </w:p>
    <w:p w14:paraId="5716E840" w14:textId="77777777" w:rsidR="00B34216" w:rsidRPr="00E759B7" w:rsidRDefault="00B34216" w:rsidP="00B34216">
      <w:pPr>
        <w:jc w:val="both"/>
      </w:pPr>
    </w:p>
    <w:p w14:paraId="24D8C0E2" w14:textId="77777777" w:rsidR="00B34216" w:rsidRPr="00E759B7" w:rsidRDefault="007E3E90" w:rsidP="00B34216">
      <w:pPr>
        <w:ind w:left="1440" w:hanging="1440"/>
        <w:jc w:val="both"/>
      </w:pPr>
      <w:bookmarkStart w:id="1" w:name="_Hlk58507041"/>
      <w:r w:rsidRPr="00ED166C">
        <w:rPr>
          <w:b/>
          <w:bCs/>
        </w:rPr>
        <w:t>WHEREAS,</w:t>
      </w:r>
      <w:r w:rsidRPr="00ED166C">
        <w:tab/>
        <w:t>t</w:t>
      </w:r>
      <w:bookmarkStart w:id="2" w:name="_Hlk58507032"/>
      <w:r w:rsidRPr="00ED166C">
        <w:t xml:space="preserve">he Williamson County Board of Commissioners finds it in the interest of its citizens to enter into the </w:t>
      </w:r>
      <w:r>
        <w:t xml:space="preserve">letter </w:t>
      </w:r>
      <w:r w:rsidRPr="00ED166C">
        <w:t>agreement</w:t>
      </w:r>
      <w:bookmarkEnd w:id="2"/>
      <w:r>
        <w:t xml:space="preserve"> with the State of Tennessee Department of Finance and Administration for funding for indigent inmates</w:t>
      </w:r>
      <w:r w:rsidRPr="00ED166C">
        <w:t>:</w:t>
      </w:r>
    </w:p>
    <w:bookmarkEnd w:id="1"/>
    <w:p w14:paraId="2A6C6B94" w14:textId="77777777" w:rsidR="00B34216" w:rsidRPr="00E759B7" w:rsidRDefault="00B34216" w:rsidP="00B34216">
      <w:pPr>
        <w:jc w:val="both"/>
      </w:pPr>
    </w:p>
    <w:p w14:paraId="1C67DF90" w14:textId="77777777" w:rsidR="00B34216" w:rsidRPr="00E759B7" w:rsidRDefault="007E3E90" w:rsidP="00B34216">
      <w:pPr>
        <w:jc w:val="both"/>
      </w:pPr>
      <w:r w:rsidRPr="00B33AEE">
        <w:rPr>
          <w:b/>
          <w:bCs/>
        </w:rPr>
        <w:t>NOW, THEREFORE, BE IT RESOLVED,</w:t>
      </w:r>
      <w:r w:rsidRPr="00E759B7">
        <w:t xml:space="preserve"> that the Williamson County Board of </w:t>
      </w:r>
      <w:r>
        <w:tab/>
      </w:r>
      <w:r w:rsidRPr="00E759B7">
        <w:t xml:space="preserve">Commissioners, meeting in regular session, this the </w:t>
      </w:r>
      <w:r>
        <w:t>9</w:t>
      </w:r>
      <w:r w:rsidRPr="00E759B7">
        <w:t xml:space="preserve">th day of </w:t>
      </w:r>
      <w:r>
        <w:t>October</w:t>
      </w:r>
      <w:r w:rsidRPr="00E759B7">
        <w:t>, 202</w:t>
      </w:r>
      <w:r>
        <w:t>3</w:t>
      </w:r>
      <w:r w:rsidRPr="00E759B7">
        <w:t xml:space="preserve">, </w:t>
      </w:r>
      <w:r>
        <w:tab/>
      </w:r>
      <w:r w:rsidRPr="00E759B7">
        <w:t>hereby authorizes the Williamson County Mayor to enter into a</w:t>
      </w:r>
      <w:r>
        <w:t xml:space="preserve"> letter of</w:t>
      </w:r>
      <w:r w:rsidRPr="00E759B7">
        <w:t xml:space="preserve"> agreement</w:t>
      </w:r>
      <w:r>
        <w:t xml:space="preserve"> </w:t>
      </w:r>
      <w:r>
        <w:tab/>
      </w:r>
      <w:r w:rsidRPr="00E759B7">
        <w:t xml:space="preserve">with the State of Tennessee, </w:t>
      </w:r>
      <w:r>
        <w:t>Department of Finance and Administration</w:t>
      </w:r>
      <w:r w:rsidRPr="00E759B7">
        <w:t xml:space="preserve"> as well as </w:t>
      </w:r>
      <w:r>
        <w:tab/>
      </w:r>
      <w:r w:rsidRPr="00E759B7">
        <w:t xml:space="preserve">all other documents necessary to receive the grant funding and fulfill its contractual </w:t>
      </w:r>
      <w:r>
        <w:tab/>
      </w:r>
      <w:r w:rsidRPr="00E759B7">
        <w:t>obligations</w:t>
      </w:r>
      <w:r>
        <w:t xml:space="preserve"> for funding for indigent inmates</w:t>
      </w:r>
      <w:r w:rsidRPr="00E759B7">
        <w:t>;</w:t>
      </w:r>
    </w:p>
    <w:p w14:paraId="57F86623" w14:textId="77777777" w:rsidR="00B34216" w:rsidRPr="00E759B7" w:rsidRDefault="00B34216" w:rsidP="00B34216">
      <w:pPr>
        <w:jc w:val="both"/>
      </w:pPr>
    </w:p>
    <w:p w14:paraId="6F7329D9" w14:textId="77777777" w:rsidR="00B34216" w:rsidRPr="00E759B7" w:rsidRDefault="007E3E90" w:rsidP="00B34216">
      <w:pPr>
        <w:jc w:val="both"/>
      </w:pPr>
      <w:r w:rsidRPr="00B33AEE">
        <w:rPr>
          <w:b/>
          <w:bCs/>
        </w:rPr>
        <w:t>AND BE IT FURTHER RESOLVED,</w:t>
      </w:r>
      <w:r w:rsidRPr="00E759B7">
        <w:t xml:space="preserve"> that the 202</w:t>
      </w:r>
      <w:r>
        <w:t>3</w:t>
      </w:r>
      <w:r w:rsidRPr="00E759B7">
        <w:t>-2</w:t>
      </w:r>
      <w:r>
        <w:t>4</w:t>
      </w:r>
      <w:r w:rsidRPr="00E759B7">
        <w:t xml:space="preserve"> Williamson County </w:t>
      </w:r>
      <w:r>
        <w:t xml:space="preserve">General </w:t>
      </w:r>
      <w:r>
        <w:tab/>
        <w:t>Sessions</w:t>
      </w:r>
      <w:r w:rsidRPr="00E759B7">
        <w:t xml:space="preserve"> budget be amended as follows:</w:t>
      </w:r>
      <w:r>
        <w:t xml:space="preserve"> </w:t>
      </w:r>
    </w:p>
    <w:p w14:paraId="30196192" w14:textId="77777777" w:rsidR="00B34216" w:rsidRDefault="007E3E90" w:rsidP="00B34216">
      <w:pPr>
        <w:rPr>
          <w:b/>
          <w:bCs/>
        </w:rPr>
      </w:pPr>
      <w:r>
        <w:rPr>
          <w:b/>
          <w:bCs/>
        </w:rPr>
        <w:tab/>
      </w:r>
      <w:r>
        <w:rPr>
          <w:b/>
          <w:bCs/>
        </w:rPr>
        <w:tab/>
      </w:r>
    </w:p>
    <w:p w14:paraId="58C0DBB4" w14:textId="77777777" w:rsidR="00B34216" w:rsidRPr="00534963" w:rsidRDefault="007E3E90" w:rsidP="00B34216">
      <w:pPr>
        <w:ind w:firstLine="720"/>
        <w:rPr>
          <w:b/>
          <w:bCs/>
        </w:rPr>
      </w:pPr>
      <w:r w:rsidRPr="00B33AEE">
        <w:rPr>
          <w:b/>
          <w:bCs/>
          <w:u w:val="single"/>
        </w:rPr>
        <w:t>REVENUES</w:t>
      </w:r>
      <w:r w:rsidRPr="00B33AEE">
        <w:rPr>
          <w:b/>
          <w:bCs/>
        </w:rPr>
        <w:t>:</w:t>
      </w:r>
    </w:p>
    <w:p w14:paraId="79B97509" w14:textId="77777777" w:rsidR="00B34216" w:rsidRPr="00B33AEE" w:rsidRDefault="007E3E90" w:rsidP="00B34216">
      <w:pPr>
        <w:ind w:firstLine="720"/>
        <w:rPr>
          <w:b/>
          <w:bCs/>
        </w:rPr>
      </w:pPr>
      <w:r w:rsidRPr="00AB2084">
        <w:rPr>
          <w:bCs/>
        </w:rPr>
        <w:t>Other State Grants</w:t>
      </w:r>
      <w:r w:rsidRPr="00AB2084">
        <w:rPr>
          <w:bCs/>
        </w:rPr>
        <w:tab/>
      </w:r>
      <w:r>
        <w:rPr>
          <w:b/>
          <w:bCs/>
        </w:rPr>
        <w:tab/>
      </w:r>
      <w:r>
        <w:rPr>
          <w:b/>
          <w:bCs/>
        </w:rPr>
        <w:tab/>
      </w:r>
      <w:r>
        <w:rPr>
          <w:b/>
          <w:bCs/>
        </w:rPr>
        <w:tab/>
      </w:r>
      <w:r>
        <w:rPr>
          <w:b/>
          <w:bCs/>
        </w:rPr>
        <w:tab/>
      </w:r>
      <w:r>
        <w:rPr>
          <w:b/>
          <w:bCs/>
        </w:rPr>
        <w:tab/>
      </w:r>
      <w:r w:rsidRPr="00B33AEE">
        <w:rPr>
          <w:b/>
          <w:bCs/>
        </w:rPr>
        <w:t>$</w:t>
      </w:r>
      <w:r>
        <w:rPr>
          <w:b/>
          <w:bCs/>
        </w:rPr>
        <w:t>32,725.00</w:t>
      </w:r>
    </w:p>
    <w:p w14:paraId="5ACBC2A5" w14:textId="77777777" w:rsidR="00B34216" w:rsidRDefault="007E3E90" w:rsidP="00B34216">
      <w:pPr>
        <w:ind w:firstLine="720"/>
      </w:pPr>
      <w:r>
        <w:t>101.00000.469800.00000.00.00.00.G0057</w:t>
      </w:r>
      <w:r>
        <w:tab/>
      </w:r>
    </w:p>
    <w:p w14:paraId="55F70ED4" w14:textId="77777777" w:rsidR="00B34216" w:rsidRPr="00E759B7" w:rsidRDefault="00B34216" w:rsidP="00B34216"/>
    <w:p w14:paraId="0200C186" w14:textId="77777777" w:rsidR="00B34216" w:rsidRDefault="007E3E90" w:rsidP="00B34216">
      <w:pPr>
        <w:ind w:firstLine="720"/>
      </w:pPr>
      <w:r w:rsidRPr="00B33AEE">
        <w:rPr>
          <w:b/>
          <w:bCs/>
          <w:u w:val="single"/>
        </w:rPr>
        <w:t>EXPENDITURES</w:t>
      </w:r>
      <w:r w:rsidRPr="00E759B7">
        <w:t>:</w:t>
      </w:r>
    </w:p>
    <w:p w14:paraId="720CD15F" w14:textId="77777777" w:rsidR="00B34216" w:rsidRDefault="007E3E90" w:rsidP="00B34216">
      <w:pPr>
        <w:ind w:firstLine="720"/>
      </w:pPr>
      <w:r>
        <w:t>EMIF</w:t>
      </w:r>
      <w:r>
        <w:tab/>
      </w:r>
      <w:r>
        <w:tab/>
      </w:r>
      <w:r>
        <w:tab/>
      </w:r>
      <w:r>
        <w:tab/>
      </w:r>
      <w:r>
        <w:tab/>
      </w:r>
      <w:r>
        <w:tab/>
      </w:r>
      <w:r>
        <w:tab/>
      </w:r>
      <w:r>
        <w:tab/>
      </w:r>
      <w:r w:rsidRPr="00B33AEE">
        <w:rPr>
          <w:b/>
          <w:bCs/>
        </w:rPr>
        <w:t>$</w:t>
      </w:r>
      <w:r>
        <w:rPr>
          <w:b/>
          <w:bCs/>
        </w:rPr>
        <w:t>32,725.00</w:t>
      </w:r>
    </w:p>
    <w:p w14:paraId="70C92358" w14:textId="77777777" w:rsidR="00B34216" w:rsidRPr="00534963" w:rsidRDefault="007E3E90" w:rsidP="00B34216">
      <w:pPr>
        <w:ind w:firstLine="720"/>
      </w:pPr>
      <w:r>
        <w:t>101.53300.539904.00000.00.00.00.G0057</w:t>
      </w:r>
      <w:r>
        <w:tab/>
      </w:r>
      <w:r>
        <w:tab/>
      </w:r>
      <w:r>
        <w:tab/>
      </w:r>
    </w:p>
    <w:p w14:paraId="6F5DE538" w14:textId="77777777" w:rsidR="00B34216" w:rsidRPr="00E759B7" w:rsidRDefault="007E3E90" w:rsidP="00B34216">
      <w:r>
        <w:tab/>
      </w:r>
      <w:r>
        <w:tab/>
      </w:r>
    </w:p>
    <w:p w14:paraId="002F9819" w14:textId="77777777" w:rsidR="00BA542C" w:rsidRPr="00756515" w:rsidRDefault="007E3E90" w:rsidP="00BA542C">
      <w:pPr>
        <w:rPr>
          <w:rFonts w:cs="Arial"/>
          <w:b/>
          <w:bCs/>
          <w:u w:val="single"/>
        </w:rPr>
      </w:pPr>
      <w:r>
        <w:tab/>
      </w:r>
      <w:r>
        <w:tab/>
      </w:r>
      <w:r>
        <w:tab/>
      </w:r>
      <w:r>
        <w:tab/>
      </w:r>
      <w:r>
        <w:tab/>
      </w:r>
      <w:r>
        <w:tab/>
      </w:r>
      <w:r>
        <w:tab/>
      </w:r>
      <w:r w:rsidRPr="00756515">
        <w:rPr>
          <w:rFonts w:cs="Arial"/>
          <w:u w:val="single"/>
        </w:rPr>
        <w:t xml:space="preserve">/s/ </w:t>
      </w:r>
      <w:r>
        <w:rPr>
          <w:rFonts w:cs="Arial"/>
          <w:u w:val="single"/>
        </w:rPr>
        <w:t>Greg Sanford</w:t>
      </w:r>
      <w:r w:rsidRPr="00756515">
        <w:rPr>
          <w:rFonts w:cs="Arial"/>
          <w:u w:val="single"/>
        </w:rPr>
        <w:tab/>
      </w:r>
    </w:p>
    <w:p w14:paraId="3CEAA936" w14:textId="77777777" w:rsidR="00BA542C" w:rsidRPr="00756515" w:rsidRDefault="007E3E90" w:rsidP="00BA542C">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116A43F4" w14:textId="77777777" w:rsidR="00BA542C" w:rsidRPr="00756515" w:rsidRDefault="00BA542C" w:rsidP="00BA542C">
      <w:pPr>
        <w:autoSpaceDE w:val="0"/>
        <w:autoSpaceDN w:val="0"/>
        <w:adjustRightInd w:val="0"/>
        <w:rPr>
          <w:rFonts w:cs="Arial"/>
          <w:color w:val="000000"/>
          <w:u w:val="single"/>
        </w:rPr>
      </w:pPr>
    </w:p>
    <w:p w14:paraId="34BDA682" w14:textId="77777777" w:rsidR="00BA542C" w:rsidRPr="00756515" w:rsidRDefault="007E3E90" w:rsidP="00BA542C">
      <w:pPr>
        <w:autoSpaceDE w:val="0"/>
        <w:autoSpaceDN w:val="0"/>
        <w:adjustRightInd w:val="0"/>
        <w:rPr>
          <w:rFonts w:cs="Arial"/>
          <w:color w:val="000000"/>
        </w:rPr>
      </w:pPr>
      <w:r w:rsidRPr="00756515">
        <w:rPr>
          <w:rFonts w:cs="Arial"/>
          <w:color w:val="000000"/>
          <w:u w:val="single"/>
        </w:rPr>
        <w:t>COMMITTEES REFERRED TO AND ACTION TAKEN</w:t>
      </w:r>
      <w:r w:rsidRPr="00756515">
        <w:rPr>
          <w:rFonts w:cs="Arial"/>
          <w:color w:val="000000"/>
        </w:rPr>
        <w:t>:</w:t>
      </w:r>
    </w:p>
    <w:p w14:paraId="6AA98BE9" w14:textId="77777777" w:rsidR="00BA542C" w:rsidRPr="00756515" w:rsidRDefault="007E3E90" w:rsidP="00BA542C">
      <w:pPr>
        <w:autoSpaceDE w:val="0"/>
        <w:autoSpaceDN w:val="0"/>
        <w:adjustRightInd w:val="0"/>
        <w:rPr>
          <w:rFonts w:cs="Arial"/>
          <w:color w:val="000000"/>
        </w:rPr>
      </w:pPr>
      <w:r>
        <w:rPr>
          <w:rFonts w:cs="Arial"/>
          <w:color w:val="000000"/>
        </w:rPr>
        <w:t>Law Enforcement/Public Safety Committee</w:t>
      </w:r>
      <w:r>
        <w:rPr>
          <w:rFonts w:cs="Arial"/>
          <w:color w:val="000000"/>
        </w:rPr>
        <w:tab/>
      </w:r>
      <w:r w:rsidRPr="00756515">
        <w:rPr>
          <w:rFonts w:cs="Arial"/>
          <w:color w:val="000000"/>
        </w:rPr>
        <w:t xml:space="preserve">For:  </w:t>
      </w:r>
      <w:r w:rsidRPr="00756515">
        <w:rPr>
          <w:rFonts w:cs="Arial"/>
          <w:color w:val="000000"/>
          <w:u w:val="single"/>
        </w:rPr>
        <w:t xml:space="preserve">   7   </w:t>
      </w:r>
      <w:r w:rsidRPr="00756515">
        <w:rPr>
          <w:rFonts w:cs="Arial"/>
          <w:color w:val="000000"/>
        </w:rPr>
        <w:tab/>
        <w:t xml:space="preserve">    Against:  </w:t>
      </w:r>
      <w:r w:rsidRPr="00756515">
        <w:rPr>
          <w:rFonts w:cs="Arial"/>
          <w:color w:val="000000"/>
          <w:u w:val="single"/>
        </w:rPr>
        <w:t xml:space="preserve">   0_</w:t>
      </w:r>
    </w:p>
    <w:p w14:paraId="05695CD0" w14:textId="77777777" w:rsidR="00BA542C" w:rsidRPr="00756515" w:rsidRDefault="007E3E90" w:rsidP="00BA542C">
      <w:pPr>
        <w:spacing w:line="480" w:lineRule="auto"/>
        <w:rPr>
          <w:rFonts w:cs="Arial"/>
          <w:color w:val="000000"/>
          <w:u w:val="single"/>
        </w:rPr>
      </w:pPr>
      <w:r w:rsidRPr="00756515">
        <w:rPr>
          <w:rFonts w:cs="Arial"/>
          <w:color w:val="000000"/>
        </w:rPr>
        <w:t>Budget Committee</w:t>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r>
      <w:r w:rsidRPr="00756515">
        <w:rPr>
          <w:rFonts w:cs="Arial"/>
          <w:color w:val="000000"/>
        </w:rPr>
        <w:tab/>
        <w:t xml:space="preserve">For:  </w:t>
      </w:r>
      <w:r w:rsidRPr="00756515">
        <w:rPr>
          <w:rFonts w:cs="Arial"/>
          <w:color w:val="000000"/>
          <w:u w:val="single"/>
        </w:rPr>
        <w:t xml:space="preserve">   </w:t>
      </w:r>
      <w:r>
        <w:rPr>
          <w:rFonts w:cs="Arial"/>
          <w:color w:val="000000"/>
          <w:u w:val="single"/>
        </w:rPr>
        <w:t>5</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p>
    <w:p w14:paraId="361A5202" w14:textId="77777777" w:rsidR="00BA542C" w:rsidRPr="00756515" w:rsidRDefault="007E3E90" w:rsidP="00BA542C">
      <w:pPr>
        <w:spacing w:line="360" w:lineRule="auto"/>
        <w:jc w:val="both"/>
        <w:rPr>
          <w:rFonts w:cs="Arial"/>
        </w:rPr>
      </w:pPr>
      <w:r w:rsidRPr="00756515">
        <w:rPr>
          <w:rFonts w:cs="Arial"/>
        </w:rPr>
        <w:tab/>
      </w:r>
      <w:r w:rsidRPr="00756515">
        <w:rPr>
          <w:rFonts w:cs="Arial"/>
          <w:color w:val="000000"/>
        </w:rPr>
        <w:t xml:space="preserve">Resolution No. </w:t>
      </w:r>
      <w:r>
        <w:rPr>
          <w:rFonts w:cs="Arial"/>
          <w:color w:val="000000"/>
        </w:rPr>
        <w:t>10</w:t>
      </w:r>
      <w:r w:rsidRPr="00756515">
        <w:rPr>
          <w:rFonts w:cs="Arial"/>
          <w:color w:val="000000"/>
        </w:rPr>
        <w:t>-23-</w:t>
      </w:r>
      <w:r>
        <w:rPr>
          <w:rFonts w:cs="Arial"/>
          <w:color w:val="000000"/>
        </w:rPr>
        <w:t>1</w:t>
      </w:r>
      <w:r w:rsidRPr="00756515">
        <w:rPr>
          <w:rFonts w:cs="Arial"/>
          <w:color w:val="000000"/>
        </w:rPr>
        <w:t xml:space="preserve"> passed </w:t>
      </w:r>
      <w:r w:rsidRPr="00756515">
        <w:rPr>
          <w:rFonts w:cs="Arial"/>
        </w:rPr>
        <w:t xml:space="preserve">by recorded vote, </w:t>
      </w:r>
      <w:r>
        <w:rPr>
          <w:rFonts w:cs="Arial"/>
        </w:rPr>
        <w:t>19</w:t>
      </w:r>
      <w:r w:rsidRPr="00756515">
        <w:rPr>
          <w:rFonts w:cs="Arial"/>
        </w:rPr>
        <w:t xml:space="preserve"> ‘Yes’</w:t>
      </w:r>
      <w:r>
        <w:rPr>
          <w:rFonts w:cs="Arial"/>
        </w:rPr>
        <w:t>,</w:t>
      </w:r>
      <w:r w:rsidRPr="00756515">
        <w:rPr>
          <w:rFonts w:cs="Arial"/>
        </w:rPr>
        <w:t xml:space="preserve"> </w:t>
      </w:r>
      <w:r>
        <w:rPr>
          <w:rFonts w:cs="Arial"/>
        </w:rPr>
        <w:t>0</w:t>
      </w:r>
      <w:r w:rsidRPr="00756515">
        <w:rPr>
          <w:rFonts w:cs="Arial"/>
        </w:rPr>
        <w:t xml:space="preserve"> ‘No’</w:t>
      </w:r>
      <w:r>
        <w:rPr>
          <w:rFonts w:cs="Arial"/>
        </w:rPr>
        <w:t xml:space="preserve"> and 1 ‘Out’</w:t>
      </w:r>
      <w:r w:rsidRPr="00756515">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1AC3F382" w14:textId="77777777" w:rsidTr="00A73DC1">
        <w:tc>
          <w:tcPr>
            <w:tcW w:w="2336" w:type="dxa"/>
            <w:shd w:val="clear" w:color="auto" w:fill="auto"/>
          </w:tcPr>
          <w:p w14:paraId="2AC8E447" w14:textId="77777777" w:rsidR="00BA542C" w:rsidRPr="00A23CE2" w:rsidRDefault="007E3E90" w:rsidP="00A73DC1">
            <w:pPr>
              <w:jc w:val="center"/>
              <w:rPr>
                <w:rFonts w:cs="Arial"/>
                <w:u w:val="single"/>
              </w:rPr>
            </w:pPr>
            <w:r>
              <w:rPr>
                <w:rFonts w:cs="Arial"/>
                <w:u w:val="single"/>
              </w:rPr>
              <w:t>YES</w:t>
            </w:r>
          </w:p>
        </w:tc>
        <w:tc>
          <w:tcPr>
            <w:tcW w:w="2339" w:type="dxa"/>
            <w:shd w:val="clear" w:color="auto" w:fill="auto"/>
          </w:tcPr>
          <w:p w14:paraId="77EA518E" w14:textId="77777777" w:rsidR="00BA542C" w:rsidRPr="00A23CE2" w:rsidRDefault="007E3E90" w:rsidP="00A73DC1">
            <w:pPr>
              <w:jc w:val="center"/>
              <w:rPr>
                <w:rFonts w:cs="Arial"/>
                <w:u w:val="single"/>
              </w:rPr>
            </w:pPr>
            <w:r>
              <w:rPr>
                <w:rFonts w:cs="Arial"/>
                <w:u w:val="single"/>
              </w:rPr>
              <w:t>YES</w:t>
            </w:r>
          </w:p>
        </w:tc>
        <w:tc>
          <w:tcPr>
            <w:tcW w:w="2334" w:type="dxa"/>
            <w:shd w:val="clear" w:color="auto" w:fill="auto"/>
          </w:tcPr>
          <w:p w14:paraId="7347A5A6" w14:textId="77777777" w:rsidR="00BA542C" w:rsidRPr="00A23CE2" w:rsidRDefault="007E3E90" w:rsidP="00A73DC1">
            <w:pPr>
              <w:jc w:val="center"/>
              <w:rPr>
                <w:rFonts w:cs="Arial"/>
                <w:u w:val="single"/>
              </w:rPr>
            </w:pPr>
            <w:r>
              <w:rPr>
                <w:rFonts w:cs="Arial"/>
                <w:u w:val="single"/>
              </w:rPr>
              <w:t>YES</w:t>
            </w:r>
          </w:p>
        </w:tc>
        <w:tc>
          <w:tcPr>
            <w:tcW w:w="2341" w:type="dxa"/>
            <w:shd w:val="clear" w:color="auto" w:fill="auto"/>
          </w:tcPr>
          <w:p w14:paraId="1EAAD541" w14:textId="77777777" w:rsidR="00BA542C" w:rsidRPr="00A23CE2" w:rsidRDefault="007E3E90" w:rsidP="00A73DC1">
            <w:pPr>
              <w:jc w:val="center"/>
              <w:rPr>
                <w:rFonts w:cs="Arial"/>
                <w:u w:val="single"/>
              </w:rPr>
            </w:pPr>
            <w:r>
              <w:rPr>
                <w:rFonts w:cs="Arial"/>
                <w:u w:val="single"/>
              </w:rPr>
              <w:t>YES</w:t>
            </w:r>
          </w:p>
        </w:tc>
      </w:tr>
      <w:tr w:rsidR="007575F7" w14:paraId="37B8E892" w14:textId="77777777" w:rsidTr="00A73DC1">
        <w:tc>
          <w:tcPr>
            <w:tcW w:w="2336" w:type="dxa"/>
            <w:shd w:val="clear" w:color="auto" w:fill="auto"/>
          </w:tcPr>
          <w:p w14:paraId="6A619459" w14:textId="77777777" w:rsidR="00DD10CE" w:rsidRPr="00A23CE2" w:rsidRDefault="007E3E90" w:rsidP="00DD10CE">
            <w:pPr>
              <w:jc w:val="center"/>
              <w:rPr>
                <w:rFonts w:cs="Arial"/>
              </w:rPr>
            </w:pPr>
            <w:r w:rsidRPr="00A23CE2">
              <w:rPr>
                <w:rFonts w:cs="Arial"/>
              </w:rPr>
              <w:t>Sean Aiello</w:t>
            </w:r>
          </w:p>
        </w:tc>
        <w:tc>
          <w:tcPr>
            <w:tcW w:w="2339" w:type="dxa"/>
            <w:shd w:val="clear" w:color="auto" w:fill="auto"/>
          </w:tcPr>
          <w:p w14:paraId="3C84F72B" w14:textId="77777777" w:rsidR="00DD10CE" w:rsidRPr="00A23CE2" w:rsidRDefault="007E3E90" w:rsidP="00DD10CE">
            <w:pPr>
              <w:jc w:val="center"/>
              <w:rPr>
                <w:rFonts w:cs="Arial"/>
              </w:rPr>
            </w:pPr>
            <w:r w:rsidRPr="00A23CE2">
              <w:rPr>
                <w:rFonts w:cs="Arial"/>
              </w:rPr>
              <w:t>Betsy Hester</w:t>
            </w:r>
          </w:p>
        </w:tc>
        <w:tc>
          <w:tcPr>
            <w:tcW w:w="2334" w:type="dxa"/>
            <w:shd w:val="clear" w:color="auto" w:fill="auto"/>
          </w:tcPr>
          <w:p w14:paraId="540B087B" w14:textId="77777777" w:rsidR="00DD10CE" w:rsidRPr="00A23CE2" w:rsidRDefault="007E3E90" w:rsidP="00DD10CE">
            <w:pPr>
              <w:jc w:val="center"/>
              <w:rPr>
                <w:rFonts w:cs="Arial"/>
              </w:rPr>
            </w:pPr>
            <w:r>
              <w:rPr>
                <w:rFonts w:cs="Arial"/>
              </w:rPr>
              <w:t>Greg Sanford</w:t>
            </w:r>
          </w:p>
        </w:tc>
        <w:tc>
          <w:tcPr>
            <w:tcW w:w="2341" w:type="dxa"/>
            <w:shd w:val="clear" w:color="auto" w:fill="auto"/>
          </w:tcPr>
          <w:p w14:paraId="46514B0C" w14:textId="77777777" w:rsidR="00DD10CE" w:rsidRPr="00A23CE2" w:rsidRDefault="007E3E90" w:rsidP="00DD10CE">
            <w:pPr>
              <w:jc w:val="center"/>
              <w:rPr>
                <w:rFonts w:cs="Arial"/>
              </w:rPr>
            </w:pPr>
            <w:r w:rsidRPr="00A23CE2">
              <w:rPr>
                <w:rFonts w:cs="Arial"/>
              </w:rPr>
              <w:t>Matt Williams</w:t>
            </w:r>
          </w:p>
        </w:tc>
      </w:tr>
      <w:tr w:rsidR="007575F7" w14:paraId="31803BE2" w14:textId="77777777" w:rsidTr="00A73DC1">
        <w:tc>
          <w:tcPr>
            <w:tcW w:w="2336" w:type="dxa"/>
            <w:shd w:val="clear" w:color="auto" w:fill="auto"/>
          </w:tcPr>
          <w:p w14:paraId="4BBF0161" w14:textId="77777777" w:rsidR="00DD10CE" w:rsidRPr="00EA35C0" w:rsidRDefault="007E3E90" w:rsidP="00DD10CE">
            <w:pPr>
              <w:jc w:val="center"/>
              <w:rPr>
                <w:rFonts w:cs="Arial"/>
                <w:b/>
              </w:rPr>
            </w:pPr>
            <w:r w:rsidRPr="00A23CE2">
              <w:rPr>
                <w:rFonts w:cs="Arial"/>
              </w:rPr>
              <w:t>Brian Beathard</w:t>
            </w:r>
          </w:p>
        </w:tc>
        <w:tc>
          <w:tcPr>
            <w:tcW w:w="2339" w:type="dxa"/>
            <w:shd w:val="clear" w:color="auto" w:fill="auto"/>
          </w:tcPr>
          <w:p w14:paraId="79A4C5FE" w14:textId="77777777" w:rsidR="00DD10CE" w:rsidRPr="00A23CE2" w:rsidRDefault="007E3E90" w:rsidP="00DD10CE">
            <w:pPr>
              <w:jc w:val="center"/>
              <w:rPr>
                <w:rFonts w:cs="Arial"/>
              </w:rPr>
            </w:pPr>
            <w:r w:rsidRPr="00A23CE2">
              <w:rPr>
                <w:rFonts w:cs="Arial"/>
              </w:rPr>
              <w:t>David Landrum</w:t>
            </w:r>
          </w:p>
        </w:tc>
        <w:tc>
          <w:tcPr>
            <w:tcW w:w="2334" w:type="dxa"/>
            <w:shd w:val="clear" w:color="auto" w:fill="auto"/>
          </w:tcPr>
          <w:p w14:paraId="414CA6B9" w14:textId="77777777" w:rsidR="00DD10CE" w:rsidRPr="00A23CE2" w:rsidRDefault="007E3E90" w:rsidP="00DD10CE">
            <w:pPr>
              <w:jc w:val="center"/>
              <w:rPr>
                <w:rFonts w:cs="Arial"/>
              </w:rPr>
            </w:pPr>
            <w:r>
              <w:rPr>
                <w:rFonts w:cs="Arial"/>
              </w:rPr>
              <w:t>Mary Smith</w:t>
            </w:r>
          </w:p>
        </w:tc>
        <w:tc>
          <w:tcPr>
            <w:tcW w:w="2341" w:type="dxa"/>
            <w:shd w:val="clear" w:color="auto" w:fill="auto"/>
          </w:tcPr>
          <w:p w14:paraId="34A4CE04" w14:textId="77777777" w:rsidR="00DD10CE" w:rsidRPr="00A23CE2" w:rsidRDefault="00DD10CE" w:rsidP="00DD10CE">
            <w:pPr>
              <w:jc w:val="center"/>
              <w:rPr>
                <w:rFonts w:cs="Arial"/>
              </w:rPr>
            </w:pPr>
          </w:p>
        </w:tc>
      </w:tr>
      <w:tr w:rsidR="007575F7" w14:paraId="236EFB0F" w14:textId="77777777" w:rsidTr="00A73DC1">
        <w:tc>
          <w:tcPr>
            <w:tcW w:w="2336" w:type="dxa"/>
            <w:shd w:val="clear" w:color="auto" w:fill="auto"/>
          </w:tcPr>
          <w:p w14:paraId="1F860B12" w14:textId="77777777" w:rsidR="00DD10CE" w:rsidRPr="00A23CE2" w:rsidRDefault="007E3E90" w:rsidP="00DD10CE">
            <w:pPr>
              <w:jc w:val="center"/>
              <w:rPr>
                <w:rFonts w:cs="Arial"/>
              </w:rPr>
            </w:pPr>
            <w:r>
              <w:rPr>
                <w:rFonts w:cs="Arial"/>
              </w:rPr>
              <w:t>Jeff Graves</w:t>
            </w:r>
          </w:p>
        </w:tc>
        <w:tc>
          <w:tcPr>
            <w:tcW w:w="2339" w:type="dxa"/>
            <w:shd w:val="clear" w:color="auto" w:fill="auto"/>
          </w:tcPr>
          <w:p w14:paraId="74636D54" w14:textId="77777777" w:rsidR="00DD10CE" w:rsidRPr="00A23CE2" w:rsidRDefault="007E3E90" w:rsidP="00DD10CE">
            <w:pPr>
              <w:jc w:val="center"/>
              <w:rPr>
                <w:rFonts w:cs="Arial"/>
              </w:rPr>
            </w:pPr>
            <w:r w:rsidRPr="00A23CE2">
              <w:rPr>
                <w:rFonts w:cs="Arial"/>
              </w:rPr>
              <w:t>Gregg Lawrence</w:t>
            </w:r>
          </w:p>
        </w:tc>
        <w:tc>
          <w:tcPr>
            <w:tcW w:w="2334" w:type="dxa"/>
            <w:shd w:val="clear" w:color="auto" w:fill="auto"/>
          </w:tcPr>
          <w:p w14:paraId="25662DC6" w14:textId="77777777" w:rsidR="00DD10CE" w:rsidRPr="00A23CE2" w:rsidRDefault="007E3E90" w:rsidP="00DD10CE">
            <w:pPr>
              <w:jc w:val="center"/>
              <w:rPr>
                <w:rFonts w:cs="Arial"/>
              </w:rPr>
            </w:pPr>
            <w:r w:rsidRPr="00A23CE2">
              <w:rPr>
                <w:rFonts w:cs="Arial"/>
              </w:rPr>
              <w:t>Steve Smith</w:t>
            </w:r>
          </w:p>
        </w:tc>
        <w:tc>
          <w:tcPr>
            <w:tcW w:w="2341" w:type="dxa"/>
            <w:shd w:val="clear" w:color="auto" w:fill="auto"/>
          </w:tcPr>
          <w:p w14:paraId="5BF6BAF4" w14:textId="77777777" w:rsidR="00DD10CE" w:rsidRPr="00BA542C" w:rsidRDefault="007E3E90" w:rsidP="00DD10CE">
            <w:pPr>
              <w:jc w:val="center"/>
              <w:rPr>
                <w:rFonts w:cs="Arial"/>
                <w:u w:val="single"/>
              </w:rPr>
            </w:pPr>
            <w:r>
              <w:rPr>
                <w:rFonts w:cs="Arial"/>
                <w:u w:val="single"/>
              </w:rPr>
              <w:t>OUT</w:t>
            </w:r>
          </w:p>
        </w:tc>
      </w:tr>
      <w:tr w:rsidR="007575F7" w14:paraId="0015E370" w14:textId="77777777" w:rsidTr="00A73DC1">
        <w:tc>
          <w:tcPr>
            <w:tcW w:w="2336" w:type="dxa"/>
            <w:shd w:val="clear" w:color="auto" w:fill="auto"/>
          </w:tcPr>
          <w:p w14:paraId="73A22ECF" w14:textId="77777777" w:rsidR="00DD10CE" w:rsidRPr="00A23CE2" w:rsidRDefault="007E3E90" w:rsidP="00DD10CE">
            <w:pPr>
              <w:jc w:val="center"/>
              <w:rPr>
                <w:rFonts w:cs="Arial"/>
              </w:rPr>
            </w:pPr>
            <w:r w:rsidRPr="00A23CE2">
              <w:rPr>
                <w:rFonts w:cs="Arial"/>
              </w:rPr>
              <w:t>Meghan Guffee</w:t>
            </w:r>
          </w:p>
        </w:tc>
        <w:tc>
          <w:tcPr>
            <w:tcW w:w="2339" w:type="dxa"/>
            <w:shd w:val="clear" w:color="auto" w:fill="auto"/>
          </w:tcPr>
          <w:p w14:paraId="2FEABC87" w14:textId="77777777" w:rsidR="00DD10CE" w:rsidRPr="00A23CE2" w:rsidRDefault="007E3E90" w:rsidP="00DD10CE">
            <w:pPr>
              <w:jc w:val="center"/>
              <w:rPr>
                <w:rFonts w:cs="Arial"/>
              </w:rPr>
            </w:pPr>
            <w:r w:rsidRPr="00A23CE2">
              <w:rPr>
                <w:rFonts w:cs="Arial"/>
              </w:rPr>
              <w:t>Jennifer Mason</w:t>
            </w:r>
          </w:p>
        </w:tc>
        <w:tc>
          <w:tcPr>
            <w:tcW w:w="2334" w:type="dxa"/>
            <w:shd w:val="clear" w:color="auto" w:fill="auto"/>
          </w:tcPr>
          <w:p w14:paraId="5B4F4E4C" w14:textId="77777777" w:rsidR="00DD10CE" w:rsidRPr="00A23CE2" w:rsidRDefault="007E3E90" w:rsidP="00DD10CE">
            <w:pPr>
              <w:jc w:val="center"/>
              <w:rPr>
                <w:rFonts w:cs="Arial"/>
              </w:rPr>
            </w:pPr>
            <w:r>
              <w:rPr>
                <w:rFonts w:cs="Arial"/>
              </w:rPr>
              <w:t>Pete Stresser</w:t>
            </w:r>
          </w:p>
        </w:tc>
        <w:tc>
          <w:tcPr>
            <w:tcW w:w="2341" w:type="dxa"/>
            <w:shd w:val="clear" w:color="auto" w:fill="auto"/>
          </w:tcPr>
          <w:p w14:paraId="0C7BAFDA" w14:textId="77777777" w:rsidR="00DD10CE" w:rsidRPr="00A23CE2" w:rsidRDefault="007E3E90" w:rsidP="00DD10CE">
            <w:pPr>
              <w:jc w:val="center"/>
              <w:rPr>
                <w:rFonts w:cs="Arial"/>
              </w:rPr>
            </w:pPr>
            <w:r w:rsidRPr="00A23CE2">
              <w:rPr>
                <w:rFonts w:cs="Arial"/>
              </w:rPr>
              <w:t>Paul Webb</w:t>
            </w:r>
          </w:p>
        </w:tc>
      </w:tr>
      <w:tr w:rsidR="007575F7" w14:paraId="2838A11E" w14:textId="77777777" w:rsidTr="00A73DC1">
        <w:tc>
          <w:tcPr>
            <w:tcW w:w="2336" w:type="dxa"/>
            <w:shd w:val="clear" w:color="auto" w:fill="auto"/>
          </w:tcPr>
          <w:p w14:paraId="62C2FDBA" w14:textId="77777777" w:rsidR="00DD10CE" w:rsidRPr="00A23CE2" w:rsidRDefault="007E3E90" w:rsidP="00DD10CE">
            <w:pPr>
              <w:jc w:val="center"/>
              <w:rPr>
                <w:rFonts w:cs="Arial"/>
              </w:rPr>
            </w:pPr>
            <w:r>
              <w:rPr>
                <w:rFonts w:cs="Arial"/>
              </w:rPr>
              <w:t>Lisa Hayes</w:t>
            </w:r>
          </w:p>
        </w:tc>
        <w:tc>
          <w:tcPr>
            <w:tcW w:w="2339" w:type="dxa"/>
            <w:shd w:val="clear" w:color="auto" w:fill="auto"/>
          </w:tcPr>
          <w:p w14:paraId="6D8CB1B2" w14:textId="77777777" w:rsidR="00DD10CE" w:rsidRPr="00A23CE2" w:rsidRDefault="007E3E90" w:rsidP="00DD10CE">
            <w:pPr>
              <w:jc w:val="center"/>
              <w:rPr>
                <w:rFonts w:cs="Arial"/>
              </w:rPr>
            </w:pPr>
            <w:r w:rsidRPr="00A23CE2">
              <w:rPr>
                <w:rFonts w:cs="Arial"/>
              </w:rPr>
              <w:t>Chas Morton</w:t>
            </w:r>
          </w:p>
        </w:tc>
        <w:tc>
          <w:tcPr>
            <w:tcW w:w="2334" w:type="dxa"/>
            <w:shd w:val="clear" w:color="auto" w:fill="auto"/>
          </w:tcPr>
          <w:p w14:paraId="4989DB12" w14:textId="77777777" w:rsidR="00DD10CE" w:rsidRPr="00A23CE2" w:rsidRDefault="007E3E90" w:rsidP="00DD10CE">
            <w:pPr>
              <w:jc w:val="center"/>
              <w:rPr>
                <w:rFonts w:cs="Arial"/>
              </w:rPr>
            </w:pPr>
            <w:r w:rsidRPr="00A23CE2">
              <w:rPr>
                <w:rFonts w:cs="Arial"/>
              </w:rPr>
              <w:t>Barb Sturgeon</w:t>
            </w:r>
          </w:p>
        </w:tc>
        <w:tc>
          <w:tcPr>
            <w:tcW w:w="2341" w:type="dxa"/>
            <w:shd w:val="clear" w:color="auto" w:fill="auto"/>
          </w:tcPr>
          <w:p w14:paraId="48A62079" w14:textId="77777777" w:rsidR="00DD10CE" w:rsidRPr="00A23CE2" w:rsidRDefault="00DD10CE" w:rsidP="00DD10CE">
            <w:pPr>
              <w:jc w:val="center"/>
              <w:rPr>
                <w:rFonts w:cs="Arial"/>
              </w:rPr>
            </w:pPr>
          </w:p>
        </w:tc>
      </w:tr>
      <w:tr w:rsidR="007575F7" w14:paraId="71328F38" w14:textId="77777777" w:rsidTr="00A73DC1">
        <w:tc>
          <w:tcPr>
            <w:tcW w:w="2336" w:type="dxa"/>
            <w:shd w:val="clear" w:color="auto" w:fill="auto"/>
          </w:tcPr>
          <w:p w14:paraId="1F89C99A" w14:textId="77777777" w:rsidR="00DD10CE" w:rsidRPr="00A23CE2" w:rsidRDefault="007E3E90" w:rsidP="00DD10CE">
            <w:pPr>
              <w:jc w:val="center"/>
              <w:rPr>
                <w:rFonts w:cs="Arial"/>
              </w:rPr>
            </w:pPr>
            <w:r w:rsidRPr="00A23CE2">
              <w:rPr>
                <w:rFonts w:cs="Arial"/>
              </w:rPr>
              <w:t>Judy Herbert</w:t>
            </w:r>
          </w:p>
        </w:tc>
        <w:tc>
          <w:tcPr>
            <w:tcW w:w="2339" w:type="dxa"/>
            <w:shd w:val="clear" w:color="auto" w:fill="auto"/>
          </w:tcPr>
          <w:p w14:paraId="0407DA49" w14:textId="77777777" w:rsidR="00DD10CE" w:rsidRPr="00A23CE2" w:rsidRDefault="007E3E90" w:rsidP="00DD10CE">
            <w:pPr>
              <w:jc w:val="center"/>
              <w:rPr>
                <w:rFonts w:cs="Arial"/>
              </w:rPr>
            </w:pPr>
            <w:r>
              <w:rPr>
                <w:rFonts w:cs="Arial"/>
              </w:rPr>
              <w:t>Chris Richards</w:t>
            </w:r>
          </w:p>
        </w:tc>
        <w:tc>
          <w:tcPr>
            <w:tcW w:w="2334" w:type="dxa"/>
            <w:shd w:val="clear" w:color="auto" w:fill="auto"/>
          </w:tcPr>
          <w:p w14:paraId="3C4DE4FB" w14:textId="77777777" w:rsidR="00DD10CE" w:rsidRPr="00A23CE2" w:rsidRDefault="007E3E90" w:rsidP="00DD10CE">
            <w:pPr>
              <w:jc w:val="center"/>
              <w:rPr>
                <w:rFonts w:cs="Arial"/>
              </w:rPr>
            </w:pPr>
            <w:r w:rsidRPr="00A23CE2">
              <w:rPr>
                <w:rFonts w:cs="Arial"/>
              </w:rPr>
              <w:t>Tom Tunnicliffe</w:t>
            </w:r>
          </w:p>
        </w:tc>
        <w:tc>
          <w:tcPr>
            <w:tcW w:w="2341" w:type="dxa"/>
            <w:shd w:val="clear" w:color="auto" w:fill="auto"/>
          </w:tcPr>
          <w:p w14:paraId="13564F72" w14:textId="77777777" w:rsidR="00DD10CE" w:rsidRPr="00A23CE2" w:rsidRDefault="00DD10CE" w:rsidP="00DD10CE">
            <w:pPr>
              <w:jc w:val="center"/>
              <w:rPr>
                <w:rFonts w:cs="Arial"/>
              </w:rPr>
            </w:pPr>
          </w:p>
        </w:tc>
      </w:tr>
    </w:tbl>
    <w:p w14:paraId="3BAD4A22" w14:textId="77777777" w:rsidR="00BA542C" w:rsidRPr="00756515" w:rsidRDefault="007E3E90" w:rsidP="00BA542C">
      <w:pPr>
        <w:spacing w:line="480" w:lineRule="auto"/>
        <w:jc w:val="both"/>
        <w:rPr>
          <w:rFonts w:cs="Arial"/>
        </w:rPr>
      </w:pPr>
      <w:r w:rsidRPr="00756515">
        <w:rPr>
          <w:rFonts w:cs="Arial"/>
        </w:rPr>
        <w:t>_______________</w:t>
      </w:r>
    </w:p>
    <w:p w14:paraId="0201DEAF" w14:textId="77777777" w:rsidR="00BA542C" w:rsidRPr="00756515" w:rsidRDefault="007E3E90" w:rsidP="00BA542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2</w:t>
      </w:r>
    </w:p>
    <w:p w14:paraId="1CC89B5F" w14:textId="77777777" w:rsidR="00044C18" w:rsidRDefault="007E3E90" w:rsidP="00BA542C">
      <w:pPr>
        <w:spacing w:line="480" w:lineRule="auto"/>
        <w:rPr>
          <w:rFonts w:cs="Arial"/>
          <w:color w:val="000000"/>
        </w:rPr>
      </w:pPr>
      <w:r w:rsidRPr="00756515">
        <w:rPr>
          <w:rFonts w:cs="Arial"/>
          <w:color w:val="000000"/>
        </w:rPr>
        <w:tab/>
        <w:t xml:space="preserve">Commissioner </w:t>
      </w:r>
      <w:r>
        <w:rPr>
          <w:rFonts w:cs="Arial"/>
          <w:color w:val="000000"/>
        </w:rPr>
        <w:t>Steve Smith</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2</w:t>
      </w:r>
      <w:r w:rsidRPr="00756515">
        <w:rPr>
          <w:rFonts w:cs="Arial"/>
          <w:color w:val="000000"/>
        </w:rPr>
        <w:t xml:space="preserve">, seconded by Commissioner </w:t>
      </w:r>
      <w:r>
        <w:rPr>
          <w:rFonts w:cs="Arial"/>
          <w:color w:val="000000"/>
        </w:rPr>
        <w:t>Mary</w:t>
      </w:r>
      <w:r w:rsidRPr="00756515">
        <w:rPr>
          <w:rFonts w:cs="Arial"/>
          <w:color w:val="000000"/>
        </w:rPr>
        <w:t xml:space="preserve"> Smith.</w:t>
      </w:r>
    </w:p>
    <w:p w14:paraId="56FD3D0A" w14:textId="77777777" w:rsidR="009C778B" w:rsidRPr="009C778B" w:rsidRDefault="007E3E90" w:rsidP="009C778B">
      <w:pPr>
        <w:jc w:val="center"/>
        <w:rPr>
          <w:b/>
          <w:bCs/>
          <w:sz w:val="22"/>
          <w:szCs w:val="22"/>
        </w:rPr>
      </w:pPr>
      <w:r w:rsidRPr="009C778B">
        <w:rPr>
          <w:b/>
          <w:bCs/>
          <w:sz w:val="22"/>
          <w:szCs w:val="22"/>
        </w:rPr>
        <w:t xml:space="preserve">RESOLUTION AUTHORIZING THE WILLIAMSON COUNTY MAYOR TO ENTER INTO A GRANT CONTRACT WITH THE STATE OF TENNESSEE, DEPARTMENT OF COMMERCE AND INSURANCE AND APPROPRIATING AND AMENDING THE 2023-24 SHERIFF’S </w:t>
      </w:r>
      <w:r w:rsidRPr="009C778B">
        <w:rPr>
          <w:b/>
          <w:bCs/>
          <w:sz w:val="22"/>
          <w:szCs w:val="22"/>
          <w:u w:val="single"/>
        </w:rPr>
        <w:t>OFFICE BUDGET BY $40,000.00 – REVENUES TO COME FROM GRANT FUNDS</w:t>
      </w:r>
    </w:p>
    <w:p w14:paraId="4C1B9BF2" w14:textId="77777777" w:rsidR="009C778B" w:rsidRPr="002527F9" w:rsidRDefault="009C778B" w:rsidP="009C778B">
      <w:pPr>
        <w:jc w:val="both"/>
        <w:rPr>
          <w:b/>
          <w:bCs/>
        </w:rPr>
      </w:pPr>
    </w:p>
    <w:p w14:paraId="5A3A81A8" w14:textId="77777777" w:rsidR="009C778B" w:rsidRPr="002527F9" w:rsidRDefault="007E3E90" w:rsidP="009C778B">
      <w:pPr>
        <w:ind w:left="1440" w:hanging="1440"/>
        <w:jc w:val="both"/>
      </w:pPr>
      <w:r w:rsidRPr="002527F9">
        <w:rPr>
          <w:b/>
          <w:bCs/>
        </w:rPr>
        <w:t>WHEREAS,</w:t>
      </w:r>
      <w:r w:rsidRPr="002527F9">
        <w:tab/>
        <w:t xml:space="preserve">Williamson County ("County") is a governmental entity of the State of Tennessee and, as such, is authorized to enter into </w:t>
      </w:r>
      <w:r>
        <w:t>contracts</w:t>
      </w:r>
      <w:r w:rsidRPr="002527F9">
        <w:t xml:space="preserve"> with state agencies; and</w:t>
      </w:r>
    </w:p>
    <w:p w14:paraId="118CF5B5" w14:textId="77777777" w:rsidR="009C778B" w:rsidRPr="002527F9" w:rsidRDefault="009C778B" w:rsidP="009C778B"/>
    <w:p w14:paraId="67BAD4E7" w14:textId="77777777" w:rsidR="009C778B" w:rsidRPr="002527F9" w:rsidRDefault="007E3E90" w:rsidP="009C778B">
      <w:pPr>
        <w:ind w:left="1440" w:hanging="1440"/>
        <w:jc w:val="both"/>
      </w:pPr>
      <w:r w:rsidRPr="002527F9">
        <w:rPr>
          <w:b/>
          <w:bCs/>
        </w:rPr>
        <w:t>WHEREAS,</w:t>
      </w:r>
      <w:r w:rsidRPr="002527F9">
        <w:tab/>
        <w:t xml:space="preserve">the Williamson County Sheriff’s Office received a grant from the Tennessee Department of </w:t>
      </w:r>
      <w:r>
        <w:t>Commerce and Insurance</w:t>
      </w:r>
      <w:r w:rsidRPr="002527F9">
        <w:t xml:space="preserve"> for the provision of </w:t>
      </w:r>
      <w:r>
        <w:t>funding for Tennessee law enforcement agencies to award hiring and retention bonuses</w:t>
      </w:r>
      <w:r w:rsidRPr="002527F9">
        <w:t>; and</w:t>
      </w:r>
    </w:p>
    <w:p w14:paraId="05868BF2" w14:textId="77777777" w:rsidR="009C778B" w:rsidRPr="002527F9" w:rsidRDefault="009C778B" w:rsidP="009C778B">
      <w:pPr>
        <w:jc w:val="both"/>
      </w:pPr>
    </w:p>
    <w:p w14:paraId="15B37738" w14:textId="77777777" w:rsidR="009C778B" w:rsidRPr="002527F9" w:rsidRDefault="007E3E90" w:rsidP="009C778B">
      <w:pPr>
        <w:jc w:val="both"/>
      </w:pPr>
      <w:r w:rsidRPr="002527F9">
        <w:rPr>
          <w:b/>
          <w:bCs/>
        </w:rPr>
        <w:t>WHEREAS,</w:t>
      </w:r>
      <w:r w:rsidRPr="002527F9">
        <w:tab/>
        <w:t xml:space="preserve">the grant </w:t>
      </w:r>
      <w:r>
        <w:t xml:space="preserve">is for five years and </w:t>
      </w:r>
      <w:r w:rsidRPr="002527F9">
        <w:t>does not require any matching funds; and</w:t>
      </w:r>
    </w:p>
    <w:p w14:paraId="20F14A94" w14:textId="77777777" w:rsidR="009C778B" w:rsidRPr="002527F9" w:rsidRDefault="009C778B" w:rsidP="009C778B">
      <w:pPr>
        <w:jc w:val="both"/>
      </w:pPr>
    </w:p>
    <w:p w14:paraId="63C6E22F" w14:textId="77777777" w:rsidR="009C778B" w:rsidRPr="002527F9" w:rsidRDefault="007E3E90" w:rsidP="009C778B">
      <w:pPr>
        <w:ind w:left="1440" w:hanging="1440"/>
        <w:jc w:val="both"/>
      </w:pPr>
      <w:r w:rsidRPr="002527F9">
        <w:rPr>
          <w:b/>
          <w:bCs/>
        </w:rPr>
        <w:t>WHEREAS,</w:t>
      </w:r>
      <w:r w:rsidRPr="002527F9">
        <w:tab/>
        <w:t xml:space="preserve">the Williamson County Board of Commissioners finds it in the interest of its citizens to enter into the grant </w:t>
      </w:r>
      <w:r>
        <w:t>contract</w:t>
      </w:r>
      <w:r w:rsidRPr="002527F9">
        <w:t xml:space="preserve"> on behalf of the Williamson County Sheriff’s Office </w:t>
      </w:r>
      <w:r>
        <w:t>for the provision of funding to grant hiring and retention bonuses</w:t>
      </w:r>
      <w:r w:rsidRPr="002527F9">
        <w:t>:</w:t>
      </w:r>
    </w:p>
    <w:p w14:paraId="5FE01DC8" w14:textId="77777777" w:rsidR="009C778B" w:rsidRPr="002527F9" w:rsidRDefault="009C778B" w:rsidP="009C778B">
      <w:pPr>
        <w:jc w:val="both"/>
      </w:pPr>
    </w:p>
    <w:p w14:paraId="33E37366" w14:textId="77777777" w:rsidR="009C778B" w:rsidRPr="002527F9" w:rsidRDefault="007E3E90" w:rsidP="009C778B">
      <w:pPr>
        <w:ind w:left="720" w:hanging="720"/>
        <w:jc w:val="both"/>
      </w:pPr>
      <w:r w:rsidRPr="002527F9">
        <w:rPr>
          <w:b/>
          <w:bCs/>
        </w:rPr>
        <w:t>NOW, THEREFORE, BE IT RESOLVED,</w:t>
      </w:r>
      <w:r w:rsidRPr="002527F9">
        <w:t xml:space="preserve"> that the Williamson County Board of Commissioners, meeting in regular session, this the </w:t>
      </w:r>
      <w:r>
        <w:t>9</w:t>
      </w:r>
      <w:r w:rsidRPr="002527F9">
        <w:t xml:space="preserve">th day of </w:t>
      </w:r>
      <w:r>
        <w:t>October</w:t>
      </w:r>
      <w:r w:rsidRPr="002527F9">
        <w:t xml:space="preserve">, 2023, hereby authorizes the Williamson County Mayor to enter into a grant </w:t>
      </w:r>
      <w:r>
        <w:t>contract</w:t>
      </w:r>
      <w:r w:rsidRPr="002527F9">
        <w:t xml:space="preserve"> with the State of Tennessee, Department of </w:t>
      </w:r>
      <w:r>
        <w:t>Commerce and Insurance</w:t>
      </w:r>
      <w:r w:rsidRPr="002527F9">
        <w:t xml:space="preserve"> on behalf of the Williamson County Sheriff’s Office as well as all other documents necessary to receive grant funding</w:t>
      </w:r>
      <w:r>
        <w:t xml:space="preserve"> for hiring and retention bonuses; </w:t>
      </w:r>
    </w:p>
    <w:p w14:paraId="37CEDF8E" w14:textId="77777777" w:rsidR="009C778B" w:rsidRPr="002527F9" w:rsidRDefault="009C778B" w:rsidP="009C778B">
      <w:pPr>
        <w:jc w:val="both"/>
      </w:pPr>
    </w:p>
    <w:p w14:paraId="166319B7" w14:textId="77777777" w:rsidR="009C778B" w:rsidRPr="002527F9" w:rsidRDefault="007E3E90" w:rsidP="009C778B">
      <w:pPr>
        <w:jc w:val="both"/>
      </w:pPr>
      <w:r w:rsidRPr="002527F9">
        <w:rPr>
          <w:b/>
          <w:bCs/>
        </w:rPr>
        <w:t>AND BE IT FURTHER RESOLVED,</w:t>
      </w:r>
      <w:r w:rsidRPr="002527F9">
        <w:t xml:space="preserve"> that </w:t>
      </w:r>
      <w:r w:rsidRPr="003561D6">
        <w:t>the 2023-24 Williamson</w:t>
      </w:r>
      <w:r w:rsidRPr="002527F9">
        <w:t xml:space="preserve"> County Sheriff’s Office </w:t>
      </w:r>
      <w:r>
        <w:tab/>
      </w:r>
      <w:r w:rsidRPr="002527F9">
        <w:t>budget be amended as follows:</w:t>
      </w:r>
      <w:r w:rsidRPr="002527F9">
        <w:tab/>
      </w:r>
    </w:p>
    <w:p w14:paraId="72DE2DC3" w14:textId="77777777" w:rsidR="009C778B" w:rsidRPr="002527F9" w:rsidRDefault="009C778B" w:rsidP="009C778B"/>
    <w:p w14:paraId="508E7917" w14:textId="77777777" w:rsidR="009C778B" w:rsidRPr="002527F9" w:rsidRDefault="007E3E90" w:rsidP="009C778B">
      <w:pPr>
        <w:rPr>
          <w:b/>
          <w:bCs/>
        </w:rPr>
      </w:pPr>
      <w:r w:rsidRPr="002527F9">
        <w:rPr>
          <w:b/>
          <w:bCs/>
        </w:rPr>
        <w:tab/>
      </w:r>
      <w:r w:rsidRPr="002527F9">
        <w:rPr>
          <w:b/>
          <w:bCs/>
        </w:rPr>
        <w:tab/>
      </w:r>
      <w:r w:rsidRPr="002527F9">
        <w:rPr>
          <w:b/>
          <w:bCs/>
          <w:u w:val="single"/>
        </w:rPr>
        <w:t>REVENUES</w:t>
      </w:r>
      <w:r w:rsidRPr="002527F9">
        <w:rPr>
          <w:b/>
          <w:bCs/>
        </w:rPr>
        <w:t>:</w:t>
      </w:r>
    </w:p>
    <w:p w14:paraId="04C84CE3" w14:textId="77777777" w:rsidR="009C778B" w:rsidRDefault="007E3E90" w:rsidP="009C778B">
      <w:pPr>
        <w:ind w:left="720" w:firstLine="720"/>
        <w:rPr>
          <w:b/>
          <w:bCs/>
        </w:rPr>
      </w:pPr>
      <w:r>
        <w:t>State Grant</w:t>
      </w:r>
      <w:r>
        <w:tab/>
      </w:r>
      <w:r>
        <w:tab/>
      </w:r>
      <w:r>
        <w:tab/>
      </w:r>
      <w:r w:rsidRPr="002527F9">
        <w:rPr>
          <w:b/>
          <w:bCs/>
        </w:rPr>
        <w:tab/>
      </w:r>
      <w:r w:rsidRPr="002527F9">
        <w:rPr>
          <w:b/>
          <w:bCs/>
        </w:rPr>
        <w:tab/>
      </w:r>
      <w:r w:rsidRPr="002527F9">
        <w:rPr>
          <w:b/>
          <w:bCs/>
        </w:rPr>
        <w:tab/>
      </w:r>
      <w:r w:rsidRPr="002527F9">
        <w:rPr>
          <w:b/>
          <w:bCs/>
        </w:rPr>
        <w:tab/>
      </w:r>
    </w:p>
    <w:p w14:paraId="133A58AA" w14:textId="77777777" w:rsidR="009C778B" w:rsidRPr="00BE2407" w:rsidRDefault="007E3E90" w:rsidP="009C778B">
      <w:pPr>
        <w:ind w:left="720" w:firstLine="720"/>
      </w:pPr>
      <w:r w:rsidRPr="00BE2407">
        <w:rPr>
          <w:bCs/>
        </w:rPr>
        <w:t>101.00000.469800.00000.00.00.00</w:t>
      </w:r>
      <w:proofErr w:type="gramStart"/>
      <w:r>
        <w:rPr>
          <w:bCs/>
        </w:rPr>
        <w:t>.G0055</w:t>
      </w:r>
      <w:proofErr w:type="gramEnd"/>
      <w:r>
        <w:rPr>
          <w:bCs/>
        </w:rPr>
        <w:tab/>
      </w:r>
      <w:r>
        <w:rPr>
          <w:bCs/>
        </w:rPr>
        <w:tab/>
      </w:r>
      <w:r w:rsidRPr="002E538D">
        <w:rPr>
          <w:b/>
          <w:bCs/>
        </w:rPr>
        <w:t>$40,000.00</w:t>
      </w:r>
    </w:p>
    <w:p w14:paraId="40682E13" w14:textId="77777777" w:rsidR="009C778B" w:rsidRPr="002527F9" w:rsidRDefault="009C778B" w:rsidP="009C778B"/>
    <w:p w14:paraId="77BC7135" w14:textId="77777777" w:rsidR="009C778B" w:rsidRPr="002527F9" w:rsidRDefault="007E3E90" w:rsidP="009C778B">
      <w:r w:rsidRPr="002527F9">
        <w:rPr>
          <w:b/>
          <w:bCs/>
        </w:rPr>
        <w:tab/>
      </w:r>
      <w:r w:rsidRPr="002527F9">
        <w:rPr>
          <w:b/>
          <w:bCs/>
        </w:rPr>
        <w:tab/>
      </w:r>
      <w:r w:rsidRPr="002527F9">
        <w:rPr>
          <w:b/>
          <w:bCs/>
          <w:u w:val="single"/>
        </w:rPr>
        <w:t>EXPENDITURES</w:t>
      </w:r>
      <w:r w:rsidRPr="002527F9">
        <w:t>:</w:t>
      </w:r>
    </w:p>
    <w:p w14:paraId="134FE416" w14:textId="77777777" w:rsidR="009C778B" w:rsidRPr="00314ADA" w:rsidRDefault="007E3E90" w:rsidP="009C778B">
      <w:r>
        <w:tab/>
      </w:r>
      <w:r>
        <w:tab/>
        <w:t>Other Salaries &amp; Wages</w:t>
      </w:r>
      <w:r>
        <w:tab/>
      </w:r>
      <w:r>
        <w:tab/>
      </w:r>
      <w:r>
        <w:tab/>
      </w:r>
      <w:r>
        <w:tab/>
      </w:r>
      <w:r>
        <w:tab/>
      </w:r>
      <w:r w:rsidRPr="0048173E">
        <w:rPr>
          <w:b/>
          <w:bCs/>
        </w:rPr>
        <w:t>$</w:t>
      </w:r>
      <w:r>
        <w:rPr>
          <w:b/>
          <w:bCs/>
        </w:rPr>
        <w:t>40</w:t>
      </w:r>
      <w:r w:rsidRPr="0048173E">
        <w:rPr>
          <w:b/>
          <w:bCs/>
        </w:rPr>
        <w:t>,000.00</w:t>
      </w:r>
    </w:p>
    <w:p w14:paraId="7AEDCDC5" w14:textId="77777777" w:rsidR="009C778B" w:rsidRPr="00314ADA" w:rsidRDefault="007E3E90" w:rsidP="009C778B">
      <w:pPr>
        <w:ind w:left="720" w:firstLine="720"/>
      </w:pPr>
      <w:r>
        <w:t>101.54110.518900.00000.00.00.00</w:t>
      </w:r>
      <w:r>
        <w:tab/>
      </w:r>
      <w:r>
        <w:tab/>
      </w:r>
      <w:r>
        <w:tab/>
      </w:r>
      <w:r w:rsidRPr="0048173E">
        <w:rPr>
          <w:b/>
          <w:bCs/>
        </w:rPr>
        <w:tab/>
      </w:r>
    </w:p>
    <w:p w14:paraId="0FFBFE19" w14:textId="77777777" w:rsidR="009C778B" w:rsidRPr="002527F9" w:rsidRDefault="009C778B" w:rsidP="009C778B"/>
    <w:p w14:paraId="514FBE8D" w14:textId="77777777" w:rsidR="00F00BDB" w:rsidRDefault="007E3E90" w:rsidP="00F00BDB">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Greg Sanford</w:t>
      </w:r>
      <w:r>
        <w:rPr>
          <w:rFonts w:cs="Arial"/>
          <w:color w:val="000000"/>
          <w:u w:val="single"/>
        </w:rPr>
        <w:tab/>
      </w:r>
    </w:p>
    <w:p w14:paraId="7B4E0D46" w14:textId="77777777" w:rsidR="00F00BDB" w:rsidRDefault="007E3E90" w:rsidP="00F00BDB">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C601F67" w14:textId="77777777" w:rsidR="00F00BDB" w:rsidRDefault="00F00BDB" w:rsidP="00F00BDB">
      <w:pPr>
        <w:autoSpaceDE w:val="0"/>
        <w:autoSpaceDN w:val="0"/>
        <w:adjustRightInd w:val="0"/>
        <w:rPr>
          <w:rFonts w:cs="Arial"/>
          <w:color w:val="000000"/>
          <w:u w:val="single"/>
        </w:rPr>
      </w:pPr>
    </w:p>
    <w:p w14:paraId="0EA19EB1" w14:textId="77777777" w:rsidR="00F00BDB" w:rsidRDefault="007E3E90" w:rsidP="00F00BDB">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6951B1E8" w14:textId="77777777" w:rsidR="00F00BDB" w:rsidRDefault="007E3E90" w:rsidP="00F00BDB">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7E2307AA" w14:textId="77777777" w:rsidR="00F00BDB" w:rsidRDefault="007E3E90" w:rsidP="00F00BDB">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0EA04AA" w14:textId="77777777" w:rsidR="00F00BDB" w:rsidRDefault="007E3E90" w:rsidP="00F00BDB">
      <w:pPr>
        <w:spacing w:line="480" w:lineRule="auto"/>
        <w:jc w:val="both"/>
        <w:rPr>
          <w:rFonts w:cs="Arial"/>
        </w:rPr>
      </w:pPr>
      <w:r>
        <w:rPr>
          <w:rFonts w:cs="Arial"/>
        </w:rPr>
        <w:tab/>
        <w:t>Resolution No. 10-23-2</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6BE3007D" w14:textId="77777777" w:rsidTr="00A73DC1">
        <w:tc>
          <w:tcPr>
            <w:tcW w:w="2336" w:type="dxa"/>
            <w:shd w:val="clear" w:color="auto" w:fill="auto"/>
          </w:tcPr>
          <w:p w14:paraId="4CC1A3A1" w14:textId="77777777" w:rsidR="00912416" w:rsidRPr="00A23CE2" w:rsidRDefault="007E3E90" w:rsidP="00A73DC1">
            <w:pPr>
              <w:jc w:val="center"/>
              <w:rPr>
                <w:rFonts w:cs="Arial"/>
                <w:u w:val="single"/>
              </w:rPr>
            </w:pPr>
            <w:r>
              <w:rPr>
                <w:rFonts w:cs="Arial"/>
                <w:u w:val="single"/>
              </w:rPr>
              <w:t>YES</w:t>
            </w:r>
          </w:p>
        </w:tc>
        <w:tc>
          <w:tcPr>
            <w:tcW w:w="2339" w:type="dxa"/>
            <w:shd w:val="clear" w:color="auto" w:fill="auto"/>
          </w:tcPr>
          <w:p w14:paraId="3BAF4855" w14:textId="77777777" w:rsidR="00912416" w:rsidRPr="00A23CE2" w:rsidRDefault="007E3E90" w:rsidP="00A73DC1">
            <w:pPr>
              <w:jc w:val="center"/>
              <w:rPr>
                <w:rFonts w:cs="Arial"/>
                <w:u w:val="single"/>
              </w:rPr>
            </w:pPr>
            <w:r>
              <w:rPr>
                <w:rFonts w:cs="Arial"/>
                <w:u w:val="single"/>
              </w:rPr>
              <w:t>YES</w:t>
            </w:r>
          </w:p>
        </w:tc>
        <w:tc>
          <w:tcPr>
            <w:tcW w:w="2334" w:type="dxa"/>
            <w:shd w:val="clear" w:color="auto" w:fill="auto"/>
          </w:tcPr>
          <w:p w14:paraId="4E76AD7C" w14:textId="77777777" w:rsidR="00912416" w:rsidRPr="00A23CE2" w:rsidRDefault="007E3E90" w:rsidP="00A73DC1">
            <w:pPr>
              <w:jc w:val="center"/>
              <w:rPr>
                <w:rFonts w:cs="Arial"/>
                <w:u w:val="single"/>
              </w:rPr>
            </w:pPr>
            <w:r>
              <w:rPr>
                <w:rFonts w:cs="Arial"/>
                <w:u w:val="single"/>
              </w:rPr>
              <w:t>YES</w:t>
            </w:r>
          </w:p>
        </w:tc>
        <w:tc>
          <w:tcPr>
            <w:tcW w:w="2341" w:type="dxa"/>
            <w:shd w:val="clear" w:color="auto" w:fill="auto"/>
          </w:tcPr>
          <w:p w14:paraId="39EA4843" w14:textId="77777777" w:rsidR="00912416" w:rsidRPr="00A23CE2" w:rsidRDefault="007E3E90" w:rsidP="00A73DC1">
            <w:pPr>
              <w:jc w:val="center"/>
              <w:rPr>
                <w:rFonts w:cs="Arial"/>
                <w:u w:val="single"/>
              </w:rPr>
            </w:pPr>
            <w:r>
              <w:rPr>
                <w:rFonts w:cs="Arial"/>
                <w:u w:val="single"/>
              </w:rPr>
              <w:t>YES</w:t>
            </w:r>
          </w:p>
        </w:tc>
      </w:tr>
      <w:tr w:rsidR="007575F7" w14:paraId="4755285B" w14:textId="77777777" w:rsidTr="00A73DC1">
        <w:tc>
          <w:tcPr>
            <w:tcW w:w="2336" w:type="dxa"/>
            <w:shd w:val="clear" w:color="auto" w:fill="auto"/>
          </w:tcPr>
          <w:p w14:paraId="7E96A68E" w14:textId="77777777" w:rsidR="00912416" w:rsidRPr="00A23CE2" w:rsidRDefault="007E3E90" w:rsidP="00A73DC1">
            <w:pPr>
              <w:jc w:val="center"/>
              <w:rPr>
                <w:rFonts w:cs="Arial"/>
              </w:rPr>
            </w:pPr>
            <w:r w:rsidRPr="00A23CE2">
              <w:rPr>
                <w:rFonts w:cs="Arial"/>
              </w:rPr>
              <w:t>Sean Aiello</w:t>
            </w:r>
          </w:p>
        </w:tc>
        <w:tc>
          <w:tcPr>
            <w:tcW w:w="2339" w:type="dxa"/>
            <w:shd w:val="clear" w:color="auto" w:fill="auto"/>
          </w:tcPr>
          <w:p w14:paraId="74808C32" w14:textId="77777777" w:rsidR="00912416" w:rsidRPr="00A23CE2" w:rsidRDefault="007E3E90" w:rsidP="00A73DC1">
            <w:pPr>
              <w:jc w:val="center"/>
              <w:rPr>
                <w:rFonts w:cs="Arial"/>
              </w:rPr>
            </w:pPr>
            <w:r w:rsidRPr="00A23CE2">
              <w:rPr>
                <w:rFonts w:cs="Arial"/>
              </w:rPr>
              <w:t>Betsy Hester</w:t>
            </w:r>
          </w:p>
        </w:tc>
        <w:tc>
          <w:tcPr>
            <w:tcW w:w="2334" w:type="dxa"/>
            <w:shd w:val="clear" w:color="auto" w:fill="auto"/>
          </w:tcPr>
          <w:p w14:paraId="028F48B0" w14:textId="77777777" w:rsidR="00912416" w:rsidRPr="00A23CE2" w:rsidRDefault="007E3E90" w:rsidP="00A73DC1">
            <w:pPr>
              <w:jc w:val="center"/>
              <w:rPr>
                <w:rFonts w:cs="Arial"/>
              </w:rPr>
            </w:pPr>
            <w:r>
              <w:rPr>
                <w:rFonts w:cs="Arial"/>
              </w:rPr>
              <w:t>Greg Sanford</w:t>
            </w:r>
          </w:p>
        </w:tc>
        <w:tc>
          <w:tcPr>
            <w:tcW w:w="2341" w:type="dxa"/>
            <w:shd w:val="clear" w:color="auto" w:fill="auto"/>
          </w:tcPr>
          <w:p w14:paraId="4DE4386A" w14:textId="77777777" w:rsidR="00912416" w:rsidRPr="00A23CE2" w:rsidRDefault="007E3E90" w:rsidP="00A73DC1">
            <w:pPr>
              <w:jc w:val="center"/>
              <w:rPr>
                <w:rFonts w:cs="Arial"/>
              </w:rPr>
            </w:pPr>
            <w:r w:rsidRPr="00A23CE2">
              <w:rPr>
                <w:rFonts w:cs="Arial"/>
              </w:rPr>
              <w:t>Paul Webb</w:t>
            </w:r>
          </w:p>
        </w:tc>
      </w:tr>
      <w:tr w:rsidR="007575F7" w14:paraId="451935B3" w14:textId="77777777" w:rsidTr="00A73DC1">
        <w:tc>
          <w:tcPr>
            <w:tcW w:w="2336" w:type="dxa"/>
            <w:shd w:val="clear" w:color="auto" w:fill="auto"/>
          </w:tcPr>
          <w:p w14:paraId="28FA007B" w14:textId="77777777" w:rsidR="00912416" w:rsidRPr="00EA35C0" w:rsidRDefault="007E3E90" w:rsidP="00A73DC1">
            <w:pPr>
              <w:jc w:val="center"/>
              <w:rPr>
                <w:rFonts w:cs="Arial"/>
                <w:b/>
              </w:rPr>
            </w:pPr>
            <w:r w:rsidRPr="00A23CE2">
              <w:rPr>
                <w:rFonts w:cs="Arial"/>
              </w:rPr>
              <w:t>Brian Beathard</w:t>
            </w:r>
          </w:p>
        </w:tc>
        <w:tc>
          <w:tcPr>
            <w:tcW w:w="2339" w:type="dxa"/>
            <w:shd w:val="clear" w:color="auto" w:fill="auto"/>
          </w:tcPr>
          <w:p w14:paraId="19F124DC" w14:textId="77777777" w:rsidR="00912416" w:rsidRPr="00A23CE2" w:rsidRDefault="007E3E90" w:rsidP="00A73DC1">
            <w:pPr>
              <w:jc w:val="center"/>
              <w:rPr>
                <w:rFonts w:cs="Arial"/>
              </w:rPr>
            </w:pPr>
            <w:r w:rsidRPr="00A23CE2">
              <w:rPr>
                <w:rFonts w:cs="Arial"/>
              </w:rPr>
              <w:t>David Landrum</w:t>
            </w:r>
          </w:p>
        </w:tc>
        <w:tc>
          <w:tcPr>
            <w:tcW w:w="2334" w:type="dxa"/>
            <w:shd w:val="clear" w:color="auto" w:fill="auto"/>
          </w:tcPr>
          <w:p w14:paraId="531FCBE9" w14:textId="77777777" w:rsidR="00912416" w:rsidRPr="00A23CE2" w:rsidRDefault="007E3E90" w:rsidP="00A73DC1">
            <w:pPr>
              <w:jc w:val="center"/>
              <w:rPr>
                <w:rFonts w:cs="Arial"/>
              </w:rPr>
            </w:pPr>
            <w:r>
              <w:rPr>
                <w:rFonts w:cs="Arial"/>
              </w:rPr>
              <w:t>Mary Smith</w:t>
            </w:r>
          </w:p>
        </w:tc>
        <w:tc>
          <w:tcPr>
            <w:tcW w:w="2341" w:type="dxa"/>
            <w:shd w:val="clear" w:color="auto" w:fill="auto"/>
          </w:tcPr>
          <w:p w14:paraId="05DE8822" w14:textId="77777777" w:rsidR="00912416" w:rsidRPr="00A23CE2" w:rsidRDefault="007E3E90" w:rsidP="00A73DC1">
            <w:pPr>
              <w:jc w:val="center"/>
              <w:rPr>
                <w:rFonts w:cs="Arial"/>
              </w:rPr>
            </w:pPr>
            <w:r w:rsidRPr="00A23CE2">
              <w:rPr>
                <w:rFonts w:cs="Arial"/>
              </w:rPr>
              <w:t>Matt Williams</w:t>
            </w:r>
          </w:p>
        </w:tc>
      </w:tr>
      <w:tr w:rsidR="007575F7" w14:paraId="5461FCB6" w14:textId="77777777" w:rsidTr="00A73DC1">
        <w:tc>
          <w:tcPr>
            <w:tcW w:w="2336" w:type="dxa"/>
            <w:shd w:val="clear" w:color="auto" w:fill="auto"/>
          </w:tcPr>
          <w:p w14:paraId="732DFA74" w14:textId="77777777" w:rsidR="00912416" w:rsidRPr="00A23CE2" w:rsidRDefault="007E3E90" w:rsidP="00A73DC1">
            <w:pPr>
              <w:jc w:val="center"/>
              <w:rPr>
                <w:rFonts w:cs="Arial"/>
              </w:rPr>
            </w:pPr>
            <w:r>
              <w:rPr>
                <w:rFonts w:cs="Arial"/>
              </w:rPr>
              <w:t>Jeff Graves</w:t>
            </w:r>
          </w:p>
        </w:tc>
        <w:tc>
          <w:tcPr>
            <w:tcW w:w="2339" w:type="dxa"/>
            <w:shd w:val="clear" w:color="auto" w:fill="auto"/>
          </w:tcPr>
          <w:p w14:paraId="45EE1998" w14:textId="77777777" w:rsidR="00912416" w:rsidRPr="00A23CE2" w:rsidRDefault="007E3E90" w:rsidP="00A73DC1">
            <w:pPr>
              <w:jc w:val="center"/>
              <w:rPr>
                <w:rFonts w:cs="Arial"/>
              </w:rPr>
            </w:pPr>
            <w:r w:rsidRPr="00A23CE2">
              <w:rPr>
                <w:rFonts w:cs="Arial"/>
              </w:rPr>
              <w:t>Gregg Lawrence</w:t>
            </w:r>
          </w:p>
        </w:tc>
        <w:tc>
          <w:tcPr>
            <w:tcW w:w="2334" w:type="dxa"/>
            <w:shd w:val="clear" w:color="auto" w:fill="auto"/>
          </w:tcPr>
          <w:p w14:paraId="5A58B3F5" w14:textId="77777777" w:rsidR="00912416" w:rsidRPr="00A23CE2" w:rsidRDefault="007E3E90" w:rsidP="00A73DC1">
            <w:pPr>
              <w:jc w:val="center"/>
              <w:rPr>
                <w:rFonts w:cs="Arial"/>
              </w:rPr>
            </w:pPr>
            <w:r w:rsidRPr="00A23CE2">
              <w:rPr>
                <w:rFonts w:cs="Arial"/>
              </w:rPr>
              <w:t>Steve Smith</w:t>
            </w:r>
          </w:p>
        </w:tc>
        <w:tc>
          <w:tcPr>
            <w:tcW w:w="2341" w:type="dxa"/>
            <w:shd w:val="clear" w:color="auto" w:fill="auto"/>
          </w:tcPr>
          <w:p w14:paraId="17FCB2BF" w14:textId="77777777" w:rsidR="00912416" w:rsidRPr="00A23CE2" w:rsidRDefault="00912416" w:rsidP="00A73DC1">
            <w:pPr>
              <w:jc w:val="center"/>
              <w:rPr>
                <w:rFonts w:cs="Arial"/>
              </w:rPr>
            </w:pPr>
          </w:p>
        </w:tc>
      </w:tr>
      <w:tr w:rsidR="007575F7" w14:paraId="5C2ED3CA" w14:textId="77777777" w:rsidTr="00A73DC1">
        <w:tc>
          <w:tcPr>
            <w:tcW w:w="2336" w:type="dxa"/>
            <w:shd w:val="clear" w:color="auto" w:fill="auto"/>
          </w:tcPr>
          <w:p w14:paraId="4E28BC37" w14:textId="77777777" w:rsidR="00912416" w:rsidRPr="00A23CE2" w:rsidRDefault="007E3E90" w:rsidP="00A73DC1">
            <w:pPr>
              <w:jc w:val="center"/>
              <w:rPr>
                <w:rFonts w:cs="Arial"/>
              </w:rPr>
            </w:pPr>
            <w:r w:rsidRPr="00A23CE2">
              <w:rPr>
                <w:rFonts w:cs="Arial"/>
              </w:rPr>
              <w:t>Meghan Guffee</w:t>
            </w:r>
          </w:p>
        </w:tc>
        <w:tc>
          <w:tcPr>
            <w:tcW w:w="2339" w:type="dxa"/>
            <w:shd w:val="clear" w:color="auto" w:fill="auto"/>
          </w:tcPr>
          <w:p w14:paraId="0BC96B9E" w14:textId="77777777" w:rsidR="00912416" w:rsidRPr="00A23CE2" w:rsidRDefault="007E3E90" w:rsidP="00A73DC1">
            <w:pPr>
              <w:jc w:val="center"/>
              <w:rPr>
                <w:rFonts w:cs="Arial"/>
              </w:rPr>
            </w:pPr>
            <w:r w:rsidRPr="00A23CE2">
              <w:rPr>
                <w:rFonts w:cs="Arial"/>
              </w:rPr>
              <w:t>Jennifer Mason</w:t>
            </w:r>
          </w:p>
        </w:tc>
        <w:tc>
          <w:tcPr>
            <w:tcW w:w="2334" w:type="dxa"/>
            <w:shd w:val="clear" w:color="auto" w:fill="auto"/>
          </w:tcPr>
          <w:p w14:paraId="49323383" w14:textId="77777777" w:rsidR="00912416" w:rsidRPr="00A23CE2" w:rsidRDefault="007E3E90" w:rsidP="00A73DC1">
            <w:pPr>
              <w:jc w:val="center"/>
              <w:rPr>
                <w:rFonts w:cs="Arial"/>
              </w:rPr>
            </w:pPr>
            <w:r>
              <w:rPr>
                <w:rFonts w:cs="Arial"/>
              </w:rPr>
              <w:t>Pete Stresser</w:t>
            </w:r>
          </w:p>
        </w:tc>
        <w:tc>
          <w:tcPr>
            <w:tcW w:w="2341" w:type="dxa"/>
            <w:shd w:val="clear" w:color="auto" w:fill="auto"/>
          </w:tcPr>
          <w:p w14:paraId="25EEFB63" w14:textId="77777777" w:rsidR="00912416" w:rsidRPr="00A23CE2" w:rsidRDefault="00912416" w:rsidP="00A73DC1">
            <w:pPr>
              <w:jc w:val="center"/>
              <w:rPr>
                <w:rFonts w:cs="Arial"/>
              </w:rPr>
            </w:pPr>
          </w:p>
        </w:tc>
      </w:tr>
      <w:tr w:rsidR="007575F7" w14:paraId="4BAB1678" w14:textId="77777777" w:rsidTr="00A73DC1">
        <w:tc>
          <w:tcPr>
            <w:tcW w:w="2336" w:type="dxa"/>
            <w:shd w:val="clear" w:color="auto" w:fill="auto"/>
          </w:tcPr>
          <w:p w14:paraId="0B7FC986" w14:textId="77777777" w:rsidR="00912416" w:rsidRPr="00A23CE2" w:rsidRDefault="007E3E90" w:rsidP="00A73DC1">
            <w:pPr>
              <w:jc w:val="center"/>
              <w:rPr>
                <w:rFonts w:cs="Arial"/>
              </w:rPr>
            </w:pPr>
            <w:r>
              <w:rPr>
                <w:rFonts w:cs="Arial"/>
              </w:rPr>
              <w:t>Lisa Hayes</w:t>
            </w:r>
          </w:p>
        </w:tc>
        <w:tc>
          <w:tcPr>
            <w:tcW w:w="2339" w:type="dxa"/>
            <w:shd w:val="clear" w:color="auto" w:fill="auto"/>
          </w:tcPr>
          <w:p w14:paraId="4062C4B0" w14:textId="77777777" w:rsidR="00912416" w:rsidRPr="00A23CE2" w:rsidRDefault="007E3E90" w:rsidP="00A73DC1">
            <w:pPr>
              <w:jc w:val="center"/>
              <w:rPr>
                <w:rFonts w:cs="Arial"/>
              </w:rPr>
            </w:pPr>
            <w:r w:rsidRPr="00A23CE2">
              <w:rPr>
                <w:rFonts w:cs="Arial"/>
              </w:rPr>
              <w:t>Chas Morton</w:t>
            </w:r>
          </w:p>
        </w:tc>
        <w:tc>
          <w:tcPr>
            <w:tcW w:w="2334" w:type="dxa"/>
            <w:shd w:val="clear" w:color="auto" w:fill="auto"/>
          </w:tcPr>
          <w:p w14:paraId="282077D2" w14:textId="77777777" w:rsidR="00912416" w:rsidRPr="00A23CE2" w:rsidRDefault="007E3E90" w:rsidP="00A73DC1">
            <w:pPr>
              <w:jc w:val="center"/>
              <w:rPr>
                <w:rFonts w:cs="Arial"/>
              </w:rPr>
            </w:pPr>
            <w:r w:rsidRPr="00A23CE2">
              <w:rPr>
                <w:rFonts w:cs="Arial"/>
              </w:rPr>
              <w:t>Barb Sturgeon</w:t>
            </w:r>
          </w:p>
        </w:tc>
        <w:tc>
          <w:tcPr>
            <w:tcW w:w="2341" w:type="dxa"/>
            <w:shd w:val="clear" w:color="auto" w:fill="auto"/>
          </w:tcPr>
          <w:p w14:paraId="00A16BA4" w14:textId="77777777" w:rsidR="00912416" w:rsidRPr="00A23CE2" w:rsidRDefault="00912416" w:rsidP="00A73DC1">
            <w:pPr>
              <w:jc w:val="center"/>
              <w:rPr>
                <w:rFonts w:cs="Arial"/>
              </w:rPr>
            </w:pPr>
          </w:p>
        </w:tc>
      </w:tr>
      <w:tr w:rsidR="007575F7" w14:paraId="0856DE3C" w14:textId="77777777" w:rsidTr="00A73DC1">
        <w:tc>
          <w:tcPr>
            <w:tcW w:w="2336" w:type="dxa"/>
            <w:shd w:val="clear" w:color="auto" w:fill="auto"/>
          </w:tcPr>
          <w:p w14:paraId="7D89D3A8" w14:textId="77777777" w:rsidR="00912416" w:rsidRPr="00A23CE2" w:rsidRDefault="007E3E90" w:rsidP="00A73DC1">
            <w:pPr>
              <w:jc w:val="center"/>
              <w:rPr>
                <w:rFonts w:cs="Arial"/>
              </w:rPr>
            </w:pPr>
            <w:r w:rsidRPr="00A23CE2">
              <w:rPr>
                <w:rFonts w:cs="Arial"/>
              </w:rPr>
              <w:t>Judy Herbert</w:t>
            </w:r>
          </w:p>
        </w:tc>
        <w:tc>
          <w:tcPr>
            <w:tcW w:w="2339" w:type="dxa"/>
            <w:shd w:val="clear" w:color="auto" w:fill="auto"/>
          </w:tcPr>
          <w:p w14:paraId="2B89C613" w14:textId="77777777" w:rsidR="00912416" w:rsidRPr="00A23CE2" w:rsidRDefault="007E3E90" w:rsidP="00A73DC1">
            <w:pPr>
              <w:jc w:val="center"/>
              <w:rPr>
                <w:rFonts w:cs="Arial"/>
              </w:rPr>
            </w:pPr>
            <w:r>
              <w:rPr>
                <w:rFonts w:cs="Arial"/>
              </w:rPr>
              <w:t>Chris Richards</w:t>
            </w:r>
          </w:p>
        </w:tc>
        <w:tc>
          <w:tcPr>
            <w:tcW w:w="2334" w:type="dxa"/>
            <w:shd w:val="clear" w:color="auto" w:fill="auto"/>
          </w:tcPr>
          <w:p w14:paraId="5F808C0F" w14:textId="77777777" w:rsidR="00912416" w:rsidRPr="00A23CE2" w:rsidRDefault="007E3E90" w:rsidP="00A73DC1">
            <w:pPr>
              <w:jc w:val="center"/>
              <w:rPr>
                <w:rFonts w:cs="Arial"/>
              </w:rPr>
            </w:pPr>
            <w:r w:rsidRPr="00A23CE2">
              <w:rPr>
                <w:rFonts w:cs="Arial"/>
              </w:rPr>
              <w:t>Tom Tunnicliffe</w:t>
            </w:r>
          </w:p>
        </w:tc>
        <w:tc>
          <w:tcPr>
            <w:tcW w:w="2341" w:type="dxa"/>
            <w:shd w:val="clear" w:color="auto" w:fill="auto"/>
          </w:tcPr>
          <w:p w14:paraId="618A0E63" w14:textId="77777777" w:rsidR="00912416" w:rsidRPr="00A23CE2" w:rsidRDefault="00912416" w:rsidP="00A73DC1">
            <w:pPr>
              <w:jc w:val="center"/>
              <w:rPr>
                <w:rFonts w:cs="Arial"/>
              </w:rPr>
            </w:pPr>
          </w:p>
        </w:tc>
      </w:tr>
    </w:tbl>
    <w:p w14:paraId="0798575A" w14:textId="77777777" w:rsidR="00BA542C" w:rsidRDefault="007E3E90" w:rsidP="009C778B">
      <w:pPr>
        <w:spacing w:line="480" w:lineRule="auto"/>
        <w:rPr>
          <w:rFonts w:cs="Arial"/>
        </w:rPr>
      </w:pPr>
      <w:r w:rsidRPr="00BC30B2">
        <w:rPr>
          <w:rFonts w:cs="Arial"/>
        </w:rPr>
        <w:t>_______________</w:t>
      </w:r>
    </w:p>
    <w:p w14:paraId="7A5BC9F8" w14:textId="77777777" w:rsidR="00F00BDB" w:rsidRPr="00756515" w:rsidRDefault="007E3E90" w:rsidP="00F00BDB">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3</w:t>
      </w:r>
    </w:p>
    <w:p w14:paraId="2E602ABA" w14:textId="77777777" w:rsidR="00F00BDB" w:rsidRDefault="007E3E90" w:rsidP="00F00BDB">
      <w:pPr>
        <w:spacing w:line="480" w:lineRule="auto"/>
        <w:rPr>
          <w:rFonts w:cs="Arial"/>
          <w:color w:val="000000"/>
        </w:rPr>
      </w:pPr>
      <w:r w:rsidRPr="00756515">
        <w:rPr>
          <w:rFonts w:cs="Arial"/>
          <w:color w:val="000000"/>
        </w:rPr>
        <w:tab/>
        <w:t xml:space="preserve">Commissioner </w:t>
      </w:r>
      <w:r>
        <w:rPr>
          <w:rFonts w:cs="Arial"/>
          <w:color w:val="000000"/>
        </w:rPr>
        <w:t>Steve Smith</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3</w:t>
      </w:r>
      <w:r w:rsidRPr="00756515">
        <w:rPr>
          <w:rFonts w:cs="Arial"/>
          <w:color w:val="000000"/>
        </w:rPr>
        <w:t xml:space="preserve">, seconded by Commissioner </w:t>
      </w:r>
      <w:r>
        <w:rPr>
          <w:rFonts w:cs="Arial"/>
          <w:color w:val="000000"/>
        </w:rPr>
        <w:t>Guffee</w:t>
      </w:r>
      <w:r w:rsidRPr="00756515">
        <w:rPr>
          <w:rFonts w:cs="Arial"/>
          <w:color w:val="000000"/>
        </w:rPr>
        <w:t>.</w:t>
      </w:r>
    </w:p>
    <w:p w14:paraId="3A53F052" w14:textId="77777777" w:rsidR="00916EBE" w:rsidRPr="00916EBE" w:rsidRDefault="007E3E90" w:rsidP="00916EBE">
      <w:pPr>
        <w:autoSpaceDE w:val="0"/>
        <w:autoSpaceDN w:val="0"/>
        <w:adjustRightInd w:val="0"/>
        <w:jc w:val="center"/>
        <w:rPr>
          <w:rFonts w:cs="Arial"/>
          <w:b/>
          <w:bCs/>
        </w:rPr>
      </w:pPr>
      <w:r w:rsidRPr="00916EBE">
        <w:rPr>
          <w:rFonts w:cs="Arial"/>
          <w:b/>
          <w:bCs/>
        </w:rPr>
        <w:t xml:space="preserve">RESOLUTION AUTHORIZING A GRANT CONTRACT BETWEEN </w:t>
      </w:r>
    </w:p>
    <w:p w14:paraId="41374FF5" w14:textId="77777777" w:rsidR="00916EBE" w:rsidRPr="00916EBE" w:rsidRDefault="007E3E90" w:rsidP="00916EBE">
      <w:pPr>
        <w:autoSpaceDE w:val="0"/>
        <w:autoSpaceDN w:val="0"/>
        <w:adjustRightInd w:val="0"/>
        <w:jc w:val="center"/>
        <w:rPr>
          <w:rFonts w:cs="Arial"/>
          <w:b/>
          <w:bCs/>
          <w:color w:val="000000"/>
          <w:u w:val="single"/>
        </w:rPr>
      </w:pPr>
      <w:r w:rsidRPr="00916EBE">
        <w:rPr>
          <w:rFonts w:cs="Arial"/>
          <w:b/>
          <w:bCs/>
        </w:rPr>
        <w:t xml:space="preserve">WILLIAMSON COUNTY, TENNESSEE AND THE STATE OF TENNESSEE, TENNESSEE CORRECTIONS INSTITUTE ON BEHALF OF THE WILLIAMSON COUNTY SHERIFF’S OFFICE AND </w:t>
      </w:r>
      <w:r w:rsidRPr="00916EBE">
        <w:rPr>
          <w:rFonts w:cs="Arial"/>
          <w:b/>
          <w:bCs/>
          <w:color w:val="000000"/>
        </w:rPr>
        <w:t xml:space="preserve">AMENDING THE 2023-24 SHERIFF’S OFFICE </w:t>
      </w:r>
      <w:r w:rsidRPr="00916EBE">
        <w:rPr>
          <w:rFonts w:cs="Arial"/>
          <w:b/>
          <w:bCs/>
          <w:color w:val="000000"/>
          <w:u w:val="single"/>
        </w:rPr>
        <w:t>BUDGET BY $14,992.00 - REVENUES TO COME FROM GRANT FUNDS</w:t>
      </w:r>
    </w:p>
    <w:p w14:paraId="02033F80" w14:textId="77777777" w:rsidR="00916EBE" w:rsidRPr="00916EBE" w:rsidRDefault="00916EBE" w:rsidP="00916EBE">
      <w:pPr>
        <w:pStyle w:val="NoSpacing"/>
        <w:jc w:val="center"/>
        <w:rPr>
          <w:rFonts w:ascii="Arial" w:hAnsi="Arial" w:cs="Arial"/>
          <w:b/>
          <w:bCs/>
          <w:sz w:val="24"/>
          <w:szCs w:val="24"/>
        </w:rPr>
      </w:pPr>
    </w:p>
    <w:p w14:paraId="51A7CEA4" w14:textId="77777777" w:rsidR="00916EBE" w:rsidRPr="00916EBE" w:rsidRDefault="007E3E90" w:rsidP="00916EBE">
      <w:pPr>
        <w:pStyle w:val="NoSpacing"/>
        <w:tabs>
          <w:tab w:val="left" w:pos="1440"/>
        </w:tabs>
        <w:ind w:left="1440" w:hanging="1440"/>
        <w:rPr>
          <w:rFonts w:ascii="Arial" w:hAnsi="Arial" w:cs="Arial"/>
          <w:sz w:val="24"/>
          <w:szCs w:val="24"/>
        </w:rPr>
      </w:pPr>
      <w:r w:rsidRPr="00916EBE">
        <w:rPr>
          <w:rFonts w:ascii="Arial" w:hAnsi="Arial" w:cs="Arial"/>
          <w:b/>
          <w:bCs/>
          <w:sz w:val="24"/>
          <w:szCs w:val="24"/>
        </w:rPr>
        <w:t>WHEREAS,</w:t>
      </w:r>
      <w:r w:rsidRPr="00916EBE">
        <w:rPr>
          <w:rFonts w:ascii="Arial" w:hAnsi="Arial" w:cs="Arial"/>
          <w:sz w:val="24"/>
          <w:szCs w:val="24"/>
        </w:rPr>
        <w:tab/>
        <w:t>Williamson County ("County") is a governmental entity of the State of Tennessee and, as such, is authorized to enter into contracts with state agencies; and</w:t>
      </w:r>
    </w:p>
    <w:p w14:paraId="2DAF4BD0" w14:textId="77777777" w:rsidR="00916EBE" w:rsidRPr="00916EBE" w:rsidRDefault="00916EBE" w:rsidP="00916EBE">
      <w:pPr>
        <w:pStyle w:val="NoSpacing"/>
        <w:rPr>
          <w:rFonts w:ascii="Arial" w:hAnsi="Arial" w:cs="Arial"/>
          <w:b/>
          <w:bCs/>
          <w:sz w:val="24"/>
          <w:szCs w:val="24"/>
        </w:rPr>
      </w:pPr>
    </w:p>
    <w:p w14:paraId="38FC3A10" w14:textId="77777777" w:rsidR="00916EBE" w:rsidRPr="00916EBE" w:rsidRDefault="007E3E90" w:rsidP="00916EBE">
      <w:pPr>
        <w:pStyle w:val="NoSpacing"/>
        <w:ind w:left="1440" w:hanging="1440"/>
        <w:jc w:val="both"/>
        <w:rPr>
          <w:rFonts w:ascii="Arial" w:hAnsi="Arial" w:cs="Arial"/>
          <w:sz w:val="24"/>
          <w:szCs w:val="24"/>
        </w:rPr>
      </w:pPr>
      <w:r w:rsidRPr="00916EBE">
        <w:rPr>
          <w:rFonts w:ascii="Arial" w:hAnsi="Arial" w:cs="Arial"/>
          <w:b/>
          <w:bCs/>
          <w:sz w:val="24"/>
          <w:szCs w:val="24"/>
        </w:rPr>
        <w:t>WHEREAS</w:t>
      </w:r>
      <w:r w:rsidRPr="00916EBE">
        <w:rPr>
          <w:rFonts w:ascii="Arial" w:hAnsi="Arial" w:cs="Arial"/>
          <w:b/>
          <w:sz w:val="24"/>
          <w:szCs w:val="24"/>
        </w:rPr>
        <w:t>,</w:t>
      </w:r>
      <w:r w:rsidRPr="00916EBE">
        <w:rPr>
          <w:rFonts w:ascii="Arial" w:hAnsi="Arial" w:cs="Arial"/>
          <w:sz w:val="24"/>
          <w:szCs w:val="24"/>
        </w:rPr>
        <w:tab/>
      </w:r>
      <w:bookmarkStart w:id="3" w:name="_Hlk106185834"/>
      <w:r w:rsidRPr="00916EBE">
        <w:rPr>
          <w:rFonts w:ascii="Arial" w:hAnsi="Arial" w:cs="Arial"/>
          <w:sz w:val="24"/>
          <w:szCs w:val="24"/>
        </w:rPr>
        <w:t>Williamson County received a notice of award for a grant with the State of Tennessee, Tennessee Corrections Institute; and</w:t>
      </w:r>
    </w:p>
    <w:bookmarkEnd w:id="3"/>
    <w:p w14:paraId="3F4C46F0" w14:textId="77777777" w:rsidR="00916EBE" w:rsidRPr="00916EBE" w:rsidRDefault="00916EBE" w:rsidP="00916EBE">
      <w:pPr>
        <w:ind w:left="1440" w:hanging="1440"/>
        <w:jc w:val="both"/>
        <w:rPr>
          <w:rFonts w:cs="Arial"/>
        </w:rPr>
      </w:pPr>
    </w:p>
    <w:p w14:paraId="6C4A37D5" w14:textId="77777777" w:rsidR="00916EBE" w:rsidRPr="00916EBE" w:rsidRDefault="007E3E90" w:rsidP="00916EBE">
      <w:pPr>
        <w:ind w:left="1440" w:hanging="1440"/>
        <w:jc w:val="both"/>
        <w:rPr>
          <w:rFonts w:cs="Arial"/>
        </w:rPr>
      </w:pPr>
      <w:r w:rsidRPr="00916EBE">
        <w:rPr>
          <w:rFonts w:cs="Arial"/>
          <w:b/>
          <w:bCs/>
        </w:rPr>
        <w:t>WHEREAS</w:t>
      </w:r>
      <w:r w:rsidRPr="00916EBE">
        <w:rPr>
          <w:rFonts w:cs="Arial"/>
          <w:b/>
        </w:rPr>
        <w:t>,</w:t>
      </w:r>
      <w:r w:rsidRPr="00916EBE">
        <w:rPr>
          <w:rFonts w:cs="Arial"/>
        </w:rPr>
        <w:tab/>
        <w:t>the grant is for training equipment; and</w:t>
      </w:r>
    </w:p>
    <w:p w14:paraId="764CCDA1" w14:textId="77777777" w:rsidR="00916EBE" w:rsidRPr="00916EBE" w:rsidRDefault="00916EBE" w:rsidP="00916EBE">
      <w:pPr>
        <w:jc w:val="both"/>
        <w:rPr>
          <w:rFonts w:cs="Arial"/>
        </w:rPr>
      </w:pPr>
    </w:p>
    <w:p w14:paraId="7B797F03" w14:textId="77777777" w:rsidR="00916EBE" w:rsidRPr="00916EBE" w:rsidRDefault="007E3E90" w:rsidP="00916EBE">
      <w:pPr>
        <w:ind w:left="1440" w:hanging="1440"/>
        <w:jc w:val="both"/>
        <w:rPr>
          <w:rFonts w:cs="Arial"/>
        </w:rPr>
      </w:pPr>
      <w:r w:rsidRPr="00916EBE">
        <w:rPr>
          <w:rFonts w:cs="Arial"/>
          <w:b/>
          <w:bCs/>
        </w:rPr>
        <w:t>WHEREAS</w:t>
      </w:r>
      <w:r w:rsidRPr="00916EBE">
        <w:rPr>
          <w:rFonts w:cs="Arial"/>
          <w:b/>
        </w:rPr>
        <w:t>,</w:t>
      </w:r>
      <w:r w:rsidRPr="00916EBE">
        <w:rPr>
          <w:rFonts w:cs="Arial"/>
        </w:rPr>
        <w:tab/>
        <w:t>there is no requirement for Williamson County to appropriate matching funds; and</w:t>
      </w:r>
    </w:p>
    <w:p w14:paraId="7F0A9B16" w14:textId="77777777" w:rsidR="00916EBE" w:rsidRPr="00916EBE" w:rsidRDefault="00916EBE" w:rsidP="00916EBE">
      <w:pPr>
        <w:jc w:val="both"/>
        <w:rPr>
          <w:rFonts w:cs="Arial"/>
        </w:rPr>
      </w:pPr>
    </w:p>
    <w:p w14:paraId="54EC84B7" w14:textId="77777777" w:rsidR="00916EBE" w:rsidRPr="00916EBE" w:rsidRDefault="007E3E90" w:rsidP="00916EBE">
      <w:pPr>
        <w:ind w:left="1440" w:hanging="1440"/>
        <w:jc w:val="both"/>
        <w:rPr>
          <w:rFonts w:cs="Arial"/>
        </w:rPr>
      </w:pPr>
      <w:r w:rsidRPr="00916EBE">
        <w:rPr>
          <w:rFonts w:cs="Arial"/>
          <w:b/>
          <w:bCs/>
        </w:rPr>
        <w:t>WHEREAS</w:t>
      </w:r>
      <w:r w:rsidRPr="00916EBE">
        <w:rPr>
          <w:rFonts w:cs="Arial"/>
          <w:b/>
        </w:rPr>
        <w:t>,</w:t>
      </w:r>
      <w:r w:rsidRPr="00916EBE">
        <w:rPr>
          <w:rFonts w:cs="Arial"/>
        </w:rPr>
        <w:tab/>
        <w:t>the Williamson County Board of Commissioners has determined that it is in the interest of the citizens of Williamson County to authorize the Williamson County Mayor to execute the grant contract with the State of Tennessee, Tennessee Corrections Institute:</w:t>
      </w:r>
    </w:p>
    <w:p w14:paraId="10AC45B6" w14:textId="77777777" w:rsidR="00916EBE" w:rsidRPr="00916EBE" w:rsidRDefault="00916EBE" w:rsidP="00916EBE">
      <w:pPr>
        <w:ind w:left="1440" w:hanging="1440"/>
        <w:jc w:val="both"/>
        <w:rPr>
          <w:rFonts w:cs="Arial"/>
        </w:rPr>
      </w:pPr>
    </w:p>
    <w:p w14:paraId="3BFB19CE" w14:textId="77777777" w:rsidR="00916EBE" w:rsidRPr="00916EBE" w:rsidRDefault="007E3E90" w:rsidP="00916EBE">
      <w:pPr>
        <w:pStyle w:val="NoSpacing"/>
        <w:jc w:val="both"/>
        <w:rPr>
          <w:rFonts w:ascii="Arial" w:hAnsi="Arial" w:cs="Arial"/>
          <w:sz w:val="24"/>
          <w:szCs w:val="24"/>
        </w:rPr>
      </w:pPr>
      <w:r w:rsidRPr="00916EBE">
        <w:rPr>
          <w:rFonts w:ascii="Arial" w:hAnsi="Arial" w:cs="Arial"/>
          <w:b/>
          <w:bCs/>
          <w:sz w:val="24"/>
          <w:szCs w:val="24"/>
        </w:rPr>
        <w:t>NOW, THEREFORE, BE IT RESOLVED</w:t>
      </w:r>
      <w:r w:rsidRPr="00916EBE">
        <w:rPr>
          <w:rFonts w:ascii="Arial" w:hAnsi="Arial" w:cs="Arial"/>
          <w:b/>
          <w:sz w:val="24"/>
          <w:szCs w:val="24"/>
        </w:rPr>
        <w:t>,</w:t>
      </w:r>
      <w:r w:rsidRPr="00916EBE">
        <w:rPr>
          <w:rFonts w:ascii="Arial" w:hAnsi="Arial" w:cs="Arial"/>
          <w:sz w:val="24"/>
          <w:szCs w:val="24"/>
        </w:rPr>
        <w:t xml:space="preserve"> that the Williamson County Board of </w:t>
      </w:r>
      <w:r>
        <w:rPr>
          <w:rFonts w:ascii="Arial" w:hAnsi="Arial" w:cs="Arial"/>
          <w:sz w:val="24"/>
          <w:szCs w:val="24"/>
        </w:rPr>
        <w:tab/>
      </w:r>
      <w:r w:rsidRPr="00916EBE">
        <w:rPr>
          <w:rFonts w:ascii="Arial" w:hAnsi="Arial" w:cs="Arial"/>
          <w:sz w:val="24"/>
          <w:szCs w:val="24"/>
        </w:rPr>
        <w:t>Commissioners, meeting in regular session, this 9</w:t>
      </w:r>
      <w:r w:rsidRPr="00916EBE">
        <w:rPr>
          <w:rFonts w:ascii="Arial" w:hAnsi="Arial" w:cs="Arial"/>
          <w:sz w:val="24"/>
          <w:szCs w:val="24"/>
          <w:vertAlign w:val="superscript"/>
        </w:rPr>
        <w:t xml:space="preserve">th </w:t>
      </w:r>
      <w:r w:rsidRPr="00916EBE">
        <w:rPr>
          <w:rFonts w:ascii="Arial" w:hAnsi="Arial" w:cs="Arial"/>
          <w:sz w:val="24"/>
          <w:szCs w:val="24"/>
        </w:rPr>
        <w:t xml:space="preserve">day of October, 2023, hereby </w:t>
      </w:r>
      <w:r>
        <w:rPr>
          <w:rFonts w:ascii="Arial" w:hAnsi="Arial" w:cs="Arial"/>
          <w:sz w:val="24"/>
          <w:szCs w:val="24"/>
        </w:rPr>
        <w:tab/>
      </w:r>
      <w:r w:rsidRPr="00916EBE">
        <w:rPr>
          <w:rFonts w:ascii="Arial" w:hAnsi="Arial" w:cs="Arial"/>
          <w:sz w:val="24"/>
          <w:szCs w:val="24"/>
        </w:rPr>
        <w:t xml:space="preserve">authorizes the execution of the grant contract on behalf of the Williamson County </w:t>
      </w:r>
      <w:r>
        <w:rPr>
          <w:rFonts w:ascii="Arial" w:hAnsi="Arial" w:cs="Arial"/>
          <w:sz w:val="24"/>
          <w:szCs w:val="24"/>
        </w:rPr>
        <w:tab/>
      </w:r>
      <w:r w:rsidRPr="00916EBE">
        <w:rPr>
          <w:rFonts w:ascii="Arial" w:hAnsi="Arial" w:cs="Arial"/>
          <w:sz w:val="24"/>
          <w:szCs w:val="24"/>
        </w:rPr>
        <w:t xml:space="preserve">Sheriff’s Office with the State of Tennessee, Tennessee Corrections Institute, and </w:t>
      </w:r>
      <w:r>
        <w:rPr>
          <w:rFonts w:ascii="Arial" w:hAnsi="Arial" w:cs="Arial"/>
          <w:sz w:val="24"/>
          <w:szCs w:val="24"/>
        </w:rPr>
        <w:tab/>
      </w:r>
      <w:r w:rsidRPr="00916EBE">
        <w:rPr>
          <w:rFonts w:ascii="Arial" w:hAnsi="Arial" w:cs="Arial"/>
          <w:sz w:val="24"/>
          <w:szCs w:val="24"/>
        </w:rPr>
        <w:t>to amend the Sheriff’s Office budget for the 2023-24 fiscal year;</w:t>
      </w:r>
    </w:p>
    <w:p w14:paraId="2B19C0A4" w14:textId="77777777" w:rsidR="00916EBE" w:rsidRPr="00916EBE" w:rsidRDefault="00916EBE" w:rsidP="00916EBE">
      <w:pPr>
        <w:pStyle w:val="NoSpacing"/>
        <w:jc w:val="both"/>
        <w:rPr>
          <w:rFonts w:ascii="Arial" w:hAnsi="Arial" w:cs="Arial"/>
          <w:sz w:val="24"/>
          <w:szCs w:val="24"/>
        </w:rPr>
      </w:pPr>
    </w:p>
    <w:p w14:paraId="16000E06" w14:textId="77777777" w:rsidR="00916EBE" w:rsidRPr="00916EBE" w:rsidRDefault="007E3E90" w:rsidP="00916EBE">
      <w:pPr>
        <w:pStyle w:val="NoSpacing"/>
        <w:jc w:val="both"/>
        <w:rPr>
          <w:rFonts w:ascii="Arial" w:hAnsi="Arial" w:cs="Arial"/>
          <w:sz w:val="24"/>
          <w:szCs w:val="24"/>
        </w:rPr>
      </w:pPr>
      <w:r w:rsidRPr="00916EBE">
        <w:rPr>
          <w:rFonts w:ascii="Arial" w:hAnsi="Arial" w:cs="Arial"/>
          <w:b/>
          <w:bCs/>
          <w:sz w:val="24"/>
          <w:szCs w:val="24"/>
        </w:rPr>
        <w:t>AND BE IT FURTHER RESOLVED</w:t>
      </w:r>
      <w:r w:rsidRPr="00916EBE">
        <w:rPr>
          <w:rFonts w:ascii="Arial" w:hAnsi="Arial" w:cs="Arial"/>
          <w:sz w:val="24"/>
          <w:szCs w:val="24"/>
        </w:rPr>
        <w:t xml:space="preserve">, that the 2023-24 Sheriff’s Office Budget be amended </w:t>
      </w:r>
      <w:r>
        <w:rPr>
          <w:rFonts w:ascii="Arial" w:hAnsi="Arial" w:cs="Arial"/>
          <w:sz w:val="24"/>
          <w:szCs w:val="24"/>
        </w:rPr>
        <w:tab/>
      </w:r>
      <w:r w:rsidRPr="00916EBE">
        <w:rPr>
          <w:rFonts w:ascii="Arial" w:hAnsi="Arial" w:cs="Arial"/>
          <w:sz w:val="24"/>
          <w:szCs w:val="24"/>
        </w:rPr>
        <w:t>as follows:</w:t>
      </w:r>
    </w:p>
    <w:p w14:paraId="1B26C9BC" w14:textId="77777777" w:rsidR="00916EBE" w:rsidRPr="00916EBE" w:rsidRDefault="00916EBE" w:rsidP="00916EBE">
      <w:pPr>
        <w:pStyle w:val="NoSpacing"/>
        <w:jc w:val="both"/>
        <w:rPr>
          <w:rFonts w:ascii="Arial" w:hAnsi="Arial" w:cs="Arial"/>
          <w:sz w:val="24"/>
          <w:szCs w:val="24"/>
        </w:rPr>
      </w:pPr>
    </w:p>
    <w:p w14:paraId="3A15E4B3" w14:textId="77777777" w:rsidR="00916EBE" w:rsidRPr="00916EBE" w:rsidRDefault="007E3E90" w:rsidP="00916EBE">
      <w:pPr>
        <w:pStyle w:val="NoSpacing"/>
        <w:ind w:firstLine="720"/>
        <w:jc w:val="both"/>
        <w:rPr>
          <w:rFonts w:ascii="Arial" w:hAnsi="Arial" w:cs="Arial"/>
          <w:b/>
          <w:bCs/>
          <w:sz w:val="24"/>
          <w:szCs w:val="24"/>
          <w:u w:val="single"/>
        </w:rPr>
      </w:pPr>
      <w:r w:rsidRPr="00916EBE">
        <w:rPr>
          <w:rFonts w:ascii="Arial" w:hAnsi="Arial" w:cs="Arial"/>
          <w:b/>
          <w:bCs/>
          <w:sz w:val="24"/>
          <w:szCs w:val="24"/>
          <w:u w:val="single"/>
        </w:rPr>
        <w:t>REVENUES</w:t>
      </w:r>
    </w:p>
    <w:p w14:paraId="74F371BA" w14:textId="77777777" w:rsidR="00916EBE" w:rsidRPr="00916EBE" w:rsidRDefault="007E3E90" w:rsidP="00916EBE">
      <w:pPr>
        <w:pStyle w:val="NoSpacing"/>
        <w:ind w:firstLine="720"/>
        <w:jc w:val="both"/>
        <w:rPr>
          <w:rFonts w:ascii="Arial" w:hAnsi="Arial" w:cs="Arial"/>
          <w:b/>
          <w:bCs/>
          <w:sz w:val="24"/>
          <w:szCs w:val="24"/>
        </w:rPr>
      </w:pPr>
      <w:r w:rsidRPr="00916EBE">
        <w:rPr>
          <w:rFonts w:ascii="Arial" w:hAnsi="Arial" w:cs="Arial"/>
          <w:b/>
          <w:bCs/>
          <w:sz w:val="24"/>
          <w:szCs w:val="24"/>
        </w:rPr>
        <w:t>Other State Grants</w:t>
      </w:r>
      <w:r w:rsidRPr="00916EBE">
        <w:rPr>
          <w:rFonts w:ascii="Arial" w:hAnsi="Arial" w:cs="Arial"/>
          <w:b/>
          <w:bCs/>
          <w:sz w:val="24"/>
          <w:szCs w:val="24"/>
        </w:rPr>
        <w:tab/>
      </w:r>
      <w:r w:rsidRPr="00916EBE">
        <w:rPr>
          <w:rFonts w:ascii="Arial" w:hAnsi="Arial" w:cs="Arial"/>
          <w:b/>
          <w:bCs/>
          <w:sz w:val="24"/>
          <w:szCs w:val="24"/>
        </w:rPr>
        <w:tab/>
      </w:r>
      <w:r w:rsidRPr="00916EBE">
        <w:rPr>
          <w:rFonts w:ascii="Arial" w:hAnsi="Arial" w:cs="Arial"/>
          <w:b/>
          <w:bCs/>
          <w:sz w:val="24"/>
          <w:szCs w:val="24"/>
        </w:rPr>
        <w:tab/>
      </w:r>
      <w:r w:rsidRPr="00916EBE">
        <w:rPr>
          <w:rFonts w:ascii="Arial" w:hAnsi="Arial" w:cs="Arial"/>
          <w:b/>
          <w:bCs/>
          <w:sz w:val="24"/>
          <w:szCs w:val="24"/>
        </w:rPr>
        <w:tab/>
      </w:r>
      <w:r w:rsidRPr="00916EBE">
        <w:rPr>
          <w:rFonts w:ascii="Arial" w:hAnsi="Arial" w:cs="Arial"/>
          <w:b/>
          <w:bCs/>
          <w:sz w:val="24"/>
          <w:szCs w:val="24"/>
        </w:rPr>
        <w:tab/>
        <w:t>$14,992.00</w:t>
      </w:r>
    </w:p>
    <w:p w14:paraId="3A5EF072" w14:textId="77777777" w:rsidR="00916EBE" w:rsidRPr="00916EBE" w:rsidRDefault="007E3E90" w:rsidP="00916EBE">
      <w:pPr>
        <w:pStyle w:val="NoSpacing"/>
        <w:ind w:firstLine="720"/>
        <w:jc w:val="both"/>
        <w:rPr>
          <w:rFonts w:ascii="Arial" w:hAnsi="Arial" w:cs="Arial"/>
          <w:bCs/>
          <w:sz w:val="24"/>
          <w:szCs w:val="24"/>
        </w:rPr>
      </w:pPr>
      <w:r w:rsidRPr="00916EBE">
        <w:rPr>
          <w:rFonts w:ascii="Arial" w:hAnsi="Arial" w:cs="Arial"/>
          <w:bCs/>
          <w:sz w:val="24"/>
          <w:szCs w:val="24"/>
        </w:rPr>
        <w:t>101.00000.469800.00000.00.00.00.G0028</w:t>
      </w:r>
    </w:p>
    <w:p w14:paraId="673B1343" w14:textId="77777777" w:rsidR="00916EBE" w:rsidRPr="00916EBE" w:rsidRDefault="00916EBE" w:rsidP="00916EBE">
      <w:pPr>
        <w:autoSpaceDE w:val="0"/>
        <w:autoSpaceDN w:val="0"/>
        <w:adjustRightInd w:val="0"/>
        <w:rPr>
          <w:rFonts w:cs="Arial"/>
          <w:color w:val="000000"/>
        </w:rPr>
      </w:pPr>
    </w:p>
    <w:p w14:paraId="605EE6FA" w14:textId="77777777" w:rsidR="00916EBE" w:rsidRPr="00916EBE" w:rsidRDefault="007E3E90" w:rsidP="00916EBE">
      <w:pPr>
        <w:autoSpaceDE w:val="0"/>
        <w:autoSpaceDN w:val="0"/>
        <w:adjustRightInd w:val="0"/>
        <w:rPr>
          <w:rFonts w:cs="Arial"/>
          <w:b/>
          <w:bCs/>
          <w:color w:val="000000"/>
          <w:u w:val="single"/>
        </w:rPr>
      </w:pPr>
      <w:r w:rsidRPr="00916EBE">
        <w:rPr>
          <w:rFonts w:cs="Arial"/>
          <w:color w:val="000000"/>
        </w:rPr>
        <w:tab/>
      </w:r>
      <w:r w:rsidRPr="00916EBE">
        <w:rPr>
          <w:rFonts w:cs="Arial"/>
          <w:b/>
          <w:bCs/>
          <w:color w:val="000000"/>
          <w:u w:val="single"/>
        </w:rPr>
        <w:t>EXPENDITURES</w:t>
      </w:r>
    </w:p>
    <w:p w14:paraId="33CFE567" w14:textId="77777777" w:rsidR="00916EBE" w:rsidRPr="00916EBE" w:rsidRDefault="007E3E90" w:rsidP="00916EBE">
      <w:pPr>
        <w:autoSpaceDE w:val="0"/>
        <w:autoSpaceDN w:val="0"/>
        <w:adjustRightInd w:val="0"/>
        <w:rPr>
          <w:rFonts w:cs="Arial"/>
          <w:b/>
          <w:color w:val="000000"/>
        </w:rPr>
      </w:pPr>
      <w:r w:rsidRPr="00916EBE">
        <w:rPr>
          <w:rFonts w:cs="Arial"/>
          <w:color w:val="000000"/>
        </w:rPr>
        <w:tab/>
      </w:r>
      <w:r w:rsidRPr="00916EBE">
        <w:rPr>
          <w:rFonts w:cs="Arial"/>
          <w:b/>
          <w:color w:val="000000"/>
        </w:rPr>
        <w:t>Other Equipment</w:t>
      </w:r>
      <w:r w:rsidRPr="00916EBE">
        <w:rPr>
          <w:rFonts w:cs="Arial"/>
          <w:b/>
          <w:color w:val="000000"/>
        </w:rPr>
        <w:tab/>
      </w:r>
      <w:r w:rsidRPr="00916EBE">
        <w:rPr>
          <w:rFonts w:cs="Arial"/>
          <w:b/>
          <w:color w:val="000000"/>
        </w:rPr>
        <w:tab/>
      </w:r>
      <w:r w:rsidRPr="00916EBE">
        <w:rPr>
          <w:rFonts w:cs="Arial"/>
          <w:b/>
          <w:color w:val="000000"/>
        </w:rPr>
        <w:tab/>
      </w:r>
      <w:r w:rsidRPr="00916EBE">
        <w:rPr>
          <w:rFonts w:cs="Arial"/>
          <w:b/>
          <w:color w:val="000000"/>
        </w:rPr>
        <w:tab/>
      </w:r>
      <w:r w:rsidRPr="00916EBE">
        <w:rPr>
          <w:rFonts w:cs="Arial"/>
          <w:b/>
          <w:color w:val="000000"/>
        </w:rPr>
        <w:tab/>
        <w:t>$14,992.00</w:t>
      </w:r>
    </w:p>
    <w:p w14:paraId="49A07F6D" w14:textId="77777777" w:rsidR="00916EBE" w:rsidRPr="00916EBE" w:rsidRDefault="007E3E90" w:rsidP="00916EBE">
      <w:pPr>
        <w:autoSpaceDE w:val="0"/>
        <w:autoSpaceDN w:val="0"/>
        <w:adjustRightInd w:val="0"/>
        <w:rPr>
          <w:rFonts w:cs="Arial"/>
          <w:color w:val="000000"/>
        </w:rPr>
      </w:pPr>
      <w:r w:rsidRPr="00916EBE">
        <w:rPr>
          <w:rFonts w:cs="Arial"/>
          <w:color w:val="000000"/>
        </w:rPr>
        <w:tab/>
        <w:t>101.54210.579000.00000.00.00.00.G0028</w:t>
      </w:r>
    </w:p>
    <w:p w14:paraId="2D455EBA" w14:textId="77777777" w:rsidR="00916EBE" w:rsidRPr="00916EBE" w:rsidRDefault="00916EBE" w:rsidP="00916EBE">
      <w:pPr>
        <w:pStyle w:val="NoSpacing"/>
        <w:rPr>
          <w:rFonts w:ascii="Arial" w:hAnsi="Arial" w:cs="Arial"/>
          <w:sz w:val="24"/>
          <w:szCs w:val="24"/>
        </w:rPr>
      </w:pPr>
    </w:p>
    <w:p w14:paraId="594FCF26" w14:textId="77777777" w:rsidR="00A773BC" w:rsidRDefault="007E3E90" w:rsidP="00A773BC">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Greg Sanford</w:t>
      </w:r>
      <w:r>
        <w:rPr>
          <w:rFonts w:cs="Arial"/>
          <w:color w:val="000000"/>
          <w:u w:val="single"/>
        </w:rPr>
        <w:tab/>
      </w:r>
    </w:p>
    <w:p w14:paraId="65CACCE1" w14:textId="77777777" w:rsidR="00A773BC" w:rsidRDefault="007E3E90" w:rsidP="00A773BC">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022B90B" w14:textId="77777777" w:rsidR="00A773BC" w:rsidRDefault="00A773BC" w:rsidP="00A773BC">
      <w:pPr>
        <w:autoSpaceDE w:val="0"/>
        <w:autoSpaceDN w:val="0"/>
        <w:adjustRightInd w:val="0"/>
        <w:rPr>
          <w:rFonts w:cs="Arial"/>
          <w:color w:val="000000"/>
          <w:u w:val="single"/>
        </w:rPr>
      </w:pPr>
    </w:p>
    <w:p w14:paraId="3F21A4A7" w14:textId="77777777" w:rsidR="00A773BC" w:rsidRDefault="007E3E90" w:rsidP="00A773BC">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08B6635A" w14:textId="77777777" w:rsidR="00A773BC" w:rsidRDefault="007E3E90" w:rsidP="00A773BC">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580E2E83" w14:textId="77777777" w:rsidR="00A773BC" w:rsidRDefault="007E3E90" w:rsidP="00A773BC">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331B47FC" w14:textId="77777777" w:rsidR="00A773BC" w:rsidRDefault="007E3E90" w:rsidP="00A773BC">
      <w:pPr>
        <w:spacing w:line="480" w:lineRule="auto"/>
        <w:jc w:val="both"/>
        <w:rPr>
          <w:rFonts w:cs="Arial"/>
        </w:rPr>
      </w:pPr>
      <w:r>
        <w:rPr>
          <w:rFonts w:cs="Arial"/>
        </w:rPr>
        <w:tab/>
        <w:t>Resolution No. 10-23-3</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4CD62AAE" w14:textId="77777777" w:rsidTr="00A73DC1">
        <w:tc>
          <w:tcPr>
            <w:tcW w:w="2336" w:type="dxa"/>
            <w:shd w:val="clear" w:color="auto" w:fill="auto"/>
          </w:tcPr>
          <w:p w14:paraId="38A553B5" w14:textId="77777777" w:rsidR="00912416" w:rsidRPr="00A23CE2" w:rsidRDefault="007E3E90" w:rsidP="00A73DC1">
            <w:pPr>
              <w:jc w:val="center"/>
              <w:rPr>
                <w:rFonts w:cs="Arial"/>
                <w:u w:val="single"/>
              </w:rPr>
            </w:pPr>
            <w:r>
              <w:rPr>
                <w:rFonts w:cs="Arial"/>
                <w:u w:val="single"/>
              </w:rPr>
              <w:t>YES</w:t>
            </w:r>
          </w:p>
        </w:tc>
        <w:tc>
          <w:tcPr>
            <w:tcW w:w="2339" w:type="dxa"/>
            <w:shd w:val="clear" w:color="auto" w:fill="auto"/>
          </w:tcPr>
          <w:p w14:paraId="39891355" w14:textId="77777777" w:rsidR="00912416" w:rsidRPr="00A23CE2" w:rsidRDefault="007E3E90" w:rsidP="00A73DC1">
            <w:pPr>
              <w:jc w:val="center"/>
              <w:rPr>
                <w:rFonts w:cs="Arial"/>
                <w:u w:val="single"/>
              </w:rPr>
            </w:pPr>
            <w:r>
              <w:rPr>
                <w:rFonts w:cs="Arial"/>
                <w:u w:val="single"/>
              </w:rPr>
              <w:t>YES</w:t>
            </w:r>
          </w:p>
        </w:tc>
        <w:tc>
          <w:tcPr>
            <w:tcW w:w="2334" w:type="dxa"/>
            <w:shd w:val="clear" w:color="auto" w:fill="auto"/>
          </w:tcPr>
          <w:p w14:paraId="5AB76FC8" w14:textId="77777777" w:rsidR="00912416" w:rsidRPr="00A23CE2" w:rsidRDefault="007E3E90" w:rsidP="00A73DC1">
            <w:pPr>
              <w:jc w:val="center"/>
              <w:rPr>
                <w:rFonts w:cs="Arial"/>
                <w:u w:val="single"/>
              </w:rPr>
            </w:pPr>
            <w:r>
              <w:rPr>
                <w:rFonts w:cs="Arial"/>
                <w:u w:val="single"/>
              </w:rPr>
              <w:t>YES</w:t>
            </w:r>
          </w:p>
        </w:tc>
        <w:tc>
          <w:tcPr>
            <w:tcW w:w="2341" w:type="dxa"/>
            <w:shd w:val="clear" w:color="auto" w:fill="auto"/>
          </w:tcPr>
          <w:p w14:paraId="4A482592" w14:textId="77777777" w:rsidR="00912416" w:rsidRPr="00A23CE2" w:rsidRDefault="007E3E90" w:rsidP="00A73DC1">
            <w:pPr>
              <w:jc w:val="center"/>
              <w:rPr>
                <w:rFonts w:cs="Arial"/>
                <w:u w:val="single"/>
              </w:rPr>
            </w:pPr>
            <w:r>
              <w:rPr>
                <w:rFonts w:cs="Arial"/>
                <w:u w:val="single"/>
              </w:rPr>
              <w:t>YES</w:t>
            </w:r>
          </w:p>
        </w:tc>
      </w:tr>
      <w:tr w:rsidR="007575F7" w14:paraId="3565A1CE" w14:textId="77777777" w:rsidTr="00A73DC1">
        <w:tc>
          <w:tcPr>
            <w:tcW w:w="2336" w:type="dxa"/>
            <w:shd w:val="clear" w:color="auto" w:fill="auto"/>
          </w:tcPr>
          <w:p w14:paraId="4F302A7B" w14:textId="77777777" w:rsidR="00912416" w:rsidRPr="00A23CE2" w:rsidRDefault="007E3E90" w:rsidP="00A73DC1">
            <w:pPr>
              <w:jc w:val="center"/>
              <w:rPr>
                <w:rFonts w:cs="Arial"/>
              </w:rPr>
            </w:pPr>
            <w:r w:rsidRPr="00A23CE2">
              <w:rPr>
                <w:rFonts w:cs="Arial"/>
              </w:rPr>
              <w:t>Sean Aiello</w:t>
            </w:r>
          </w:p>
        </w:tc>
        <w:tc>
          <w:tcPr>
            <w:tcW w:w="2339" w:type="dxa"/>
            <w:shd w:val="clear" w:color="auto" w:fill="auto"/>
          </w:tcPr>
          <w:p w14:paraId="05DA7F4A" w14:textId="77777777" w:rsidR="00912416" w:rsidRPr="00A23CE2" w:rsidRDefault="007E3E90" w:rsidP="00A73DC1">
            <w:pPr>
              <w:jc w:val="center"/>
              <w:rPr>
                <w:rFonts w:cs="Arial"/>
              </w:rPr>
            </w:pPr>
            <w:r w:rsidRPr="00A23CE2">
              <w:rPr>
                <w:rFonts w:cs="Arial"/>
              </w:rPr>
              <w:t>Betsy Hester</w:t>
            </w:r>
          </w:p>
        </w:tc>
        <w:tc>
          <w:tcPr>
            <w:tcW w:w="2334" w:type="dxa"/>
            <w:shd w:val="clear" w:color="auto" w:fill="auto"/>
          </w:tcPr>
          <w:p w14:paraId="2A51DBC1" w14:textId="77777777" w:rsidR="00912416" w:rsidRPr="00A23CE2" w:rsidRDefault="007E3E90" w:rsidP="00A73DC1">
            <w:pPr>
              <w:jc w:val="center"/>
              <w:rPr>
                <w:rFonts w:cs="Arial"/>
              </w:rPr>
            </w:pPr>
            <w:r>
              <w:rPr>
                <w:rFonts w:cs="Arial"/>
              </w:rPr>
              <w:t>Greg Sanford</w:t>
            </w:r>
          </w:p>
        </w:tc>
        <w:tc>
          <w:tcPr>
            <w:tcW w:w="2341" w:type="dxa"/>
            <w:shd w:val="clear" w:color="auto" w:fill="auto"/>
          </w:tcPr>
          <w:p w14:paraId="2168327D" w14:textId="77777777" w:rsidR="00912416" w:rsidRPr="00A23CE2" w:rsidRDefault="007E3E90" w:rsidP="00A73DC1">
            <w:pPr>
              <w:jc w:val="center"/>
              <w:rPr>
                <w:rFonts w:cs="Arial"/>
              </w:rPr>
            </w:pPr>
            <w:r w:rsidRPr="00A23CE2">
              <w:rPr>
                <w:rFonts w:cs="Arial"/>
              </w:rPr>
              <w:t>Paul Webb</w:t>
            </w:r>
          </w:p>
        </w:tc>
      </w:tr>
      <w:tr w:rsidR="007575F7" w14:paraId="1D844D2D" w14:textId="77777777" w:rsidTr="00A73DC1">
        <w:tc>
          <w:tcPr>
            <w:tcW w:w="2336" w:type="dxa"/>
            <w:shd w:val="clear" w:color="auto" w:fill="auto"/>
          </w:tcPr>
          <w:p w14:paraId="16FD1EC0" w14:textId="77777777" w:rsidR="00912416" w:rsidRPr="00EA35C0" w:rsidRDefault="007E3E90" w:rsidP="00A73DC1">
            <w:pPr>
              <w:jc w:val="center"/>
              <w:rPr>
                <w:rFonts w:cs="Arial"/>
                <w:b/>
              </w:rPr>
            </w:pPr>
            <w:r w:rsidRPr="00A23CE2">
              <w:rPr>
                <w:rFonts w:cs="Arial"/>
              </w:rPr>
              <w:t>Brian Beathard</w:t>
            </w:r>
          </w:p>
        </w:tc>
        <w:tc>
          <w:tcPr>
            <w:tcW w:w="2339" w:type="dxa"/>
            <w:shd w:val="clear" w:color="auto" w:fill="auto"/>
          </w:tcPr>
          <w:p w14:paraId="07916719" w14:textId="77777777" w:rsidR="00912416" w:rsidRPr="00A23CE2" w:rsidRDefault="007E3E90" w:rsidP="00A73DC1">
            <w:pPr>
              <w:jc w:val="center"/>
              <w:rPr>
                <w:rFonts w:cs="Arial"/>
              </w:rPr>
            </w:pPr>
            <w:r w:rsidRPr="00A23CE2">
              <w:rPr>
                <w:rFonts w:cs="Arial"/>
              </w:rPr>
              <w:t>David Landrum</w:t>
            </w:r>
          </w:p>
        </w:tc>
        <w:tc>
          <w:tcPr>
            <w:tcW w:w="2334" w:type="dxa"/>
            <w:shd w:val="clear" w:color="auto" w:fill="auto"/>
          </w:tcPr>
          <w:p w14:paraId="702CD829" w14:textId="77777777" w:rsidR="00912416" w:rsidRPr="00A23CE2" w:rsidRDefault="007E3E90" w:rsidP="00A73DC1">
            <w:pPr>
              <w:jc w:val="center"/>
              <w:rPr>
                <w:rFonts w:cs="Arial"/>
              </w:rPr>
            </w:pPr>
            <w:r>
              <w:rPr>
                <w:rFonts w:cs="Arial"/>
              </w:rPr>
              <w:t>Mary Smith</w:t>
            </w:r>
          </w:p>
        </w:tc>
        <w:tc>
          <w:tcPr>
            <w:tcW w:w="2341" w:type="dxa"/>
            <w:shd w:val="clear" w:color="auto" w:fill="auto"/>
          </w:tcPr>
          <w:p w14:paraId="036D91F0" w14:textId="77777777" w:rsidR="00912416" w:rsidRPr="00A23CE2" w:rsidRDefault="007E3E90" w:rsidP="00A73DC1">
            <w:pPr>
              <w:jc w:val="center"/>
              <w:rPr>
                <w:rFonts w:cs="Arial"/>
              </w:rPr>
            </w:pPr>
            <w:r w:rsidRPr="00A23CE2">
              <w:rPr>
                <w:rFonts w:cs="Arial"/>
              </w:rPr>
              <w:t>Matt Williams</w:t>
            </w:r>
          </w:p>
        </w:tc>
      </w:tr>
      <w:tr w:rsidR="007575F7" w14:paraId="7727C860" w14:textId="77777777" w:rsidTr="00A73DC1">
        <w:tc>
          <w:tcPr>
            <w:tcW w:w="2336" w:type="dxa"/>
            <w:shd w:val="clear" w:color="auto" w:fill="auto"/>
          </w:tcPr>
          <w:p w14:paraId="77917888" w14:textId="77777777" w:rsidR="00912416" w:rsidRPr="00A23CE2" w:rsidRDefault="007E3E90" w:rsidP="00A73DC1">
            <w:pPr>
              <w:jc w:val="center"/>
              <w:rPr>
                <w:rFonts w:cs="Arial"/>
              </w:rPr>
            </w:pPr>
            <w:r>
              <w:rPr>
                <w:rFonts w:cs="Arial"/>
              </w:rPr>
              <w:t>Jeff Graves</w:t>
            </w:r>
          </w:p>
        </w:tc>
        <w:tc>
          <w:tcPr>
            <w:tcW w:w="2339" w:type="dxa"/>
            <w:shd w:val="clear" w:color="auto" w:fill="auto"/>
          </w:tcPr>
          <w:p w14:paraId="22C9FAA9" w14:textId="77777777" w:rsidR="00912416" w:rsidRPr="00A23CE2" w:rsidRDefault="007E3E90" w:rsidP="00A73DC1">
            <w:pPr>
              <w:jc w:val="center"/>
              <w:rPr>
                <w:rFonts w:cs="Arial"/>
              </w:rPr>
            </w:pPr>
            <w:r w:rsidRPr="00A23CE2">
              <w:rPr>
                <w:rFonts w:cs="Arial"/>
              </w:rPr>
              <w:t>Gregg Lawrence</w:t>
            </w:r>
          </w:p>
        </w:tc>
        <w:tc>
          <w:tcPr>
            <w:tcW w:w="2334" w:type="dxa"/>
            <w:shd w:val="clear" w:color="auto" w:fill="auto"/>
          </w:tcPr>
          <w:p w14:paraId="39A1E59C" w14:textId="77777777" w:rsidR="00912416" w:rsidRPr="00A23CE2" w:rsidRDefault="007E3E90" w:rsidP="00A73DC1">
            <w:pPr>
              <w:jc w:val="center"/>
              <w:rPr>
                <w:rFonts w:cs="Arial"/>
              </w:rPr>
            </w:pPr>
            <w:r w:rsidRPr="00A23CE2">
              <w:rPr>
                <w:rFonts w:cs="Arial"/>
              </w:rPr>
              <w:t>Steve Smith</w:t>
            </w:r>
          </w:p>
        </w:tc>
        <w:tc>
          <w:tcPr>
            <w:tcW w:w="2341" w:type="dxa"/>
            <w:shd w:val="clear" w:color="auto" w:fill="auto"/>
          </w:tcPr>
          <w:p w14:paraId="12F25EB4" w14:textId="77777777" w:rsidR="00912416" w:rsidRPr="00A23CE2" w:rsidRDefault="00912416" w:rsidP="00A73DC1">
            <w:pPr>
              <w:jc w:val="center"/>
              <w:rPr>
                <w:rFonts w:cs="Arial"/>
              </w:rPr>
            </w:pPr>
          </w:p>
        </w:tc>
      </w:tr>
      <w:tr w:rsidR="007575F7" w14:paraId="0BA53E09" w14:textId="77777777" w:rsidTr="00A73DC1">
        <w:tc>
          <w:tcPr>
            <w:tcW w:w="2336" w:type="dxa"/>
            <w:shd w:val="clear" w:color="auto" w:fill="auto"/>
          </w:tcPr>
          <w:p w14:paraId="4C3EF26D" w14:textId="77777777" w:rsidR="00912416" w:rsidRPr="00A23CE2" w:rsidRDefault="007E3E90" w:rsidP="00A73DC1">
            <w:pPr>
              <w:jc w:val="center"/>
              <w:rPr>
                <w:rFonts w:cs="Arial"/>
              </w:rPr>
            </w:pPr>
            <w:r w:rsidRPr="00A23CE2">
              <w:rPr>
                <w:rFonts w:cs="Arial"/>
              </w:rPr>
              <w:t>Meghan Guffee</w:t>
            </w:r>
          </w:p>
        </w:tc>
        <w:tc>
          <w:tcPr>
            <w:tcW w:w="2339" w:type="dxa"/>
            <w:shd w:val="clear" w:color="auto" w:fill="auto"/>
          </w:tcPr>
          <w:p w14:paraId="25E71AA3" w14:textId="77777777" w:rsidR="00912416" w:rsidRPr="00A23CE2" w:rsidRDefault="007E3E90" w:rsidP="00A73DC1">
            <w:pPr>
              <w:jc w:val="center"/>
              <w:rPr>
                <w:rFonts w:cs="Arial"/>
              </w:rPr>
            </w:pPr>
            <w:r w:rsidRPr="00A23CE2">
              <w:rPr>
                <w:rFonts w:cs="Arial"/>
              </w:rPr>
              <w:t>Jennifer Mason</w:t>
            </w:r>
          </w:p>
        </w:tc>
        <w:tc>
          <w:tcPr>
            <w:tcW w:w="2334" w:type="dxa"/>
            <w:shd w:val="clear" w:color="auto" w:fill="auto"/>
          </w:tcPr>
          <w:p w14:paraId="2DF5AD4B" w14:textId="77777777" w:rsidR="00912416" w:rsidRPr="00A23CE2" w:rsidRDefault="007E3E90" w:rsidP="00A73DC1">
            <w:pPr>
              <w:jc w:val="center"/>
              <w:rPr>
                <w:rFonts w:cs="Arial"/>
              </w:rPr>
            </w:pPr>
            <w:r>
              <w:rPr>
                <w:rFonts w:cs="Arial"/>
              </w:rPr>
              <w:t>Pete Stresser</w:t>
            </w:r>
          </w:p>
        </w:tc>
        <w:tc>
          <w:tcPr>
            <w:tcW w:w="2341" w:type="dxa"/>
            <w:shd w:val="clear" w:color="auto" w:fill="auto"/>
          </w:tcPr>
          <w:p w14:paraId="4505D410" w14:textId="77777777" w:rsidR="00912416" w:rsidRPr="00A23CE2" w:rsidRDefault="00912416" w:rsidP="00A73DC1">
            <w:pPr>
              <w:jc w:val="center"/>
              <w:rPr>
                <w:rFonts w:cs="Arial"/>
              </w:rPr>
            </w:pPr>
          </w:p>
        </w:tc>
      </w:tr>
      <w:tr w:rsidR="007575F7" w14:paraId="2F998080" w14:textId="77777777" w:rsidTr="00A73DC1">
        <w:tc>
          <w:tcPr>
            <w:tcW w:w="2336" w:type="dxa"/>
            <w:shd w:val="clear" w:color="auto" w:fill="auto"/>
          </w:tcPr>
          <w:p w14:paraId="5D49990A" w14:textId="77777777" w:rsidR="00912416" w:rsidRPr="00A23CE2" w:rsidRDefault="007E3E90" w:rsidP="00A73DC1">
            <w:pPr>
              <w:jc w:val="center"/>
              <w:rPr>
                <w:rFonts w:cs="Arial"/>
              </w:rPr>
            </w:pPr>
            <w:r>
              <w:rPr>
                <w:rFonts w:cs="Arial"/>
              </w:rPr>
              <w:t>Lisa Hayes</w:t>
            </w:r>
          </w:p>
        </w:tc>
        <w:tc>
          <w:tcPr>
            <w:tcW w:w="2339" w:type="dxa"/>
            <w:shd w:val="clear" w:color="auto" w:fill="auto"/>
          </w:tcPr>
          <w:p w14:paraId="6B80F031" w14:textId="77777777" w:rsidR="00912416" w:rsidRPr="00A23CE2" w:rsidRDefault="007E3E90" w:rsidP="00A73DC1">
            <w:pPr>
              <w:jc w:val="center"/>
              <w:rPr>
                <w:rFonts w:cs="Arial"/>
              </w:rPr>
            </w:pPr>
            <w:r w:rsidRPr="00A23CE2">
              <w:rPr>
                <w:rFonts w:cs="Arial"/>
              </w:rPr>
              <w:t>Chas Morton</w:t>
            </w:r>
          </w:p>
        </w:tc>
        <w:tc>
          <w:tcPr>
            <w:tcW w:w="2334" w:type="dxa"/>
            <w:shd w:val="clear" w:color="auto" w:fill="auto"/>
          </w:tcPr>
          <w:p w14:paraId="4C8B86A7" w14:textId="77777777" w:rsidR="00912416" w:rsidRPr="00A23CE2" w:rsidRDefault="007E3E90" w:rsidP="00A73DC1">
            <w:pPr>
              <w:jc w:val="center"/>
              <w:rPr>
                <w:rFonts w:cs="Arial"/>
              </w:rPr>
            </w:pPr>
            <w:r w:rsidRPr="00A23CE2">
              <w:rPr>
                <w:rFonts w:cs="Arial"/>
              </w:rPr>
              <w:t>Barb Sturgeon</w:t>
            </w:r>
          </w:p>
        </w:tc>
        <w:tc>
          <w:tcPr>
            <w:tcW w:w="2341" w:type="dxa"/>
            <w:shd w:val="clear" w:color="auto" w:fill="auto"/>
          </w:tcPr>
          <w:p w14:paraId="1FB9A271" w14:textId="77777777" w:rsidR="00912416" w:rsidRPr="00A23CE2" w:rsidRDefault="00912416" w:rsidP="00A73DC1">
            <w:pPr>
              <w:jc w:val="center"/>
              <w:rPr>
                <w:rFonts w:cs="Arial"/>
              </w:rPr>
            </w:pPr>
          </w:p>
        </w:tc>
      </w:tr>
      <w:tr w:rsidR="007575F7" w14:paraId="0DD53C08" w14:textId="77777777" w:rsidTr="00A73DC1">
        <w:tc>
          <w:tcPr>
            <w:tcW w:w="2336" w:type="dxa"/>
            <w:shd w:val="clear" w:color="auto" w:fill="auto"/>
          </w:tcPr>
          <w:p w14:paraId="2EE371DD" w14:textId="77777777" w:rsidR="00912416" w:rsidRPr="00A23CE2" w:rsidRDefault="007E3E90" w:rsidP="00A73DC1">
            <w:pPr>
              <w:jc w:val="center"/>
              <w:rPr>
                <w:rFonts w:cs="Arial"/>
              </w:rPr>
            </w:pPr>
            <w:r w:rsidRPr="00A23CE2">
              <w:rPr>
                <w:rFonts w:cs="Arial"/>
              </w:rPr>
              <w:t>Judy Herbert</w:t>
            </w:r>
          </w:p>
        </w:tc>
        <w:tc>
          <w:tcPr>
            <w:tcW w:w="2339" w:type="dxa"/>
            <w:shd w:val="clear" w:color="auto" w:fill="auto"/>
          </w:tcPr>
          <w:p w14:paraId="6693EA13" w14:textId="77777777" w:rsidR="00912416" w:rsidRPr="00A23CE2" w:rsidRDefault="007E3E90" w:rsidP="00A73DC1">
            <w:pPr>
              <w:jc w:val="center"/>
              <w:rPr>
                <w:rFonts w:cs="Arial"/>
              </w:rPr>
            </w:pPr>
            <w:r>
              <w:rPr>
                <w:rFonts w:cs="Arial"/>
              </w:rPr>
              <w:t>Chris Richards</w:t>
            </w:r>
          </w:p>
        </w:tc>
        <w:tc>
          <w:tcPr>
            <w:tcW w:w="2334" w:type="dxa"/>
            <w:shd w:val="clear" w:color="auto" w:fill="auto"/>
          </w:tcPr>
          <w:p w14:paraId="5387BCFC" w14:textId="77777777" w:rsidR="00912416" w:rsidRPr="00A23CE2" w:rsidRDefault="007E3E90" w:rsidP="00A73DC1">
            <w:pPr>
              <w:jc w:val="center"/>
              <w:rPr>
                <w:rFonts w:cs="Arial"/>
              </w:rPr>
            </w:pPr>
            <w:r w:rsidRPr="00A23CE2">
              <w:rPr>
                <w:rFonts w:cs="Arial"/>
              </w:rPr>
              <w:t>Tom Tunnicliffe</w:t>
            </w:r>
          </w:p>
        </w:tc>
        <w:tc>
          <w:tcPr>
            <w:tcW w:w="2341" w:type="dxa"/>
            <w:shd w:val="clear" w:color="auto" w:fill="auto"/>
          </w:tcPr>
          <w:p w14:paraId="1969E079" w14:textId="77777777" w:rsidR="00912416" w:rsidRPr="00A23CE2" w:rsidRDefault="00912416" w:rsidP="00A73DC1">
            <w:pPr>
              <w:jc w:val="center"/>
              <w:rPr>
                <w:rFonts w:cs="Arial"/>
              </w:rPr>
            </w:pPr>
          </w:p>
        </w:tc>
      </w:tr>
    </w:tbl>
    <w:p w14:paraId="486CA99D" w14:textId="77777777" w:rsidR="00A773BC" w:rsidRDefault="007E3E90" w:rsidP="00A773BC">
      <w:pPr>
        <w:spacing w:line="480" w:lineRule="auto"/>
        <w:rPr>
          <w:rFonts w:cs="Arial"/>
        </w:rPr>
      </w:pPr>
      <w:r w:rsidRPr="00BC30B2">
        <w:rPr>
          <w:rFonts w:cs="Arial"/>
        </w:rPr>
        <w:t>_______________</w:t>
      </w:r>
    </w:p>
    <w:p w14:paraId="0BB3DA68" w14:textId="77777777" w:rsidR="00A773BC" w:rsidRPr="00756515" w:rsidRDefault="007E3E90" w:rsidP="00A773B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4</w:t>
      </w:r>
    </w:p>
    <w:p w14:paraId="0DCE909D" w14:textId="77777777" w:rsidR="00F00BDB" w:rsidRDefault="007E3E90" w:rsidP="00A773BC">
      <w:pPr>
        <w:spacing w:line="480" w:lineRule="auto"/>
        <w:rPr>
          <w:rFonts w:cs="Arial"/>
          <w:color w:val="000000"/>
        </w:rPr>
      </w:pPr>
      <w:r w:rsidRPr="00756515">
        <w:rPr>
          <w:rFonts w:cs="Arial"/>
          <w:color w:val="000000"/>
        </w:rPr>
        <w:tab/>
        <w:t xml:space="preserve">Commissioner </w:t>
      </w:r>
      <w:r>
        <w:rPr>
          <w:rFonts w:cs="Arial"/>
          <w:color w:val="000000"/>
        </w:rPr>
        <w:t>Guffee</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4</w:t>
      </w:r>
      <w:r w:rsidRPr="00756515">
        <w:rPr>
          <w:rFonts w:cs="Arial"/>
          <w:color w:val="000000"/>
        </w:rPr>
        <w:t xml:space="preserve">, seconded by Commissioner </w:t>
      </w:r>
      <w:r>
        <w:rPr>
          <w:rFonts w:cs="Arial"/>
          <w:color w:val="000000"/>
        </w:rPr>
        <w:t>Herbert</w:t>
      </w:r>
      <w:r w:rsidRPr="00756515">
        <w:rPr>
          <w:rFonts w:cs="Arial"/>
          <w:color w:val="000000"/>
        </w:rPr>
        <w:t>.</w:t>
      </w:r>
    </w:p>
    <w:p w14:paraId="488E9FCA" w14:textId="77777777" w:rsidR="007451EA" w:rsidRPr="007451EA" w:rsidRDefault="007E3E90" w:rsidP="007451EA">
      <w:pPr>
        <w:autoSpaceDE w:val="0"/>
        <w:autoSpaceDN w:val="0"/>
        <w:adjustRightInd w:val="0"/>
        <w:jc w:val="center"/>
        <w:rPr>
          <w:rFonts w:cs="Arial"/>
          <w:b/>
          <w:bCs/>
          <w:color w:val="000000"/>
          <w:sz w:val="23"/>
          <w:szCs w:val="23"/>
          <w:u w:val="single"/>
        </w:rPr>
      </w:pPr>
      <w:r w:rsidRPr="007451EA">
        <w:rPr>
          <w:rFonts w:cs="Arial"/>
          <w:b/>
          <w:bCs/>
          <w:sz w:val="23"/>
          <w:szCs w:val="23"/>
        </w:rPr>
        <w:t xml:space="preserve">RESOLUTION AUTHORIZING A GRANT CONTRACT BETWEEN WILLIAMSON COUNTY, TENNESSEE AND THE DEPARTMENT OF HEALTH AND HUMAN SERVICES ON BEHALF OF THE WILLIAMSON COUNTY GENERAL SESSIONS VETERANS TREATMENT COURT AND </w:t>
      </w:r>
      <w:r w:rsidRPr="007451EA">
        <w:rPr>
          <w:rFonts w:cs="Arial"/>
          <w:b/>
          <w:bCs/>
          <w:color w:val="000000"/>
          <w:sz w:val="23"/>
          <w:szCs w:val="23"/>
        </w:rPr>
        <w:t xml:space="preserve">AMENDING THE 2023-24 VETERANS TREATMENT COURT </w:t>
      </w:r>
      <w:r w:rsidRPr="007451EA">
        <w:rPr>
          <w:rFonts w:cs="Arial"/>
          <w:b/>
          <w:bCs/>
          <w:color w:val="000000"/>
          <w:sz w:val="23"/>
          <w:szCs w:val="23"/>
          <w:u w:val="single"/>
        </w:rPr>
        <w:t>BUDGET BY $372,662 - REVENUES TO COME FROM GRANT FUNDS</w:t>
      </w:r>
    </w:p>
    <w:p w14:paraId="2294F089" w14:textId="77777777" w:rsidR="007451EA" w:rsidRPr="007451EA" w:rsidRDefault="007451EA" w:rsidP="007451EA">
      <w:pPr>
        <w:pStyle w:val="NoSpacing"/>
        <w:jc w:val="center"/>
        <w:rPr>
          <w:rFonts w:ascii="Arial" w:hAnsi="Arial" w:cs="Arial"/>
          <w:b/>
          <w:bCs/>
          <w:sz w:val="24"/>
          <w:szCs w:val="24"/>
        </w:rPr>
      </w:pPr>
    </w:p>
    <w:p w14:paraId="46DC7DAD" w14:textId="77777777" w:rsidR="007451EA" w:rsidRPr="007451EA" w:rsidRDefault="007E3E90" w:rsidP="007451EA">
      <w:pPr>
        <w:pStyle w:val="NoSpacing"/>
        <w:ind w:left="1440" w:hanging="1440"/>
        <w:jc w:val="both"/>
        <w:rPr>
          <w:rFonts w:ascii="Arial" w:hAnsi="Arial" w:cs="Arial"/>
          <w:sz w:val="24"/>
          <w:szCs w:val="24"/>
        </w:rPr>
      </w:pPr>
      <w:r w:rsidRPr="007451EA">
        <w:rPr>
          <w:rFonts w:ascii="Arial" w:hAnsi="Arial" w:cs="Arial"/>
          <w:b/>
          <w:bCs/>
          <w:sz w:val="24"/>
          <w:szCs w:val="24"/>
        </w:rPr>
        <w:t>WHEREAS</w:t>
      </w:r>
      <w:r w:rsidRPr="007451EA">
        <w:rPr>
          <w:rFonts w:ascii="Arial" w:hAnsi="Arial" w:cs="Arial"/>
          <w:b/>
          <w:sz w:val="24"/>
          <w:szCs w:val="24"/>
        </w:rPr>
        <w:t>,</w:t>
      </w:r>
      <w:r w:rsidRPr="007451EA">
        <w:rPr>
          <w:rFonts w:ascii="Arial" w:hAnsi="Arial" w:cs="Arial"/>
          <w:sz w:val="24"/>
          <w:szCs w:val="24"/>
        </w:rPr>
        <w:tab/>
        <w:t>Williamson County received a notice of award for a grant with the Substance Abuse and Mental Health Services Administration; and</w:t>
      </w:r>
    </w:p>
    <w:p w14:paraId="13CE41BF" w14:textId="77777777" w:rsidR="007451EA" w:rsidRPr="007451EA" w:rsidRDefault="007451EA" w:rsidP="007451EA">
      <w:pPr>
        <w:ind w:left="1440" w:hanging="1440"/>
        <w:jc w:val="both"/>
        <w:rPr>
          <w:rFonts w:cs="Arial"/>
        </w:rPr>
      </w:pPr>
    </w:p>
    <w:p w14:paraId="6ABD0571" w14:textId="77777777" w:rsidR="007451EA" w:rsidRPr="007451EA" w:rsidRDefault="007E3E90" w:rsidP="007451EA">
      <w:pPr>
        <w:ind w:left="1440" w:hanging="1440"/>
        <w:jc w:val="both"/>
        <w:rPr>
          <w:rFonts w:cs="Arial"/>
        </w:rPr>
      </w:pPr>
      <w:r w:rsidRPr="007451EA">
        <w:rPr>
          <w:rFonts w:cs="Arial"/>
          <w:b/>
          <w:bCs/>
        </w:rPr>
        <w:t>WHEREAS</w:t>
      </w:r>
      <w:r w:rsidRPr="007451EA">
        <w:rPr>
          <w:rFonts w:cs="Arial"/>
          <w:b/>
        </w:rPr>
        <w:t>,</w:t>
      </w:r>
      <w:r w:rsidRPr="007451EA">
        <w:rPr>
          <w:rFonts w:cs="Arial"/>
        </w:rPr>
        <w:tab/>
        <w:t>the grant is for substance abuse and mental health services for participants of the Williamson County General Sessions Veterans Treatment Court; and</w:t>
      </w:r>
    </w:p>
    <w:p w14:paraId="70869DB5" w14:textId="77777777" w:rsidR="007451EA" w:rsidRPr="007451EA" w:rsidRDefault="007451EA" w:rsidP="007451EA">
      <w:pPr>
        <w:jc w:val="both"/>
        <w:rPr>
          <w:rFonts w:cs="Arial"/>
        </w:rPr>
      </w:pPr>
    </w:p>
    <w:p w14:paraId="775D2AE7" w14:textId="77777777" w:rsidR="007451EA" w:rsidRPr="007451EA" w:rsidRDefault="007E3E90" w:rsidP="007451EA">
      <w:pPr>
        <w:ind w:left="1440" w:hanging="1440"/>
        <w:jc w:val="both"/>
        <w:rPr>
          <w:rFonts w:cs="Arial"/>
        </w:rPr>
      </w:pPr>
      <w:r w:rsidRPr="007451EA">
        <w:rPr>
          <w:rFonts w:cs="Arial"/>
          <w:b/>
          <w:bCs/>
        </w:rPr>
        <w:t>WHEREAS</w:t>
      </w:r>
      <w:r w:rsidRPr="007451EA">
        <w:rPr>
          <w:rFonts w:cs="Arial"/>
          <w:b/>
        </w:rPr>
        <w:t>,</w:t>
      </w:r>
      <w:r w:rsidRPr="007451EA">
        <w:rPr>
          <w:rFonts w:cs="Arial"/>
        </w:rPr>
        <w:tab/>
        <w:t>there is no requirement for Williamson County to appropriate matching funds; and</w:t>
      </w:r>
    </w:p>
    <w:p w14:paraId="4C43CD63" w14:textId="77777777" w:rsidR="007451EA" w:rsidRPr="007451EA" w:rsidRDefault="007451EA" w:rsidP="007451EA">
      <w:pPr>
        <w:jc w:val="both"/>
        <w:rPr>
          <w:rFonts w:cs="Arial"/>
        </w:rPr>
      </w:pPr>
    </w:p>
    <w:p w14:paraId="602B3757" w14:textId="77777777" w:rsidR="007451EA" w:rsidRPr="007451EA" w:rsidRDefault="007E3E90" w:rsidP="007451EA">
      <w:pPr>
        <w:ind w:left="1440" w:hanging="1440"/>
        <w:jc w:val="both"/>
        <w:rPr>
          <w:rFonts w:cs="Arial"/>
        </w:rPr>
      </w:pPr>
      <w:r w:rsidRPr="007451EA">
        <w:rPr>
          <w:rFonts w:cs="Arial"/>
          <w:b/>
          <w:bCs/>
        </w:rPr>
        <w:t>WHEREAS</w:t>
      </w:r>
      <w:r w:rsidRPr="007451EA">
        <w:rPr>
          <w:rFonts w:cs="Arial"/>
          <w:b/>
        </w:rPr>
        <w:t>,</w:t>
      </w:r>
      <w:r w:rsidRPr="007451EA">
        <w:rPr>
          <w:rFonts w:cs="Arial"/>
        </w:rPr>
        <w:tab/>
        <w:t>the Williamson County Board of Commissioners has determined that it is in the interest of the citizens of Williamson County to authorize the Williamson County Mayor to execute the grant contract with the Department of Health and Human Services:</w:t>
      </w:r>
    </w:p>
    <w:p w14:paraId="74F6DF6A" w14:textId="77777777" w:rsidR="007451EA" w:rsidRPr="007451EA" w:rsidRDefault="007451EA" w:rsidP="007451EA">
      <w:pPr>
        <w:ind w:left="1440" w:hanging="1440"/>
        <w:jc w:val="both"/>
        <w:rPr>
          <w:rFonts w:cs="Arial"/>
        </w:rPr>
      </w:pPr>
    </w:p>
    <w:p w14:paraId="3DE5EB68" w14:textId="77777777" w:rsidR="007451EA" w:rsidRPr="007451EA" w:rsidRDefault="007E3E90" w:rsidP="007451EA">
      <w:pPr>
        <w:pStyle w:val="NoSpacing"/>
        <w:jc w:val="both"/>
        <w:rPr>
          <w:rFonts w:ascii="Arial" w:hAnsi="Arial" w:cs="Arial"/>
          <w:sz w:val="24"/>
          <w:szCs w:val="24"/>
        </w:rPr>
      </w:pPr>
      <w:r w:rsidRPr="007451EA">
        <w:rPr>
          <w:rFonts w:ascii="Arial" w:hAnsi="Arial" w:cs="Arial"/>
          <w:b/>
          <w:bCs/>
          <w:sz w:val="24"/>
          <w:szCs w:val="24"/>
        </w:rPr>
        <w:t>NOW, THEREFORE, BE IT RESOLVED</w:t>
      </w:r>
      <w:r w:rsidRPr="007451EA">
        <w:rPr>
          <w:rFonts w:ascii="Arial" w:hAnsi="Arial" w:cs="Arial"/>
          <w:b/>
          <w:sz w:val="24"/>
          <w:szCs w:val="24"/>
        </w:rPr>
        <w:t>,</w:t>
      </w:r>
      <w:r w:rsidRPr="007451EA">
        <w:rPr>
          <w:rFonts w:ascii="Arial" w:hAnsi="Arial" w:cs="Arial"/>
          <w:sz w:val="24"/>
          <w:szCs w:val="24"/>
        </w:rPr>
        <w:t xml:space="preserve"> that the Williamson County Board of </w:t>
      </w:r>
      <w:r>
        <w:rPr>
          <w:rFonts w:ascii="Arial" w:hAnsi="Arial" w:cs="Arial"/>
          <w:sz w:val="24"/>
          <w:szCs w:val="24"/>
        </w:rPr>
        <w:tab/>
      </w:r>
      <w:r w:rsidRPr="007451EA">
        <w:rPr>
          <w:rFonts w:ascii="Arial" w:hAnsi="Arial" w:cs="Arial"/>
          <w:sz w:val="24"/>
          <w:szCs w:val="24"/>
        </w:rPr>
        <w:t>Commissioners, meeting in regular session, this 9</w:t>
      </w:r>
      <w:r w:rsidRPr="007451EA">
        <w:rPr>
          <w:rFonts w:ascii="Arial" w:hAnsi="Arial" w:cs="Arial"/>
          <w:sz w:val="24"/>
          <w:szCs w:val="24"/>
          <w:vertAlign w:val="superscript"/>
        </w:rPr>
        <w:t xml:space="preserve">th </w:t>
      </w:r>
      <w:r w:rsidRPr="007451EA">
        <w:rPr>
          <w:rFonts w:ascii="Arial" w:hAnsi="Arial" w:cs="Arial"/>
          <w:sz w:val="24"/>
          <w:szCs w:val="24"/>
        </w:rPr>
        <w:t xml:space="preserve">day of October, 2023, hereby </w:t>
      </w:r>
      <w:r>
        <w:rPr>
          <w:rFonts w:ascii="Arial" w:hAnsi="Arial" w:cs="Arial"/>
          <w:sz w:val="24"/>
          <w:szCs w:val="24"/>
        </w:rPr>
        <w:tab/>
      </w:r>
      <w:r w:rsidRPr="007451EA">
        <w:rPr>
          <w:rFonts w:ascii="Arial" w:hAnsi="Arial" w:cs="Arial"/>
          <w:sz w:val="24"/>
          <w:szCs w:val="24"/>
        </w:rPr>
        <w:t xml:space="preserve">authorizes the execution of the grant contract on behalf of the Williamson County </w:t>
      </w:r>
      <w:r>
        <w:rPr>
          <w:rFonts w:ascii="Arial" w:hAnsi="Arial" w:cs="Arial"/>
          <w:sz w:val="24"/>
          <w:szCs w:val="24"/>
        </w:rPr>
        <w:tab/>
      </w:r>
      <w:r w:rsidRPr="007451EA">
        <w:rPr>
          <w:rFonts w:ascii="Arial" w:hAnsi="Arial" w:cs="Arial"/>
          <w:sz w:val="24"/>
          <w:szCs w:val="24"/>
        </w:rPr>
        <w:t xml:space="preserve">General Sessions Veterans Treatment Court with the Department of Health and </w:t>
      </w:r>
      <w:r>
        <w:rPr>
          <w:rFonts w:ascii="Arial" w:hAnsi="Arial" w:cs="Arial"/>
          <w:sz w:val="24"/>
          <w:szCs w:val="24"/>
        </w:rPr>
        <w:tab/>
      </w:r>
      <w:r w:rsidRPr="007451EA">
        <w:rPr>
          <w:rFonts w:ascii="Arial" w:hAnsi="Arial" w:cs="Arial"/>
          <w:sz w:val="24"/>
          <w:szCs w:val="24"/>
        </w:rPr>
        <w:t>Human Services and to amend the Veterans Treatment Court budget for the 2023-</w:t>
      </w:r>
      <w:r>
        <w:rPr>
          <w:rFonts w:ascii="Arial" w:hAnsi="Arial" w:cs="Arial"/>
          <w:sz w:val="24"/>
          <w:szCs w:val="24"/>
        </w:rPr>
        <w:tab/>
      </w:r>
      <w:r w:rsidRPr="007451EA">
        <w:rPr>
          <w:rFonts w:ascii="Arial" w:hAnsi="Arial" w:cs="Arial"/>
          <w:sz w:val="24"/>
          <w:szCs w:val="24"/>
        </w:rPr>
        <w:t>24 fiscal year;</w:t>
      </w:r>
    </w:p>
    <w:p w14:paraId="3884BF09" w14:textId="77777777" w:rsidR="007451EA" w:rsidRPr="007451EA" w:rsidRDefault="007451EA" w:rsidP="007451EA">
      <w:pPr>
        <w:pStyle w:val="NoSpacing"/>
        <w:jc w:val="both"/>
        <w:rPr>
          <w:rFonts w:ascii="Arial" w:hAnsi="Arial" w:cs="Arial"/>
          <w:sz w:val="24"/>
          <w:szCs w:val="24"/>
        </w:rPr>
      </w:pPr>
    </w:p>
    <w:p w14:paraId="57A19655" w14:textId="77777777" w:rsidR="007451EA" w:rsidRPr="007451EA" w:rsidRDefault="007E3E90" w:rsidP="007451EA">
      <w:pPr>
        <w:pStyle w:val="NoSpacing"/>
        <w:jc w:val="both"/>
        <w:rPr>
          <w:rFonts w:ascii="Arial" w:hAnsi="Arial" w:cs="Arial"/>
          <w:sz w:val="24"/>
          <w:szCs w:val="24"/>
        </w:rPr>
      </w:pPr>
      <w:r w:rsidRPr="007451EA">
        <w:rPr>
          <w:rFonts w:ascii="Arial" w:hAnsi="Arial" w:cs="Arial"/>
          <w:b/>
          <w:bCs/>
          <w:sz w:val="24"/>
          <w:szCs w:val="24"/>
        </w:rPr>
        <w:t>AND BE IT FURTHER RESOLVED</w:t>
      </w:r>
      <w:r w:rsidRPr="001A063E">
        <w:rPr>
          <w:rFonts w:ascii="Arial" w:hAnsi="Arial" w:cs="Arial"/>
          <w:b/>
          <w:sz w:val="24"/>
          <w:szCs w:val="24"/>
        </w:rPr>
        <w:t>,</w:t>
      </w:r>
      <w:r w:rsidRPr="007451EA">
        <w:rPr>
          <w:rFonts w:ascii="Arial" w:hAnsi="Arial" w:cs="Arial"/>
          <w:sz w:val="24"/>
          <w:szCs w:val="24"/>
        </w:rPr>
        <w:t xml:space="preserve"> that the 2023-24 Veterans Treatment Court Budget </w:t>
      </w:r>
      <w:r>
        <w:rPr>
          <w:rFonts w:ascii="Arial" w:hAnsi="Arial" w:cs="Arial"/>
          <w:sz w:val="24"/>
          <w:szCs w:val="24"/>
        </w:rPr>
        <w:tab/>
      </w:r>
      <w:r w:rsidRPr="007451EA">
        <w:rPr>
          <w:rFonts w:ascii="Arial" w:hAnsi="Arial" w:cs="Arial"/>
          <w:sz w:val="24"/>
          <w:szCs w:val="24"/>
        </w:rPr>
        <w:t>be amended as follows:</w:t>
      </w:r>
    </w:p>
    <w:p w14:paraId="6D112174" w14:textId="77777777" w:rsidR="007451EA" w:rsidRPr="007451EA" w:rsidRDefault="007451EA" w:rsidP="007451EA">
      <w:pPr>
        <w:pStyle w:val="NoSpacing"/>
        <w:rPr>
          <w:rFonts w:ascii="Arial" w:hAnsi="Arial" w:cs="Arial"/>
          <w:sz w:val="24"/>
          <w:szCs w:val="24"/>
        </w:rPr>
      </w:pPr>
    </w:p>
    <w:p w14:paraId="453D5288" w14:textId="77777777" w:rsidR="007451EA" w:rsidRPr="007451EA" w:rsidRDefault="007E3E90" w:rsidP="007451EA">
      <w:pPr>
        <w:pStyle w:val="NoSpacing"/>
        <w:ind w:firstLine="720"/>
        <w:rPr>
          <w:rFonts w:ascii="Arial" w:hAnsi="Arial" w:cs="Arial"/>
          <w:b/>
          <w:sz w:val="24"/>
          <w:szCs w:val="24"/>
          <w:u w:val="single"/>
        </w:rPr>
      </w:pPr>
      <w:r w:rsidRPr="007451EA">
        <w:rPr>
          <w:rFonts w:ascii="Arial" w:hAnsi="Arial" w:cs="Arial"/>
          <w:b/>
          <w:sz w:val="24"/>
          <w:szCs w:val="24"/>
          <w:u w:val="single"/>
        </w:rPr>
        <w:t>REVENUES</w:t>
      </w:r>
    </w:p>
    <w:p w14:paraId="5C93FAC1" w14:textId="77777777" w:rsidR="007451EA" w:rsidRPr="007451EA" w:rsidRDefault="007E3E90" w:rsidP="007451EA">
      <w:pPr>
        <w:pStyle w:val="NoSpacing"/>
        <w:rPr>
          <w:rFonts w:ascii="Arial" w:hAnsi="Arial" w:cs="Arial"/>
          <w:color w:val="000000"/>
          <w:sz w:val="24"/>
          <w:szCs w:val="24"/>
        </w:rPr>
      </w:pPr>
      <w:r>
        <w:rPr>
          <w:rFonts w:ascii="Arial" w:hAnsi="Arial" w:cs="Arial"/>
          <w:color w:val="000000"/>
          <w:sz w:val="24"/>
          <w:szCs w:val="24"/>
        </w:rPr>
        <w:tab/>
        <w:t xml:space="preserve">Other Federal Revenue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7451EA">
        <w:rPr>
          <w:rFonts w:ascii="Arial" w:hAnsi="Arial" w:cs="Arial"/>
          <w:b/>
          <w:color w:val="000000"/>
          <w:sz w:val="24"/>
          <w:szCs w:val="24"/>
        </w:rPr>
        <w:t>$372,662.00</w:t>
      </w:r>
    </w:p>
    <w:p w14:paraId="3407A5AA" w14:textId="77777777" w:rsidR="007451EA" w:rsidRPr="007451EA" w:rsidRDefault="007E3E90" w:rsidP="007451EA">
      <w:pPr>
        <w:pStyle w:val="NoSpacing"/>
        <w:rPr>
          <w:rFonts w:ascii="Arial" w:hAnsi="Arial" w:cs="Arial"/>
          <w:color w:val="000000"/>
          <w:sz w:val="24"/>
          <w:szCs w:val="24"/>
        </w:rPr>
      </w:pPr>
      <w:r w:rsidRPr="007451EA">
        <w:rPr>
          <w:rFonts w:ascii="Arial" w:hAnsi="Arial" w:cs="Arial"/>
          <w:color w:val="000000"/>
          <w:sz w:val="24"/>
          <w:szCs w:val="24"/>
        </w:rPr>
        <w:tab/>
        <w:t>101.00000.479900.00000.00.00.00.G0056</w:t>
      </w:r>
    </w:p>
    <w:p w14:paraId="246B45A6" w14:textId="77777777" w:rsidR="007451EA" w:rsidRPr="007451EA" w:rsidRDefault="007451EA" w:rsidP="007451EA">
      <w:pPr>
        <w:tabs>
          <w:tab w:val="left" w:pos="6570"/>
        </w:tabs>
        <w:autoSpaceDE w:val="0"/>
        <w:autoSpaceDN w:val="0"/>
        <w:adjustRightInd w:val="0"/>
        <w:rPr>
          <w:rFonts w:cs="Arial"/>
          <w:color w:val="000000"/>
        </w:rPr>
      </w:pPr>
    </w:p>
    <w:p w14:paraId="425BB172" w14:textId="77777777" w:rsidR="007451EA" w:rsidRPr="007451EA" w:rsidRDefault="007E3E90" w:rsidP="007451EA">
      <w:pPr>
        <w:autoSpaceDE w:val="0"/>
        <w:autoSpaceDN w:val="0"/>
        <w:adjustRightInd w:val="0"/>
        <w:rPr>
          <w:rFonts w:cs="Arial"/>
          <w:b/>
          <w:bCs/>
          <w:color w:val="000000"/>
          <w:u w:val="single"/>
        </w:rPr>
      </w:pPr>
      <w:r w:rsidRPr="007451EA">
        <w:rPr>
          <w:rFonts w:cs="Arial"/>
          <w:color w:val="000000"/>
        </w:rPr>
        <w:tab/>
      </w:r>
      <w:r w:rsidRPr="007451EA">
        <w:rPr>
          <w:rFonts w:cs="Arial"/>
          <w:b/>
          <w:bCs/>
          <w:color w:val="000000"/>
          <w:u w:val="single"/>
        </w:rPr>
        <w:t>EXPENDITURES</w:t>
      </w:r>
    </w:p>
    <w:p w14:paraId="52B32879" w14:textId="77777777" w:rsidR="007451EA" w:rsidRPr="007451EA" w:rsidRDefault="007E3E90" w:rsidP="007451EA">
      <w:pPr>
        <w:pStyle w:val="NoSpacing"/>
        <w:rPr>
          <w:rFonts w:ascii="Arial" w:hAnsi="Arial" w:cs="Arial"/>
          <w:color w:val="000000"/>
          <w:sz w:val="24"/>
          <w:szCs w:val="24"/>
        </w:rPr>
      </w:pPr>
      <w:r w:rsidRPr="007451EA">
        <w:rPr>
          <w:rFonts w:ascii="Arial" w:hAnsi="Arial" w:cs="Arial"/>
          <w:color w:val="000000"/>
          <w:sz w:val="24"/>
          <w:szCs w:val="24"/>
        </w:rPr>
        <w:tab/>
        <w:t xml:space="preserve">Contract with Government Agencies – Veteran’s Court </w:t>
      </w:r>
      <w:r w:rsidRPr="007451EA">
        <w:rPr>
          <w:rFonts w:ascii="Arial" w:hAnsi="Arial" w:cs="Arial"/>
          <w:color w:val="000000"/>
          <w:sz w:val="24"/>
          <w:szCs w:val="24"/>
        </w:rPr>
        <w:tab/>
      </w:r>
      <w:r w:rsidRPr="007451EA">
        <w:rPr>
          <w:rFonts w:ascii="Arial" w:hAnsi="Arial" w:cs="Arial"/>
          <w:b/>
          <w:color w:val="000000"/>
          <w:sz w:val="24"/>
          <w:szCs w:val="24"/>
        </w:rPr>
        <w:t>$372,662.00</w:t>
      </w:r>
    </w:p>
    <w:p w14:paraId="3E247D6D" w14:textId="77777777" w:rsidR="007451EA" w:rsidRPr="007451EA" w:rsidRDefault="007E3E90" w:rsidP="007451EA">
      <w:pPr>
        <w:pStyle w:val="NoSpacing"/>
        <w:ind w:firstLine="720"/>
        <w:rPr>
          <w:rFonts w:ascii="Arial" w:hAnsi="Arial" w:cs="Arial"/>
          <w:sz w:val="24"/>
          <w:szCs w:val="24"/>
        </w:rPr>
      </w:pPr>
      <w:r w:rsidRPr="007451EA">
        <w:rPr>
          <w:rFonts w:ascii="Arial" w:hAnsi="Arial" w:cs="Arial"/>
          <w:color w:val="000000"/>
          <w:sz w:val="24"/>
          <w:szCs w:val="24"/>
        </w:rPr>
        <w:t>101.53300.530902.00000.00.00.00.G0056</w:t>
      </w:r>
    </w:p>
    <w:p w14:paraId="18ECA5C7" w14:textId="77777777" w:rsidR="007451EA" w:rsidRPr="007451EA" w:rsidRDefault="007451EA" w:rsidP="007451EA">
      <w:pPr>
        <w:pStyle w:val="NoSpacing"/>
        <w:rPr>
          <w:rFonts w:ascii="Arial" w:hAnsi="Arial" w:cs="Arial"/>
          <w:sz w:val="24"/>
          <w:szCs w:val="24"/>
        </w:rPr>
      </w:pPr>
    </w:p>
    <w:p w14:paraId="49A07B57" w14:textId="77777777" w:rsidR="001A063E" w:rsidRDefault="007E3E90" w:rsidP="001A063E">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Greg Sanford</w:t>
      </w:r>
      <w:r>
        <w:rPr>
          <w:rFonts w:cs="Arial"/>
          <w:color w:val="000000"/>
          <w:u w:val="single"/>
        </w:rPr>
        <w:tab/>
      </w:r>
    </w:p>
    <w:p w14:paraId="2CA88D5A" w14:textId="77777777" w:rsidR="001A063E" w:rsidRDefault="007E3E90" w:rsidP="001A063E">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594379E1" w14:textId="77777777" w:rsidR="001A063E" w:rsidRDefault="001A063E" w:rsidP="001A063E">
      <w:pPr>
        <w:autoSpaceDE w:val="0"/>
        <w:autoSpaceDN w:val="0"/>
        <w:adjustRightInd w:val="0"/>
        <w:rPr>
          <w:rFonts w:cs="Arial"/>
          <w:color w:val="000000"/>
          <w:u w:val="single"/>
        </w:rPr>
      </w:pPr>
    </w:p>
    <w:p w14:paraId="0CA791D2" w14:textId="77777777" w:rsidR="001A063E" w:rsidRDefault="007E3E90" w:rsidP="001A063E">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391DA0B" w14:textId="77777777" w:rsidR="001A063E" w:rsidRDefault="007E3E90" w:rsidP="001A063E">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5D6686AD" w14:textId="77777777" w:rsidR="001A063E" w:rsidRDefault="007E3E90" w:rsidP="001A063E">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1497AE8" w14:textId="77777777" w:rsidR="001A063E" w:rsidRDefault="007E3E90" w:rsidP="001A063E">
      <w:pPr>
        <w:spacing w:line="480" w:lineRule="auto"/>
        <w:jc w:val="both"/>
        <w:rPr>
          <w:rFonts w:cs="Arial"/>
        </w:rPr>
      </w:pPr>
      <w:r>
        <w:rPr>
          <w:rFonts w:cs="Arial"/>
        </w:rPr>
        <w:tab/>
        <w:t>Resolution No. 10-23-4</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38D5ED54" w14:textId="77777777" w:rsidTr="00A73DC1">
        <w:tc>
          <w:tcPr>
            <w:tcW w:w="2336" w:type="dxa"/>
            <w:shd w:val="clear" w:color="auto" w:fill="auto"/>
          </w:tcPr>
          <w:p w14:paraId="3AFCEAE0" w14:textId="77777777" w:rsidR="00912416" w:rsidRPr="00A23CE2" w:rsidRDefault="007E3E90" w:rsidP="00A73DC1">
            <w:pPr>
              <w:jc w:val="center"/>
              <w:rPr>
                <w:rFonts w:cs="Arial"/>
                <w:u w:val="single"/>
              </w:rPr>
            </w:pPr>
            <w:r>
              <w:rPr>
                <w:rFonts w:cs="Arial"/>
                <w:u w:val="single"/>
              </w:rPr>
              <w:t>YES</w:t>
            </w:r>
          </w:p>
        </w:tc>
        <w:tc>
          <w:tcPr>
            <w:tcW w:w="2339" w:type="dxa"/>
            <w:shd w:val="clear" w:color="auto" w:fill="auto"/>
          </w:tcPr>
          <w:p w14:paraId="13CB6FFD" w14:textId="77777777" w:rsidR="00912416" w:rsidRPr="00A23CE2" w:rsidRDefault="007E3E90" w:rsidP="00A73DC1">
            <w:pPr>
              <w:jc w:val="center"/>
              <w:rPr>
                <w:rFonts w:cs="Arial"/>
                <w:u w:val="single"/>
              </w:rPr>
            </w:pPr>
            <w:r>
              <w:rPr>
                <w:rFonts w:cs="Arial"/>
                <w:u w:val="single"/>
              </w:rPr>
              <w:t>YES</w:t>
            </w:r>
          </w:p>
        </w:tc>
        <w:tc>
          <w:tcPr>
            <w:tcW w:w="2334" w:type="dxa"/>
            <w:shd w:val="clear" w:color="auto" w:fill="auto"/>
          </w:tcPr>
          <w:p w14:paraId="7E9403DD" w14:textId="77777777" w:rsidR="00912416" w:rsidRPr="00A23CE2" w:rsidRDefault="007E3E90" w:rsidP="00A73DC1">
            <w:pPr>
              <w:jc w:val="center"/>
              <w:rPr>
                <w:rFonts w:cs="Arial"/>
                <w:u w:val="single"/>
              </w:rPr>
            </w:pPr>
            <w:r>
              <w:rPr>
                <w:rFonts w:cs="Arial"/>
                <w:u w:val="single"/>
              </w:rPr>
              <w:t>YES</w:t>
            </w:r>
          </w:p>
        </w:tc>
        <w:tc>
          <w:tcPr>
            <w:tcW w:w="2341" w:type="dxa"/>
            <w:shd w:val="clear" w:color="auto" w:fill="auto"/>
          </w:tcPr>
          <w:p w14:paraId="0F653604" w14:textId="77777777" w:rsidR="00912416" w:rsidRPr="00A23CE2" w:rsidRDefault="007E3E90" w:rsidP="00A73DC1">
            <w:pPr>
              <w:jc w:val="center"/>
              <w:rPr>
                <w:rFonts w:cs="Arial"/>
                <w:u w:val="single"/>
              </w:rPr>
            </w:pPr>
            <w:r>
              <w:rPr>
                <w:rFonts w:cs="Arial"/>
                <w:u w:val="single"/>
              </w:rPr>
              <w:t>YES</w:t>
            </w:r>
          </w:p>
        </w:tc>
      </w:tr>
      <w:tr w:rsidR="007575F7" w14:paraId="3FEC10A5" w14:textId="77777777" w:rsidTr="00A73DC1">
        <w:tc>
          <w:tcPr>
            <w:tcW w:w="2336" w:type="dxa"/>
            <w:shd w:val="clear" w:color="auto" w:fill="auto"/>
          </w:tcPr>
          <w:p w14:paraId="01FE7A00" w14:textId="77777777" w:rsidR="00912416" w:rsidRPr="00A23CE2" w:rsidRDefault="007E3E90" w:rsidP="00A73DC1">
            <w:pPr>
              <w:jc w:val="center"/>
              <w:rPr>
                <w:rFonts w:cs="Arial"/>
              </w:rPr>
            </w:pPr>
            <w:r w:rsidRPr="00A23CE2">
              <w:rPr>
                <w:rFonts w:cs="Arial"/>
              </w:rPr>
              <w:t>Sean Aiello</w:t>
            </w:r>
          </w:p>
        </w:tc>
        <w:tc>
          <w:tcPr>
            <w:tcW w:w="2339" w:type="dxa"/>
            <w:shd w:val="clear" w:color="auto" w:fill="auto"/>
          </w:tcPr>
          <w:p w14:paraId="1A9AF43F" w14:textId="77777777" w:rsidR="00912416" w:rsidRPr="00A23CE2" w:rsidRDefault="007E3E90" w:rsidP="00A73DC1">
            <w:pPr>
              <w:jc w:val="center"/>
              <w:rPr>
                <w:rFonts w:cs="Arial"/>
              </w:rPr>
            </w:pPr>
            <w:r w:rsidRPr="00A23CE2">
              <w:rPr>
                <w:rFonts w:cs="Arial"/>
              </w:rPr>
              <w:t>Betsy Hester</w:t>
            </w:r>
          </w:p>
        </w:tc>
        <w:tc>
          <w:tcPr>
            <w:tcW w:w="2334" w:type="dxa"/>
            <w:shd w:val="clear" w:color="auto" w:fill="auto"/>
          </w:tcPr>
          <w:p w14:paraId="4598C8BD" w14:textId="77777777" w:rsidR="00912416" w:rsidRPr="00A23CE2" w:rsidRDefault="007E3E90" w:rsidP="00A73DC1">
            <w:pPr>
              <w:jc w:val="center"/>
              <w:rPr>
                <w:rFonts w:cs="Arial"/>
              </w:rPr>
            </w:pPr>
            <w:r>
              <w:rPr>
                <w:rFonts w:cs="Arial"/>
              </w:rPr>
              <w:t>Greg Sanford</w:t>
            </w:r>
          </w:p>
        </w:tc>
        <w:tc>
          <w:tcPr>
            <w:tcW w:w="2341" w:type="dxa"/>
            <w:shd w:val="clear" w:color="auto" w:fill="auto"/>
          </w:tcPr>
          <w:p w14:paraId="1159DFD1" w14:textId="77777777" w:rsidR="00912416" w:rsidRPr="00A23CE2" w:rsidRDefault="007E3E90" w:rsidP="00A73DC1">
            <w:pPr>
              <w:jc w:val="center"/>
              <w:rPr>
                <w:rFonts w:cs="Arial"/>
              </w:rPr>
            </w:pPr>
            <w:r w:rsidRPr="00A23CE2">
              <w:rPr>
                <w:rFonts w:cs="Arial"/>
              </w:rPr>
              <w:t>Paul Webb</w:t>
            </w:r>
          </w:p>
        </w:tc>
      </w:tr>
      <w:tr w:rsidR="007575F7" w14:paraId="5A03DFCF" w14:textId="77777777" w:rsidTr="00A73DC1">
        <w:tc>
          <w:tcPr>
            <w:tcW w:w="2336" w:type="dxa"/>
            <w:shd w:val="clear" w:color="auto" w:fill="auto"/>
          </w:tcPr>
          <w:p w14:paraId="5E475ADD" w14:textId="77777777" w:rsidR="00912416" w:rsidRPr="00EA35C0" w:rsidRDefault="007E3E90" w:rsidP="00A73DC1">
            <w:pPr>
              <w:jc w:val="center"/>
              <w:rPr>
                <w:rFonts w:cs="Arial"/>
                <w:b/>
              </w:rPr>
            </w:pPr>
            <w:r w:rsidRPr="00A23CE2">
              <w:rPr>
                <w:rFonts w:cs="Arial"/>
              </w:rPr>
              <w:t>Brian Beathard</w:t>
            </w:r>
          </w:p>
        </w:tc>
        <w:tc>
          <w:tcPr>
            <w:tcW w:w="2339" w:type="dxa"/>
            <w:shd w:val="clear" w:color="auto" w:fill="auto"/>
          </w:tcPr>
          <w:p w14:paraId="7275B0B7" w14:textId="77777777" w:rsidR="00912416" w:rsidRPr="00A23CE2" w:rsidRDefault="007E3E90" w:rsidP="00A73DC1">
            <w:pPr>
              <w:jc w:val="center"/>
              <w:rPr>
                <w:rFonts w:cs="Arial"/>
              </w:rPr>
            </w:pPr>
            <w:r w:rsidRPr="00A23CE2">
              <w:rPr>
                <w:rFonts w:cs="Arial"/>
              </w:rPr>
              <w:t>David Landrum</w:t>
            </w:r>
          </w:p>
        </w:tc>
        <w:tc>
          <w:tcPr>
            <w:tcW w:w="2334" w:type="dxa"/>
            <w:shd w:val="clear" w:color="auto" w:fill="auto"/>
          </w:tcPr>
          <w:p w14:paraId="280953EB" w14:textId="77777777" w:rsidR="00912416" w:rsidRPr="00A23CE2" w:rsidRDefault="007E3E90" w:rsidP="00A73DC1">
            <w:pPr>
              <w:jc w:val="center"/>
              <w:rPr>
                <w:rFonts w:cs="Arial"/>
              </w:rPr>
            </w:pPr>
            <w:r>
              <w:rPr>
                <w:rFonts w:cs="Arial"/>
              </w:rPr>
              <w:t>Mary Smith</w:t>
            </w:r>
          </w:p>
        </w:tc>
        <w:tc>
          <w:tcPr>
            <w:tcW w:w="2341" w:type="dxa"/>
            <w:shd w:val="clear" w:color="auto" w:fill="auto"/>
          </w:tcPr>
          <w:p w14:paraId="08E52688" w14:textId="77777777" w:rsidR="00912416" w:rsidRPr="00A23CE2" w:rsidRDefault="007E3E90" w:rsidP="00A73DC1">
            <w:pPr>
              <w:jc w:val="center"/>
              <w:rPr>
                <w:rFonts w:cs="Arial"/>
              </w:rPr>
            </w:pPr>
            <w:r w:rsidRPr="00A23CE2">
              <w:rPr>
                <w:rFonts w:cs="Arial"/>
              </w:rPr>
              <w:t>Matt Williams</w:t>
            </w:r>
          </w:p>
        </w:tc>
      </w:tr>
      <w:tr w:rsidR="007575F7" w14:paraId="0CCE4112" w14:textId="77777777" w:rsidTr="00A73DC1">
        <w:tc>
          <w:tcPr>
            <w:tcW w:w="2336" w:type="dxa"/>
            <w:shd w:val="clear" w:color="auto" w:fill="auto"/>
          </w:tcPr>
          <w:p w14:paraId="61ADEF13" w14:textId="77777777" w:rsidR="00912416" w:rsidRPr="00A23CE2" w:rsidRDefault="007E3E90" w:rsidP="00A73DC1">
            <w:pPr>
              <w:jc w:val="center"/>
              <w:rPr>
                <w:rFonts w:cs="Arial"/>
              </w:rPr>
            </w:pPr>
            <w:r>
              <w:rPr>
                <w:rFonts w:cs="Arial"/>
              </w:rPr>
              <w:t>Jeff Graves</w:t>
            </w:r>
          </w:p>
        </w:tc>
        <w:tc>
          <w:tcPr>
            <w:tcW w:w="2339" w:type="dxa"/>
            <w:shd w:val="clear" w:color="auto" w:fill="auto"/>
          </w:tcPr>
          <w:p w14:paraId="68B994CD" w14:textId="77777777" w:rsidR="00912416" w:rsidRPr="00A23CE2" w:rsidRDefault="007E3E90" w:rsidP="00A73DC1">
            <w:pPr>
              <w:jc w:val="center"/>
              <w:rPr>
                <w:rFonts w:cs="Arial"/>
              </w:rPr>
            </w:pPr>
            <w:r w:rsidRPr="00A23CE2">
              <w:rPr>
                <w:rFonts w:cs="Arial"/>
              </w:rPr>
              <w:t>Gregg Lawrence</w:t>
            </w:r>
          </w:p>
        </w:tc>
        <w:tc>
          <w:tcPr>
            <w:tcW w:w="2334" w:type="dxa"/>
            <w:shd w:val="clear" w:color="auto" w:fill="auto"/>
          </w:tcPr>
          <w:p w14:paraId="328E61B4" w14:textId="77777777" w:rsidR="00912416" w:rsidRPr="00A23CE2" w:rsidRDefault="007E3E90" w:rsidP="00A73DC1">
            <w:pPr>
              <w:jc w:val="center"/>
              <w:rPr>
                <w:rFonts w:cs="Arial"/>
              </w:rPr>
            </w:pPr>
            <w:r w:rsidRPr="00A23CE2">
              <w:rPr>
                <w:rFonts w:cs="Arial"/>
              </w:rPr>
              <w:t>Steve Smith</w:t>
            </w:r>
          </w:p>
        </w:tc>
        <w:tc>
          <w:tcPr>
            <w:tcW w:w="2341" w:type="dxa"/>
            <w:shd w:val="clear" w:color="auto" w:fill="auto"/>
          </w:tcPr>
          <w:p w14:paraId="1B46F914" w14:textId="77777777" w:rsidR="00912416" w:rsidRPr="00A23CE2" w:rsidRDefault="00912416" w:rsidP="00A73DC1">
            <w:pPr>
              <w:jc w:val="center"/>
              <w:rPr>
                <w:rFonts w:cs="Arial"/>
              </w:rPr>
            </w:pPr>
          </w:p>
        </w:tc>
      </w:tr>
      <w:tr w:rsidR="007575F7" w14:paraId="758E9E47" w14:textId="77777777" w:rsidTr="00A73DC1">
        <w:tc>
          <w:tcPr>
            <w:tcW w:w="2336" w:type="dxa"/>
            <w:shd w:val="clear" w:color="auto" w:fill="auto"/>
          </w:tcPr>
          <w:p w14:paraId="5FA309FB" w14:textId="77777777" w:rsidR="00912416" w:rsidRPr="00A23CE2" w:rsidRDefault="007E3E90" w:rsidP="00A73DC1">
            <w:pPr>
              <w:jc w:val="center"/>
              <w:rPr>
                <w:rFonts w:cs="Arial"/>
              </w:rPr>
            </w:pPr>
            <w:r w:rsidRPr="00A23CE2">
              <w:rPr>
                <w:rFonts w:cs="Arial"/>
              </w:rPr>
              <w:t>Meghan Guffee</w:t>
            </w:r>
          </w:p>
        </w:tc>
        <w:tc>
          <w:tcPr>
            <w:tcW w:w="2339" w:type="dxa"/>
            <w:shd w:val="clear" w:color="auto" w:fill="auto"/>
          </w:tcPr>
          <w:p w14:paraId="0CC2D61A" w14:textId="77777777" w:rsidR="00912416" w:rsidRPr="00A23CE2" w:rsidRDefault="007E3E90" w:rsidP="00A73DC1">
            <w:pPr>
              <w:jc w:val="center"/>
              <w:rPr>
                <w:rFonts w:cs="Arial"/>
              </w:rPr>
            </w:pPr>
            <w:r w:rsidRPr="00A23CE2">
              <w:rPr>
                <w:rFonts w:cs="Arial"/>
              </w:rPr>
              <w:t>Jennifer Mason</w:t>
            </w:r>
          </w:p>
        </w:tc>
        <w:tc>
          <w:tcPr>
            <w:tcW w:w="2334" w:type="dxa"/>
            <w:shd w:val="clear" w:color="auto" w:fill="auto"/>
          </w:tcPr>
          <w:p w14:paraId="299C56D9" w14:textId="77777777" w:rsidR="00912416" w:rsidRPr="00A23CE2" w:rsidRDefault="007E3E90" w:rsidP="00A73DC1">
            <w:pPr>
              <w:jc w:val="center"/>
              <w:rPr>
                <w:rFonts w:cs="Arial"/>
              </w:rPr>
            </w:pPr>
            <w:r>
              <w:rPr>
                <w:rFonts w:cs="Arial"/>
              </w:rPr>
              <w:t>Pete Stresser</w:t>
            </w:r>
          </w:p>
        </w:tc>
        <w:tc>
          <w:tcPr>
            <w:tcW w:w="2341" w:type="dxa"/>
            <w:shd w:val="clear" w:color="auto" w:fill="auto"/>
          </w:tcPr>
          <w:p w14:paraId="6DBC8D88" w14:textId="77777777" w:rsidR="00912416" w:rsidRPr="00A23CE2" w:rsidRDefault="00912416" w:rsidP="00A73DC1">
            <w:pPr>
              <w:jc w:val="center"/>
              <w:rPr>
                <w:rFonts w:cs="Arial"/>
              </w:rPr>
            </w:pPr>
          </w:p>
        </w:tc>
      </w:tr>
      <w:tr w:rsidR="007575F7" w14:paraId="6B1C0FE1" w14:textId="77777777" w:rsidTr="00A73DC1">
        <w:tc>
          <w:tcPr>
            <w:tcW w:w="2336" w:type="dxa"/>
            <w:shd w:val="clear" w:color="auto" w:fill="auto"/>
          </w:tcPr>
          <w:p w14:paraId="7B5AFE01" w14:textId="77777777" w:rsidR="00912416" w:rsidRPr="00A23CE2" w:rsidRDefault="007E3E90" w:rsidP="00A73DC1">
            <w:pPr>
              <w:jc w:val="center"/>
              <w:rPr>
                <w:rFonts w:cs="Arial"/>
              </w:rPr>
            </w:pPr>
            <w:r>
              <w:rPr>
                <w:rFonts w:cs="Arial"/>
              </w:rPr>
              <w:t>Lisa Hayes</w:t>
            </w:r>
          </w:p>
        </w:tc>
        <w:tc>
          <w:tcPr>
            <w:tcW w:w="2339" w:type="dxa"/>
            <w:shd w:val="clear" w:color="auto" w:fill="auto"/>
          </w:tcPr>
          <w:p w14:paraId="6CCF6213" w14:textId="77777777" w:rsidR="00912416" w:rsidRPr="00A23CE2" w:rsidRDefault="007E3E90" w:rsidP="00A73DC1">
            <w:pPr>
              <w:jc w:val="center"/>
              <w:rPr>
                <w:rFonts w:cs="Arial"/>
              </w:rPr>
            </w:pPr>
            <w:r w:rsidRPr="00A23CE2">
              <w:rPr>
                <w:rFonts w:cs="Arial"/>
              </w:rPr>
              <w:t>Chas Morton</w:t>
            </w:r>
          </w:p>
        </w:tc>
        <w:tc>
          <w:tcPr>
            <w:tcW w:w="2334" w:type="dxa"/>
            <w:shd w:val="clear" w:color="auto" w:fill="auto"/>
          </w:tcPr>
          <w:p w14:paraId="6AF25A87" w14:textId="77777777" w:rsidR="00912416" w:rsidRPr="00A23CE2" w:rsidRDefault="007E3E90" w:rsidP="00A73DC1">
            <w:pPr>
              <w:jc w:val="center"/>
              <w:rPr>
                <w:rFonts w:cs="Arial"/>
              </w:rPr>
            </w:pPr>
            <w:r w:rsidRPr="00A23CE2">
              <w:rPr>
                <w:rFonts w:cs="Arial"/>
              </w:rPr>
              <w:t>Barb Sturgeon</w:t>
            </w:r>
          </w:p>
        </w:tc>
        <w:tc>
          <w:tcPr>
            <w:tcW w:w="2341" w:type="dxa"/>
            <w:shd w:val="clear" w:color="auto" w:fill="auto"/>
          </w:tcPr>
          <w:p w14:paraId="6E87CEF9" w14:textId="77777777" w:rsidR="00912416" w:rsidRPr="00A23CE2" w:rsidRDefault="00912416" w:rsidP="00A73DC1">
            <w:pPr>
              <w:jc w:val="center"/>
              <w:rPr>
                <w:rFonts w:cs="Arial"/>
              </w:rPr>
            </w:pPr>
          </w:p>
        </w:tc>
      </w:tr>
      <w:tr w:rsidR="007575F7" w14:paraId="732B8F79" w14:textId="77777777" w:rsidTr="00A73DC1">
        <w:tc>
          <w:tcPr>
            <w:tcW w:w="2336" w:type="dxa"/>
            <w:shd w:val="clear" w:color="auto" w:fill="auto"/>
          </w:tcPr>
          <w:p w14:paraId="2E9A1A75" w14:textId="77777777" w:rsidR="00912416" w:rsidRPr="00A23CE2" w:rsidRDefault="007E3E90" w:rsidP="00A73DC1">
            <w:pPr>
              <w:jc w:val="center"/>
              <w:rPr>
                <w:rFonts w:cs="Arial"/>
              </w:rPr>
            </w:pPr>
            <w:r w:rsidRPr="00A23CE2">
              <w:rPr>
                <w:rFonts w:cs="Arial"/>
              </w:rPr>
              <w:t>Judy Herbert</w:t>
            </w:r>
          </w:p>
        </w:tc>
        <w:tc>
          <w:tcPr>
            <w:tcW w:w="2339" w:type="dxa"/>
            <w:shd w:val="clear" w:color="auto" w:fill="auto"/>
          </w:tcPr>
          <w:p w14:paraId="68F5CDBF" w14:textId="77777777" w:rsidR="00912416" w:rsidRPr="00A23CE2" w:rsidRDefault="007E3E90" w:rsidP="00A73DC1">
            <w:pPr>
              <w:jc w:val="center"/>
              <w:rPr>
                <w:rFonts w:cs="Arial"/>
              </w:rPr>
            </w:pPr>
            <w:r>
              <w:rPr>
                <w:rFonts w:cs="Arial"/>
              </w:rPr>
              <w:t>Chris Richards</w:t>
            </w:r>
          </w:p>
        </w:tc>
        <w:tc>
          <w:tcPr>
            <w:tcW w:w="2334" w:type="dxa"/>
            <w:shd w:val="clear" w:color="auto" w:fill="auto"/>
          </w:tcPr>
          <w:p w14:paraId="38E31106" w14:textId="77777777" w:rsidR="00912416" w:rsidRPr="00A23CE2" w:rsidRDefault="007E3E90" w:rsidP="00A73DC1">
            <w:pPr>
              <w:jc w:val="center"/>
              <w:rPr>
                <w:rFonts w:cs="Arial"/>
              </w:rPr>
            </w:pPr>
            <w:r w:rsidRPr="00A23CE2">
              <w:rPr>
                <w:rFonts w:cs="Arial"/>
              </w:rPr>
              <w:t>Tom Tunnicliffe</w:t>
            </w:r>
          </w:p>
        </w:tc>
        <w:tc>
          <w:tcPr>
            <w:tcW w:w="2341" w:type="dxa"/>
            <w:shd w:val="clear" w:color="auto" w:fill="auto"/>
          </w:tcPr>
          <w:p w14:paraId="7A10D796" w14:textId="77777777" w:rsidR="00912416" w:rsidRPr="00A23CE2" w:rsidRDefault="00912416" w:rsidP="00A73DC1">
            <w:pPr>
              <w:jc w:val="center"/>
              <w:rPr>
                <w:rFonts w:cs="Arial"/>
              </w:rPr>
            </w:pPr>
          </w:p>
        </w:tc>
      </w:tr>
    </w:tbl>
    <w:p w14:paraId="692C0A11" w14:textId="77777777" w:rsidR="001A063E" w:rsidRDefault="007E3E90" w:rsidP="001A063E">
      <w:pPr>
        <w:spacing w:line="480" w:lineRule="auto"/>
        <w:rPr>
          <w:rFonts w:cs="Arial"/>
        </w:rPr>
      </w:pPr>
      <w:r w:rsidRPr="00BC30B2">
        <w:rPr>
          <w:rFonts w:cs="Arial"/>
        </w:rPr>
        <w:t>_______________</w:t>
      </w:r>
    </w:p>
    <w:p w14:paraId="598B2AC8" w14:textId="77777777" w:rsidR="001A063E" w:rsidRPr="00756515" w:rsidRDefault="007E3E90" w:rsidP="001A063E">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5</w:t>
      </w:r>
    </w:p>
    <w:p w14:paraId="4AF5171E" w14:textId="77777777" w:rsidR="00A773BC" w:rsidRDefault="007E3E90" w:rsidP="001A063E">
      <w:pPr>
        <w:spacing w:line="480" w:lineRule="auto"/>
        <w:rPr>
          <w:rFonts w:cs="Arial"/>
          <w:color w:val="000000"/>
        </w:rPr>
      </w:pPr>
      <w:r w:rsidRPr="00756515">
        <w:rPr>
          <w:rFonts w:cs="Arial"/>
          <w:color w:val="000000"/>
        </w:rPr>
        <w:tab/>
        <w:t xml:space="preserve">Commissioner </w:t>
      </w:r>
      <w:r>
        <w:rPr>
          <w:rFonts w:cs="Arial"/>
          <w:color w:val="000000"/>
        </w:rPr>
        <w:t>Hayes</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5</w:t>
      </w:r>
      <w:r w:rsidRPr="00756515">
        <w:rPr>
          <w:rFonts w:cs="Arial"/>
          <w:color w:val="000000"/>
        </w:rPr>
        <w:t xml:space="preserve">, seconded by Commissioner </w:t>
      </w:r>
      <w:r>
        <w:rPr>
          <w:rFonts w:cs="Arial"/>
          <w:color w:val="000000"/>
        </w:rPr>
        <w:t>Tunnicliffe</w:t>
      </w:r>
      <w:r w:rsidRPr="00756515">
        <w:rPr>
          <w:rFonts w:cs="Arial"/>
          <w:color w:val="000000"/>
        </w:rPr>
        <w:t>.</w:t>
      </w:r>
    </w:p>
    <w:p w14:paraId="3784B948" w14:textId="77777777" w:rsidR="008B78C8" w:rsidRPr="008B78C8" w:rsidRDefault="007E3E90" w:rsidP="008B78C8">
      <w:pPr>
        <w:autoSpaceDE w:val="0"/>
        <w:autoSpaceDN w:val="0"/>
        <w:adjustRightInd w:val="0"/>
        <w:ind w:right="-90"/>
        <w:jc w:val="center"/>
        <w:rPr>
          <w:rFonts w:cs="Arial"/>
          <w:b/>
          <w:bCs/>
        </w:rPr>
      </w:pPr>
      <w:r w:rsidRPr="008B78C8">
        <w:rPr>
          <w:rFonts w:cs="Arial"/>
          <w:b/>
          <w:bCs/>
        </w:rPr>
        <w:t xml:space="preserve">RESOLUTION AUTHORIZING A GRANT CONTRACT BETWEEN WILLIAMSON COUNTY, TENNESSEE AND THE TENNESSEE DEPARTMENT OF HEALTH AND HUMAN SERVICES ON BEHALF OF THE WILLIAMSON COUNTY GENERAL SESSIONS DUI COURT AND </w:t>
      </w:r>
      <w:r w:rsidRPr="008B78C8">
        <w:rPr>
          <w:rFonts w:cs="Arial"/>
          <w:b/>
          <w:bCs/>
          <w:color w:val="000000"/>
        </w:rPr>
        <w:t xml:space="preserve">AMENDING THE 2023-24 DUI COURT BUDGET BY </w:t>
      </w:r>
      <w:r w:rsidRPr="008B78C8">
        <w:rPr>
          <w:rFonts w:cs="Arial"/>
          <w:b/>
          <w:bCs/>
          <w:color w:val="000000"/>
          <w:u w:val="single"/>
        </w:rPr>
        <w:t>$395,875 - REVENUES TO COME FROM GRANT FUNDS</w:t>
      </w:r>
    </w:p>
    <w:p w14:paraId="79C4E1C2" w14:textId="77777777" w:rsidR="008B78C8" w:rsidRPr="008B78C8" w:rsidRDefault="008B78C8" w:rsidP="008B78C8">
      <w:pPr>
        <w:pStyle w:val="NoSpacing"/>
        <w:jc w:val="center"/>
        <w:rPr>
          <w:rFonts w:ascii="Arial" w:hAnsi="Arial" w:cs="Arial"/>
          <w:b/>
          <w:bCs/>
          <w:sz w:val="24"/>
          <w:szCs w:val="24"/>
        </w:rPr>
      </w:pPr>
    </w:p>
    <w:p w14:paraId="1115D12E" w14:textId="77777777" w:rsidR="008B78C8" w:rsidRPr="008B78C8" w:rsidRDefault="007E3E90" w:rsidP="008B78C8">
      <w:pPr>
        <w:pStyle w:val="NoSpacing"/>
        <w:ind w:left="1440" w:hanging="1440"/>
        <w:jc w:val="both"/>
        <w:rPr>
          <w:rFonts w:ascii="Arial" w:hAnsi="Arial" w:cs="Arial"/>
          <w:sz w:val="24"/>
          <w:szCs w:val="24"/>
        </w:rPr>
      </w:pPr>
      <w:r w:rsidRPr="008B78C8">
        <w:rPr>
          <w:rFonts w:ascii="Arial" w:hAnsi="Arial" w:cs="Arial"/>
          <w:b/>
          <w:bCs/>
          <w:sz w:val="24"/>
          <w:szCs w:val="24"/>
        </w:rPr>
        <w:t>WHEREAS</w:t>
      </w:r>
      <w:r w:rsidRPr="008B78C8">
        <w:rPr>
          <w:rFonts w:ascii="Arial" w:hAnsi="Arial" w:cs="Arial"/>
          <w:b/>
          <w:sz w:val="24"/>
          <w:szCs w:val="24"/>
        </w:rPr>
        <w:t>,</w:t>
      </w:r>
      <w:r w:rsidRPr="008B78C8">
        <w:rPr>
          <w:rFonts w:ascii="Arial" w:hAnsi="Arial" w:cs="Arial"/>
          <w:sz w:val="24"/>
          <w:szCs w:val="24"/>
        </w:rPr>
        <w:tab/>
        <w:t>Williamson County received a notice of award for a grant with the Substance Abuse and Mental Health Services Administration; and</w:t>
      </w:r>
    </w:p>
    <w:p w14:paraId="0D069560" w14:textId="77777777" w:rsidR="008B78C8" w:rsidRPr="008B78C8" w:rsidRDefault="008B78C8" w:rsidP="008B78C8">
      <w:pPr>
        <w:ind w:left="1440" w:hanging="1440"/>
        <w:jc w:val="both"/>
        <w:rPr>
          <w:rFonts w:cs="Arial"/>
        </w:rPr>
      </w:pPr>
    </w:p>
    <w:p w14:paraId="509D382D" w14:textId="77777777" w:rsidR="008B78C8" w:rsidRPr="008B78C8" w:rsidRDefault="007E3E90" w:rsidP="008B78C8">
      <w:pPr>
        <w:ind w:left="1440" w:hanging="1440"/>
        <w:jc w:val="both"/>
        <w:rPr>
          <w:rFonts w:cs="Arial"/>
        </w:rPr>
      </w:pPr>
      <w:r w:rsidRPr="008B78C8">
        <w:rPr>
          <w:rFonts w:cs="Arial"/>
          <w:b/>
          <w:bCs/>
        </w:rPr>
        <w:t>WHEREAS</w:t>
      </w:r>
      <w:r w:rsidRPr="008B78C8">
        <w:rPr>
          <w:rFonts w:cs="Arial"/>
          <w:b/>
        </w:rPr>
        <w:t>,</w:t>
      </w:r>
      <w:r w:rsidRPr="008B78C8">
        <w:rPr>
          <w:rFonts w:cs="Arial"/>
        </w:rPr>
        <w:tab/>
        <w:t>the grant is for substance abuse and mental health services for participants of the Williamson County General Sessions DUI Court; and</w:t>
      </w:r>
    </w:p>
    <w:p w14:paraId="3A80E7F2" w14:textId="77777777" w:rsidR="008B78C8" w:rsidRPr="008B78C8" w:rsidRDefault="008B78C8" w:rsidP="008B78C8">
      <w:pPr>
        <w:jc w:val="both"/>
        <w:rPr>
          <w:rFonts w:cs="Arial"/>
        </w:rPr>
      </w:pPr>
    </w:p>
    <w:p w14:paraId="7E4F0155" w14:textId="77777777" w:rsidR="008B78C8" w:rsidRPr="008B78C8" w:rsidRDefault="007E3E90" w:rsidP="008B78C8">
      <w:pPr>
        <w:ind w:left="1440" w:hanging="1440"/>
        <w:jc w:val="both"/>
        <w:rPr>
          <w:rFonts w:cs="Arial"/>
        </w:rPr>
      </w:pPr>
      <w:r w:rsidRPr="008B78C8">
        <w:rPr>
          <w:rFonts w:cs="Arial"/>
          <w:b/>
          <w:bCs/>
        </w:rPr>
        <w:t>WHEREAS</w:t>
      </w:r>
      <w:r w:rsidRPr="008B78C8">
        <w:rPr>
          <w:rFonts w:cs="Arial"/>
          <w:b/>
        </w:rPr>
        <w:t>,</w:t>
      </w:r>
      <w:r w:rsidRPr="008B78C8">
        <w:rPr>
          <w:rFonts w:cs="Arial"/>
        </w:rPr>
        <w:tab/>
        <w:t>there is no requirement for Williamson County to appropriate matching funds; and</w:t>
      </w:r>
    </w:p>
    <w:p w14:paraId="37F31297" w14:textId="77777777" w:rsidR="008B78C8" w:rsidRPr="008B78C8" w:rsidRDefault="008B78C8" w:rsidP="008B78C8">
      <w:pPr>
        <w:jc w:val="both"/>
        <w:rPr>
          <w:rFonts w:cs="Arial"/>
        </w:rPr>
      </w:pPr>
    </w:p>
    <w:p w14:paraId="031CF650" w14:textId="77777777" w:rsidR="008B78C8" w:rsidRPr="008B78C8" w:rsidRDefault="007E3E90" w:rsidP="008B78C8">
      <w:pPr>
        <w:ind w:left="1440" w:hanging="1440"/>
        <w:jc w:val="both"/>
        <w:rPr>
          <w:rFonts w:cs="Arial"/>
        </w:rPr>
      </w:pPr>
      <w:r w:rsidRPr="008B78C8">
        <w:rPr>
          <w:rFonts w:cs="Arial"/>
          <w:b/>
          <w:bCs/>
        </w:rPr>
        <w:t>WHEREAS</w:t>
      </w:r>
      <w:r w:rsidRPr="008B78C8">
        <w:rPr>
          <w:rFonts w:cs="Arial"/>
          <w:b/>
        </w:rPr>
        <w:t>,</w:t>
      </w:r>
      <w:r w:rsidRPr="008B78C8">
        <w:rPr>
          <w:rFonts w:cs="Arial"/>
        </w:rPr>
        <w:tab/>
        <w:t>the Williamson County Board of Commissioners has determined that it is in the interest of the citizens of Williamson County to authorize the Williamson County Mayor to execute the grant contract with the Tennessee Department of Health and Human Services:</w:t>
      </w:r>
    </w:p>
    <w:p w14:paraId="09220B2C" w14:textId="77777777" w:rsidR="008B78C8" w:rsidRPr="008B78C8" w:rsidRDefault="008B78C8" w:rsidP="008B78C8">
      <w:pPr>
        <w:ind w:left="1440" w:hanging="1440"/>
        <w:jc w:val="both"/>
        <w:rPr>
          <w:rFonts w:cs="Arial"/>
        </w:rPr>
      </w:pPr>
    </w:p>
    <w:p w14:paraId="7A133BA0" w14:textId="77777777" w:rsidR="008B78C8" w:rsidRPr="008B78C8" w:rsidRDefault="007E3E90" w:rsidP="008B78C8">
      <w:pPr>
        <w:pStyle w:val="NoSpacing"/>
        <w:jc w:val="both"/>
        <w:rPr>
          <w:rFonts w:ascii="Arial" w:hAnsi="Arial" w:cs="Arial"/>
          <w:sz w:val="24"/>
          <w:szCs w:val="24"/>
        </w:rPr>
      </w:pPr>
      <w:r w:rsidRPr="008B78C8">
        <w:rPr>
          <w:rFonts w:ascii="Arial" w:hAnsi="Arial" w:cs="Arial"/>
          <w:b/>
          <w:bCs/>
          <w:sz w:val="24"/>
          <w:szCs w:val="24"/>
        </w:rPr>
        <w:t>NOW, THEREFORE, BE IT RESOLVED</w:t>
      </w:r>
      <w:r w:rsidRPr="008B78C8">
        <w:rPr>
          <w:rFonts w:ascii="Arial" w:hAnsi="Arial" w:cs="Arial"/>
          <w:b/>
          <w:sz w:val="24"/>
          <w:szCs w:val="24"/>
        </w:rPr>
        <w:t>,</w:t>
      </w:r>
      <w:r w:rsidRPr="008B78C8">
        <w:rPr>
          <w:rFonts w:ascii="Arial" w:hAnsi="Arial" w:cs="Arial"/>
          <w:sz w:val="24"/>
          <w:szCs w:val="24"/>
        </w:rPr>
        <w:t xml:space="preserve"> that the Williamson County Board of </w:t>
      </w:r>
      <w:r>
        <w:rPr>
          <w:rFonts w:ascii="Arial" w:hAnsi="Arial" w:cs="Arial"/>
          <w:sz w:val="24"/>
          <w:szCs w:val="24"/>
        </w:rPr>
        <w:tab/>
      </w:r>
      <w:r w:rsidRPr="008B78C8">
        <w:rPr>
          <w:rFonts w:ascii="Arial" w:hAnsi="Arial" w:cs="Arial"/>
          <w:sz w:val="24"/>
          <w:szCs w:val="24"/>
        </w:rPr>
        <w:t>Commissioners, meeting in regular session, this 9</w:t>
      </w:r>
      <w:r w:rsidRPr="008B78C8">
        <w:rPr>
          <w:rFonts w:ascii="Arial" w:hAnsi="Arial" w:cs="Arial"/>
          <w:sz w:val="24"/>
          <w:szCs w:val="24"/>
          <w:vertAlign w:val="superscript"/>
        </w:rPr>
        <w:t xml:space="preserve">th </w:t>
      </w:r>
      <w:r w:rsidRPr="008B78C8">
        <w:rPr>
          <w:rFonts w:ascii="Arial" w:hAnsi="Arial" w:cs="Arial"/>
          <w:sz w:val="24"/>
          <w:szCs w:val="24"/>
        </w:rPr>
        <w:t xml:space="preserve">day of October, 2023, hereby </w:t>
      </w:r>
      <w:r>
        <w:rPr>
          <w:rFonts w:ascii="Arial" w:hAnsi="Arial" w:cs="Arial"/>
          <w:sz w:val="24"/>
          <w:szCs w:val="24"/>
        </w:rPr>
        <w:tab/>
      </w:r>
      <w:r w:rsidRPr="008B78C8">
        <w:rPr>
          <w:rFonts w:ascii="Arial" w:hAnsi="Arial" w:cs="Arial"/>
          <w:sz w:val="24"/>
          <w:szCs w:val="24"/>
        </w:rPr>
        <w:t xml:space="preserve">authorizes the execution of the grant contract on behalf of the Williamson County </w:t>
      </w:r>
      <w:r>
        <w:rPr>
          <w:rFonts w:ascii="Arial" w:hAnsi="Arial" w:cs="Arial"/>
          <w:sz w:val="24"/>
          <w:szCs w:val="24"/>
        </w:rPr>
        <w:tab/>
      </w:r>
      <w:r w:rsidRPr="008B78C8">
        <w:rPr>
          <w:rFonts w:ascii="Arial" w:hAnsi="Arial" w:cs="Arial"/>
          <w:sz w:val="24"/>
          <w:szCs w:val="24"/>
        </w:rPr>
        <w:t xml:space="preserve">General Sessions DUI Court with the Tennessee Department of Health and </w:t>
      </w:r>
      <w:r>
        <w:rPr>
          <w:rFonts w:ascii="Arial" w:hAnsi="Arial" w:cs="Arial"/>
          <w:sz w:val="24"/>
          <w:szCs w:val="24"/>
        </w:rPr>
        <w:tab/>
      </w:r>
      <w:r w:rsidRPr="008B78C8">
        <w:rPr>
          <w:rFonts w:ascii="Arial" w:hAnsi="Arial" w:cs="Arial"/>
          <w:sz w:val="24"/>
          <w:szCs w:val="24"/>
        </w:rPr>
        <w:t>Human Services and to amend the DUI Court budget for the 2023-24 fiscal year;</w:t>
      </w:r>
    </w:p>
    <w:p w14:paraId="4EE35323" w14:textId="77777777" w:rsidR="008B78C8" w:rsidRPr="008B78C8" w:rsidRDefault="008B78C8" w:rsidP="008B78C8">
      <w:pPr>
        <w:pStyle w:val="NoSpacing"/>
        <w:jc w:val="both"/>
        <w:rPr>
          <w:rFonts w:ascii="Arial" w:hAnsi="Arial" w:cs="Arial"/>
          <w:sz w:val="24"/>
          <w:szCs w:val="24"/>
        </w:rPr>
      </w:pPr>
    </w:p>
    <w:p w14:paraId="01F95789" w14:textId="77777777" w:rsidR="008B78C8" w:rsidRPr="008B78C8" w:rsidRDefault="007E3E90" w:rsidP="008B78C8">
      <w:pPr>
        <w:pStyle w:val="NoSpacing"/>
        <w:jc w:val="both"/>
        <w:rPr>
          <w:rFonts w:ascii="Arial" w:hAnsi="Arial" w:cs="Arial"/>
          <w:sz w:val="24"/>
          <w:szCs w:val="24"/>
        </w:rPr>
      </w:pPr>
      <w:r w:rsidRPr="008B78C8">
        <w:rPr>
          <w:rFonts w:ascii="Arial" w:hAnsi="Arial" w:cs="Arial"/>
          <w:b/>
          <w:bCs/>
          <w:sz w:val="24"/>
          <w:szCs w:val="24"/>
        </w:rPr>
        <w:t>AND BE IT FURTHER RESOLVED</w:t>
      </w:r>
      <w:r w:rsidRPr="008B78C8">
        <w:rPr>
          <w:rFonts w:ascii="Arial" w:hAnsi="Arial" w:cs="Arial"/>
          <w:sz w:val="24"/>
          <w:szCs w:val="24"/>
        </w:rPr>
        <w:t xml:space="preserve">, that the 2023-24 DUI Court Budget be amended as </w:t>
      </w:r>
      <w:r>
        <w:rPr>
          <w:rFonts w:ascii="Arial" w:hAnsi="Arial" w:cs="Arial"/>
          <w:sz w:val="24"/>
          <w:szCs w:val="24"/>
        </w:rPr>
        <w:tab/>
      </w:r>
      <w:r w:rsidRPr="008B78C8">
        <w:rPr>
          <w:rFonts w:ascii="Arial" w:hAnsi="Arial" w:cs="Arial"/>
          <w:sz w:val="24"/>
          <w:szCs w:val="24"/>
        </w:rPr>
        <w:t>follows:</w:t>
      </w:r>
    </w:p>
    <w:p w14:paraId="559FD2DF" w14:textId="77777777" w:rsidR="008B78C8" w:rsidRPr="008B78C8" w:rsidRDefault="008B78C8" w:rsidP="008B78C8">
      <w:pPr>
        <w:pStyle w:val="NoSpacing"/>
        <w:jc w:val="both"/>
        <w:rPr>
          <w:rFonts w:ascii="Arial" w:hAnsi="Arial" w:cs="Arial"/>
          <w:sz w:val="24"/>
          <w:szCs w:val="24"/>
        </w:rPr>
      </w:pPr>
    </w:p>
    <w:p w14:paraId="6F69A661" w14:textId="77777777" w:rsidR="008B78C8" w:rsidRPr="008B78C8" w:rsidRDefault="007E3E90" w:rsidP="008B78C8">
      <w:pPr>
        <w:pStyle w:val="NoSpacing"/>
        <w:ind w:firstLine="720"/>
        <w:jc w:val="both"/>
        <w:rPr>
          <w:rFonts w:ascii="Arial" w:hAnsi="Arial" w:cs="Arial"/>
          <w:b/>
          <w:bCs/>
          <w:sz w:val="24"/>
          <w:szCs w:val="24"/>
          <w:u w:val="single"/>
        </w:rPr>
      </w:pPr>
      <w:r w:rsidRPr="008B78C8">
        <w:rPr>
          <w:rFonts w:ascii="Arial" w:hAnsi="Arial" w:cs="Arial"/>
          <w:b/>
          <w:bCs/>
          <w:sz w:val="24"/>
          <w:szCs w:val="24"/>
          <w:u w:val="single"/>
        </w:rPr>
        <w:t>REVENUES</w:t>
      </w:r>
    </w:p>
    <w:p w14:paraId="4320C143" w14:textId="77777777" w:rsidR="008B78C8" w:rsidRPr="008B78C8" w:rsidRDefault="007E3E90" w:rsidP="008B78C8">
      <w:pPr>
        <w:pStyle w:val="NoSpacing"/>
        <w:ind w:firstLine="720"/>
        <w:jc w:val="both"/>
        <w:rPr>
          <w:rFonts w:ascii="Arial" w:hAnsi="Arial" w:cs="Arial"/>
          <w:bCs/>
          <w:sz w:val="24"/>
          <w:szCs w:val="24"/>
        </w:rPr>
      </w:pPr>
      <w:r w:rsidRPr="008B78C8">
        <w:rPr>
          <w:rFonts w:ascii="Arial" w:hAnsi="Arial" w:cs="Arial"/>
          <w:bCs/>
          <w:sz w:val="24"/>
          <w:szCs w:val="24"/>
        </w:rPr>
        <w:t>Other Direct Federal Revenue</w:t>
      </w:r>
    </w:p>
    <w:p w14:paraId="5AA30214" w14:textId="77777777" w:rsidR="008B78C8" w:rsidRPr="008B78C8" w:rsidRDefault="007E3E90" w:rsidP="008B78C8">
      <w:pPr>
        <w:pStyle w:val="NoSpacing"/>
        <w:ind w:firstLine="720"/>
        <w:jc w:val="both"/>
        <w:rPr>
          <w:rFonts w:ascii="Arial" w:hAnsi="Arial" w:cs="Arial"/>
          <w:bCs/>
          <w:sz w:val="24"/>
          <w:szCs w:val="24"/>
        </w:rPr>
      </w:pPr>
      <w:r w:rsidRPr="008B78C8">
        <w:rPr>
          <w:rFonts w:ascii="Arial" w:hAnsi="Arial" w:cs="Arial"/>
          <w:bCs/>
          <w:sz w:val="24"/>
          <w:szCs w:val="24"/>
        </w:rPr>
        <w:t>101.0000</w:t>
      </w:r>
      <w:r>
        <w:rPr>
          <w:rFonts w:ascii="Arial" w:hAnsi="Arial" w:cs="Arial"/>
          <w:bCs/>
          <w:sz w:val="24"/>
          <w:szCs w:val="24"/>
        </w:rPr>
        <w:t>0.479900.00000.00.00.00</w:t>
      </w:r>
      <w:proofErr w:type="gramStart"/>
      <w:r>
        <w:rPr>
          <w:rFonts w:ascii="Arial" w:hAnsi="Arial" w:cs="Arial"/>
          <w:bCs/>
          <w:sz w:val="24"/>
          <w:szCs w:val="24"/>
        </w:rPr>
        <w:t>.G0029</w:t>
      </w:r>
      <w:proofErr w:type="gramEnd"/>
      <w:r>
        <w:rPr>
          <w:rFonts w:ascii="Arial" w:hAnsi="Arial" w:cs="Arial"/>
          <w:bCs/>
          <w:sz w:val="24"/>
          <w:szCs w:val="24"/>
        </w:rPr>
        <w:tab/>
      </w:r>
      <w:r>
        <w:rPr>
          <w:rFonts w:ascii="Arial" w:hAnsi="Arial" w:cs="Arial"/>
          <w:bCs/>
          <w:sz w:val="24"/>
          <w:szCs w:val="24"/>
        </w:rPr>
        <w:tab/>
      </w:r>
      <w:r w:rsidRPr="008B78C8">
        <w:rPr>
          <w:rFonts w:ascii="Arial" w:hAnsi="Arial" w:cs="Arial"/>
          <w:b/>
          <w:bCs/>
          <w:sz w:val="24"/>
          <w:szCs w:val="24"/>
        </w:rPr>
        <w:t>$395,875.00</w:t>
      </w:r>
    </w:p>
    <w:p w14:paraId="3A9391D5" w14:textId="77777777" w:rsidR="008B78C8" w:rsidRPr="008B78C8" w:rsidRDefault="008B78C8" w:rsidP="008B78C8">
      <w:pPr>
        <w:autoSpaceDE w:val="0"/>
        <w:autoSpaceDN w:val="0"/>
        <w:adjustRightInd w:val="0"/>
        <w:rPr>
          <w:rFonts w:cs="Arial"/>
          <w:color w:val="000000"/>
        </w:rPr>
      </w:pPr>
    </w:p>
    <w:p w14:paraId="4A4E66AE" w14:textId="77777777" w:rsidR="008B78C8" w:rsidRPr="008B78C8" w:rsidRDefault="007E3E90" w:rsidP="008B78C8">
      <w:pPr>
        <w:autoSpaceDE w:val="0"/>
        <w:autoSpaceDN w:val="0"/>
        <w:adjustRightInd w:val="0"/>
        <w:rPr>
          <w:rFonts w:cs="Arial"/>
          <w:b/>
          <w:bCs/>
          <w:color w:val="000000"/>
          <w:u w:val="single"/>
        </w:rPr>
      </w:pPr>
      <w:r w:rsidRPr="008B78C8">
        <w:rPr>
          <w:rFonts w:cs="Arial"/>
          <w:color w:val="000000"/>
        </w:rPr>
        <w:tab/>
      </w:r>
      <w:r w:rsidRPr="008B78C8">
        <w:rPr>
          <w:rFonts w:cs="Arial"/>
          <w:b/>
          <w:bCs/>
          <w:color w:val="000000"/>
          <w:u w:val="single"/>
        </w:rPr>
        <w:t>EXPENDITURES</w:t>
      </w:r>
    </w:p>
    <w:p w14:paraId="3CC5F3EF" w14:textId="77777777" w:rsidR="008B78C8" w:rsidRPr="008B78C8" w:rsidRDefault="007E3E90" w:rsidP="008B78C8">
      <w:pPr>
        <w:autoSpaceDE w:val="0"/>
        <w:autoSpaceDN w:val="0"/>
        <w:adjustRightInd w:val="0"/>
        <w:rPr>
          <w:rFonts w:cs="Arial"/>
          <w:color w:val="000000"/>
        </w:rPr>
      </w:pPr>
      <w:r w:rsidRPr="008B78C8">
        <w:rPr>
          <w:rFonts w:cs="Arial"/>
          <w:color w:val="000000"/>
        </w:rPr>
        <w:tab/>
        <w:t>Contracts Gov’t Agencies</w:t>
      </w:r>
    </w:p>
    <w:p w14:paraId="112BDFAF" w14:textId="77777777" w:rsidR="008B78C8" w:rsidRPr="008B78C8" w:rsidRDefault="007E3E90" w:rsidP="008B78C8">
      <w:pPr>
        <w:autoSpaceDE w:val="0"/>
        <w:autoSpaceDN w:val="0"/>
        <w:adjustRightInd w:val="0"/>
        <w:rPr>
          <w:rFonts w:cs="Arial"/>
          <w:color w:val="000000"/>
        </w:rPr>
      </w:pPr>
      <w:r w:rsidRPr="008B78C8">
        <w:rPr>
          <w:rFonts w:cs="Arial"/>
          <w:color w:val="000000"/>
        </w:rPr>
        <w:tab/>
        <w:t>101</w:t>
      </w:r>
      <w:r>
        <w:rPr>
          <w:rFonts w:cs="Arial"/>
          <w:color w:val="000000"/>
        </w:rPr>
        <w:t>.53300.530903.00000.00.00.00</w:t>
      </w:r>
      <w:r>
        <w:rPr>
          <w:rFonts w:cs="Arial"/>
          <w:color w:val="000000"/>
        </w:rPr>
        <w:tab/>
      </w:r>
      <w:r>
        <w:rPr>
          <w:rFonts w:cs="Arial"/>
          <w:color w:val="000000"/>
        </w:rPr>
        <w:tab/>
      </w:r>
      <w:r>
        <w:rPr>
          <w:rFonts w:cs="Arial"/>
          <w:color w:val="000000"/>
        </w:rPr>
        <w:tab/>
      </w:r>
      <w:r w:rsidRPr="008B78C8">
        <w:rPr>
          <w:rFonts w:cs="Arial"/>
          <w:b/>
          <w:color w:val="000000"/>
        </w:rPr>
        <w:t>$395,875.00</w:t>
      </w:r>
    </w:p>
    <w:p w14:paraId="5B30F777" w14:textId="77777777" w:rsidR="008B78C8" w:rsidRPr="008B78C8" w:rsidRDefault="008B78C8" w:rsidP="008B78C8">
      <w:pPr>
        <w:autoSpaceDE w:val="0"/>
        <w:autoSpaceDN w:val="0"/>
        <w:adjustRightInd w:val="0"/>
        <w:rPr>
          <w:rFonts w:cs="Arial"/>
          <w:color w:val="000000"/>
        </w:rPr>
      </w:pPr>
    </w:p>
    <w:p w14:paraId="00928798" w14:textId="77777777" w:rsidR="00B004A6" w:rsidRDefault="007E3E90" w:rsidP="00B004A6">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Greg Sanford</w:t>
      </w:r>
      <w:r>
        <w:rPr>
          <w:rFonts w:cs="Arial"/>
          <w:color w:val="000000"/>
          <w:u w:val="single"/>
        </w:rPr>
        <w:tab/>
      </w:r>
    </w:p>
    <w:p w14:paraId="10689342" w14:textId="77777777" w:rsidR="00B004A6" w:rsidRDefault="007E3E90" w:rsidP="00B004A6">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6E617EF" w14:textId="77777777" w:rsidR="00B004A6" w:rsidRDefault="00B004A6" w:rsidP="00B004A6">
      <w:pPr>
        <w:autoSpaceDE w:val="0"/>
        <w:autoSpaceDN w:val="0"/>
        <w:adjustRightInd w:val="0"/>
        <w:rPr>
          <w:rFonts w:cs="Arial"/>
          <w:color w:val="000000"/>
          <w:u w:val="single"/>
        </w:rPr>
      </w:pPr>
    </w:p>
    <w:p w14:paraId="1430D959" w14:textId="77777777" w:rsidR="00B004A6" w:rsidRDefault="007E3E90" w:rsidP="00B004A6">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10ED8ED" w14:textId="77777777" w:rsidR="00B004A6" w:rsidRDefault="007E3E90" w:rsidP="00B004A6">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21A4D706" w14:textId="77777777" w:rsidR="00B004A6" w:rsidRDefault="007E3E90" w:rsidP="00B004A6">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BD9D7FC" w14:textId="77777777" w:rsidR="00B004A6" w:rsidRDefault="007E3E90" w:rsidP="0033458C">
      <w:pPr>
        <w:spacing w:line="360" w:lineRule="auto"/>
        <w:jc w:val="both"/>
        <w:rPr>
          <w:rFonts w:cs="Arial"/>
        </w:rPr>
      </w:pPr>
      <w:r>
        <w:rPr>
          <w:rFonts w:cs="Arial"/>
        </w:rPr>
        <w:tab/>
        <w:t>Resolution No. 10-23-5</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7F75A6D2" w14:textId="77777777" w:rsidTr="00A73DC1">
        <w:tc>
          <w:tcPr>
            <w:tcW w:w="2336" w:type="dxa"/>
            <w:shd w:val="clear" w:color="auto" w:fill="auto"/>
          </w:tcPr>
          <w:p w14:paraId="7F3FB5B9" w14:textId="77777777" w:rsidR="00B004A6" w:rsidRPr="00A23CE2" w:rsidRDefault="007E3E90" w:rsidP="00A73DC1">
            <w:pPr>
              <w:jc w:val="center"/>
              <w:rPr>
                <w:rFonts w:cs="Arial"/>
                <w:u w:val="single"/>
              </w:rPr>
            </w:pPr>
            <w:r>
              <w:rPr>
                <w:rFonts w:cs="Arial"/>
                <w:u w:val="single"/>
              </w:rPr>
              <w:t>YES</w:t>
            </w:r>
          </w:p>
        </w:tc>
        <w:tc>
          <w:tcPr>
            <w:tcW w:w="2339" w:type="dxa"/>
            <w:shd w:val="clear" w:color="auto" w:fill="auto"/>
          </w:tcPr>
          <w:p w14:paraId="4A2B7431" w14:textId="77777777" w:rsidR="00B004A6" w:rsidRPr="00A23CE2" w:rsidRDefault="007E3E90" w:rsidP="00A73DC1">
            <w:pPr>
              <w:jc w:val="center"/>
              <w:rPr>
                <w:rFonts w:cs="Arial"/>
                <w:u w:val="single"/>
              </w:rPr>
            </w:pPr>
            <w:r>
              <w:rPr>
                <w:rFonts w:cs="Arial"/>
                <w:u w:val="single"/>
              </w:rPr>
              <w:t>YES</w:t>
            </w:r>
          </w:p>
        </w:tc>
        <w:tc>
          <w:tcPr>
            <w:tcW w:w="2334" w:type="dxa"/>
            <w:shd w:val="clear" w:color="auto" w:fill="auto"/>
          </w:tcPr>
          <w:p w14:paraId="00154A8E" w14:textId="77777777" w:rsidR="00B004A6" w:rsidRPr="00A23CE2" w:rsidRDefault="007E3E90" w:rsidP="00A73DC1">
            <w:pPr>
              <w:jc w:val="center"/>
              <w:rPr>
                <w:rFonts w:cs="Arial"/>
                <w:u w:val="single"/>
              </w:rPr>
            </w:pPr>
            <w:r>
              <w:rPr>
                <w:rFonts w:cs="Arial"/>
                <w:u w:val="single"/>
              </w:rPr>
              <w:t>YES</w:t>
            </w:r>
          </w:p>
        </w:tc>
        <w:tc>
          <w:tcPr>
            <w:tcW w:w="2341" w:type="dxa"/>
            <w:shd w:val="clear" w:color="auto" w:fill="auto"/>
          </w:tcPr>
          <w:p w14:paraId="4BD9D964" w14:textId="77777777" w:rsidR="00B004A6" w:rsidRPr="00A23CE2" w:rsidRDefault="007E3E90" w:rsidP="00A73DC1">
            <w:pPr>
              <w:jc w:val="center"/>
              <w:rPr>
                <w:rFonts w:cs="Arial"/>
                <w:u w:val="single"/>
              </w:rPr>
            </w:pPr>
            <w:r>
              <w:rPr>
                <w:rFonts w:cs="Arial"/>
                <w:u w:val="single"/>
              </w:rPr>
              <w:t>YES</w:t>
            </w:r>
          </w:p>
        </w:tc>
      </w:tr>
      <w:tr w:rsidR="007575F7" w14:paraId="5EFF94CD" w14:textId="77777777" w:rsidTr="00A73DC1">
        <w:tc>
          <w:tcPr>
            <w:tcW w:w="2336" w:type="dxa"/>
            <w:shd w:val="clear" w:color="auto" w:fill="auto"/>
          </w:tcPr>
          <w:p w14:paraId="5F8DB76E" w14:textId="77777777" w:rsidR="00B004A6" w:rsidRPr="00A23CE2" w:rsidRDefault="007E3E90" w:rsidP="00A73DC1">
            <w:pPr>
              <w:jc w:val="center"/>
              <w:rPr>
                <w:rFonts w:cs="Arial"/>
              </w:rPr>
            </w:pPr>
            <w:r w:rsidRPr="00A23CE2">
              <w:rPr>
                <w:rFonts w:cs="Arial"/>
              </w:rPr>
              <w:t>Sean Aiello</w:t>
            </w:r>
          </w:p>
        </w:tc>
        <w:tc>
          <w:tcPr>
            <w:tcW w:w="2339" w:type="dxa"/>
            <w:shd w:val="clear" w:color="auto" w:fill="auto"/>
          </w:tcPr>
          <w:p w14:paraId="5AC2DB97" w14:textId="77777777" w:rsidR="00B004A6" w:rsidRPr="00A23CE2" w:rsidRDefault="007E3E90" w:rsidP="00A73DC1">
            <w:pPr>
              <w:jc w:val="center"/>
              <w:rPr>
                <w:rFonts w:cs="Arial"/>
              </w:rPr>
            </w:pPr>
            <w:r w:rsidRPr="00A23CE2">
              <w:rPr>
                <w:rFonts w:cs="Arial"/>
              </w:rPr>
              <w:t>Betsy Hester</w:t>
            </w:r>
          </w:p>
        </w:tc>
        <w:tc>
          <w:tcPr>
            <w:tcW w:w="2334" w:type="dxa"/>
            <w:shd w:val="clear" w:color="auto" w:fill="auto"/>
          </w:tcPr>
          <w:p w14:paraId="006F0787" w14:textId="77777777" w:rsidR="00B004A6" w:rsidRPr="00A23CE2" w:rsidRDefault="007E3E90" w:rsidP="00A73DC1">
            <w:pPr>
              <w:jc w:val="center"/>
              <w:rPr>
                <w:rFonts w:cs="Arial"/>
              </w:rPr>
            </w:pPr>
            <w:r>
              <w:rPr>
                <w:rFonts w:cs="Arial"/>
              </w:rPr>
              <w:t>Greg Sanford</w:t>
            </w:r>
          </w:p>
        </w:tc>
        <w:tc>
          <w:tcPr>
            <w:tcW w:w="2341" w:type="dxa"/>
            <w:shd w:val="clear" w:color="auto" w:fill="auto"/>
          </w:tcPr>
          <w:p w14:paraId="3E806716" w14:textId="77777777" w:rsidR="00B004A6" w:rsidRPr="00A23CE2" w:rsidRDefault="007E3E90" w:rsidP="00A73DC1">
            <w:pPr>
              <w:jc w:val="center"/>
              <w:rPr>
                <w:rFonts w:cs="Arial"/>
              </w:rPr>
            </w:pPr>
            <w:r w:rsidRPr="00A23CE2">
              <w:rPr>
                <w:rFonts w:cs="Arial"/>
              </w:rPr>
              <w:t>Paul Webb</w:t>
            </w:r>
          </w:p>
        </w:tc>
      </w:tr>
      <w:tr w:rsidR="007575F7" w14:paraId="776407B1" w14:textId="77777777" w:rsidTr="00A73DC1">
        <w:tc>
          <w:tcPr>
            <w:tcW w:w="2336" w:type="dxa"/>
            <w:shd w:val="clear" w:color="auto" w:fill="auto"/>
          </w:tcPr>
          <w:p w14:paraId="0DFC71AA" w14:textId="77777777" w:rsidR="00B004A6" w:rsidRPr="00EA35C0" w:rsidRDefault="007E3E90" w:rsidP="00A73DC1">
            <w:pPr>
              <w:jc w:val="center"/>
              <w:rPr>
                <w:rFonts w:cs="Arial"/>
                <w:b/>
              </w:rPr>
            </w:pPr>
            <w:r w:rsidRPr="00A23CE2">
              <w:rPr>
                <w:rFonts w:cs="Arial"/>
              </w:rPr>
              <w:t>Brian Beathard</w:t>
            </w:r>
          </w:p>
        </w:tc>
        <w:tc>
          <w:tcPr>
            <w:tcW w:w="2339" w:type="dxa"/>
            <w:shd w:val="clear" w:color="auto" w:fill="auto"/>
          </w:tcPr>
          <w:p w14:paraId="28A13D88" w14:textId="77777777" w:rsidR="00B004A6" w:rsidRPr="00A23CE2" w:rsidRDefault="007E3E90" w:rsidP="00A73DC1">
            <w:pPr>
              <w:jc w:val="center"/>
              <w:rPr>
                <w:rFonts w:cs="Arial"/>
              </w:rPr>
            </w:pPr>
            <w:r w:rsidRPr="00A23CE2">
              <w:rPr>
                <w:rFonts w:cs="Arial"/>
              </w:rPr>
              <w:t>David Landrum</w:t>
            </w:r>
          </w:p>
        </w:tc>
        <w:tc>
          <w:tcPr>
            <w:tcW w:w="2334" w:type="dxa"/>
            <w:shd w:val="clear" w:color="auto" w:fill="auto"/>
          </w:tcPr>
          <w:p w14:paraId="4CC25BC7" w14:textId="77777777" w:rsidR="00B004A6" w:rsidRPr="00A23CE2" w:rsidRDefault="007E3E90" w:rsidP="00A73DC1">
            <w:pPr>
              <w:jc w:val="center"/>
              <w:rPr>
                <w:rFonts w:cs="Arial"/>
              </w:rPr>
            </w:pPr>
            <w:r>
              <w:rPr>
                <w:rFonts w:cs="Arial"/>
              </w:rPr>
              <w:t>Mary Smith</w:t>
            </w:r>
          </w:p>
        </w:tc>
        <w:tc>
          <w:tcPr>
            <w:tcW w:w="2341" w:type="dxa"/>
            <w:shd w:val="clear" w:color="auto" w:fill="auto"/>
          </w:tcPr>
          <w:p w14:paraId="5747C52C" w14:textId="77777777" w:rsidR="00B004A6" w:rsidRPr="00A23CE2" w:rsidRDefault="007E3E90" w:rsidP="00A73DC1">
            <w:pPr>
              <w:jc w:val="center"/>
              <w:rPr>
                <w:rFonts w:cs="Arial"/>
              </w:rPr>
            </w:pPr>
            <w:r w:rsidRPr="00A23CE2">
              <w:rPr>
                <w:rFonts w:cs="Arial"/>
              </w:rPr>
              <w:t>Matt Williams</w:t>
            </w:r>
          </w:p>
        </w:tc>
      </w:tr>
      <w:tr w:rsidR="007575F7" w14:paraId="3AB2D377" w14:textId="77777777" w:rsidTr="00A73DC1">
        <w:tc>
          <w:tcPr>
            <w:tcW w:w="2336" w:type="dxa"/>
            <w:shd w:val="clear" w:color="auto" w:fill="auto"/>
          </w:tcPr>
          <w:p w14:paraId="538801EB" w14:textId="77777777" w:rsidR="00B004A6" w:rsidRPr="00A23CE2" w:rsidRDefault="007E3E90" w:rsidP="00A73DC1">
            <w:pPr>
              <w:jc w:val="center"/>
              <w:rPr>
                <w:rFonts w:cs="Arial"/>
              </w:rPr>
            </w:pPr>
            <w:r>
              <w:rPr>
                <w:rFonts w:cs="Arial"/>
              </w:rPr>
              <w:t>Jeff Graves</w:t>
            </w:r>
          </w:p>
        </w:tc>
        <w:tc>
          <w:tcPr>
            <w:tcW w:w="2339" w:type="dxa"/>
            <w:shd w:val="clear" w:color="auto" w:fill="auto"/>
          </w:tcPr>
          <w:p w14:paraId="23BE6E83" w14:textId="77777777" w:rsidR="00B004A6" w:rsidRPr="00A23CE2" w:rsidRDefault="007E3E90" w:rsidP="00A73DC1">
            <w:pPr>
              <w:jc w:val="center"/>
              <w:rPr>
                <w:rFonts w:cs="Arial"/>
              </w:rPr>
            </w:pPr>
            <w:r w:rsidRPr="00A23CE2">
              <w:rPr>
                <w:rFonts w:cs="Arial"/>
              </w:rPr>
              <w:t>Gregg Lawrence</w:t>
            </w:r>
          </w:p>
        </w:tc>
        <w:tc>
          <w:tcPr>
            <w:tcW w:w="2334" w:type="dxa"/>
            <w:shd w:val="clear" w:color="auto" w:fill="auto"/>
          </w:tcPr>
          <w:p w14:paraId="5BA25EC5" w14:textId="77777777" w:rsidR="00B004A6" w:rsidRPr="00A23CE2" w:rsidRDefault="007E3E90" w:rsidP="00A73DC1">
            <w:pPr>
              <w:jc w:val="center"/>
              <w:rPr>
                <w:rFonts w:cs="Arial"/>
              </w:rPr>
            </w:pPr>
            <w:r w:rsidRPr="00A23CE2">
              <w:rPr>
                <w:rFonts w:cs="Arial"/>
              </w:rPr>
              <w:t>Steve Smith</w:t>
            </w:r>
          </w:p>
        </w:tc>
        <w:tc>
          <w:tcPr>
            <w:tcW w:w="2341" w:type="dxa"/>
            <w:shd w:val="clear" w:color="auto" w:fill="auto"/>
          </w:tcPr>
          <w:p w14:paraId="7F1A9AD5" w14:textId="77777777" w:rsidR="00B004A6" w:rsidRPr="00A23CE2" w:rsidRDefault="00B004A6" w:rsidP="00A73DC1">
            <w:pPr>
              <w:jc w:val="center"/>
              <w:rPr>
                <w:rFonts w:cs="Arial"/>
              </w:rPr>
            </w:pPr>
          </w:p>
        </w:tc>
      </w:tr>
      <w:tr w:rsidR="007575F7" w14:paraId="2E920F5C" w14:textId="77777777" w:rsidTr="00A73DC1">
        <w:tc>
          <w:tcPr>
            <w:tcW w:w="2336" w:type="dxa"/>
            <w:shd w:val="clear" w:color="auto" w:fill="auto"/>
          </w:tcPr>
          <w:p w14:paraId="79676042" w14:textId="77777777" w:rsidR="00B004A6" w:rsidRPr="00A23CE2" w:rsidRDefault="007E3E90" w:rsidP="00A73DC1">
            <w:pPr>
              <w:jc w:val="center"/>
              <w:rPr>
                <w:rFonts w:cs="Arial"/>
              </w:rPr>
            </w:pPr>
            <w:r w:rsidRPr="00A23CE2">
              <w:rPr>
                <w:rFonts w:cs="Arial"/>
              </w:rPr>
              <w:t>Meghan Guffee</w:t>
            </w:r>
          </w:p>
        </w:tc>
        <w:tc>
          <w:tcPr>
            <w:tcW w:w="2339" w:type="dxa"/>
            <w:shd w:val="clear" w:color="auto" w:fill="auto"/>
          </w:tcPr>
          <w:p w14:paraId="0DE4B0A0" w14:textId="77777777" w:rsidR="00B004A6" w:rsidRPr="00A23CE2" w:rsidRDefault="007E3E90" w:rsidP="00A73DC1">
            <w:pPr>
              <w:jc w:val="center"/>
              <w:rPr>
                <w:rFonts w:cs="Arial"/>
              </w:rPr>
            </w:pPr>
            <w:r w:rsidRPr="00A23CE2">
              <w:rPr>
                <w:rFonts w:cs="Arial"/>
              </w:rPr>
              <w:t>Jennifer Mason</w:t>
            </w:r>
          </w:p>
        </w:tc>
        <w:tc>
          <w:tcPr>
            <w:tcW w:w="2334" w:type="dxa"/>
            <w:shd w:val="clear" w:color="auto" w:fill="auto"/>
          </w:tcPr>
          <w:p w14:paraId="1958AC4A" w14:textId="77777777" w:rsidR="00B004A6" w:rsidRPr="00A23CE2" w:rsidRDefault="007E3E90" w:rsidP="00A73DC1">
            <w:pPr>
              <w:jc w:val="center"/>
              <w:rPr>
                <w:rFonts w:cs="Arial"/>
              </w:rPr>
            </w:pPr>
            <w:r>
              <w:rPr>
                <w:rFonts w:cs="Arial"/>
              </w:rPr>
              <w:t>Pete Stresser</w:t>
            </w:r>
          </w:p>
        </w:tc>
        <w:tc>
          <w:tcPr>
            <w:tcW w:w="2341" w:type="dxa"/>
            <w:shd w:val="clear" w:color="auto" w:fill="auto"/>
          </w:tcPr>
          <w:p w14:paraId="79D65544" w14:textId="77777777" w:rsidR="00B004A6" w:rsidRPr="00A23CE2" w:rsidRDefault="00B004A6" w:rsidP="00A73DC1">
            <w:pPr>
              <w:jc w:val="center"/>
              <w:rPr>
                <w:rFonts w:cs="Arial"/>
              </w:rPr>
            </w:pPr>
          </w:p>
        </w:tc>
      </w:tr>
      <w:tr w:rsidR="007575F7" w14:paraId="3C7BBD48" w14:textId="77777777" w:rsidTr="00A73DC1">
        <w:tc>
          <w:tcPr>
            <w:tcW w:w="2336" w:type="dxa"/>
            <w:shd w:val="clear" w:color="auto" w:fill="auto"/>
          </w:tcPr>
          <w:p w14:paraId="3464076D" w14:textId="77777777" w:rsidR="00B004A6" w:rsidRPr="00A23CE2" w:rsidRDefault="007E3E90" w:rsidP="00A73DC1">
            <w:pPr>
              <w:jc w:val="center"/>
              <w:rPr>
                <w:rFonts w:cs="Arial"/>
              </w:rPr>
            </w:pPr>
            <w:r>
              <w:rPr>
                <w:rFonts w:cs="Arial"/>
              </w:rPr>
              <w:t>Lisa Hayes</w:t>
            </w:r>
          </w:p>
        </w:tc>
        <w:tc>
          <w:tcPr>
            <w:tcW w:w="2339" w:type="dxa"/>
            <w:shd w:val="clear" w:color="auto" w:fill="auto"/>
          </w:tcPr>
          <w:p w14:paraId="7C7DB39D" w14:textId="77777777" w:rsidR="00B004A6" w:rsidRPr="00A23CE2" w:rsidRDefault="007E3E90" w:rsidP="00A73DC1">
            <w:pPr>
              <w:jc w:val="center"/>
              <w:rPr>
                <w:rFonts w:cs="Arial"/>
              </w:rPr>
            </w:pPr>
            <w:r w:rsidRPr="00A23CE2">
              <w:rPr>
                <w:rFonts w:cs="Arial"/>
              </w:rPr>
              <w:t>Chas Morton</w:t>
            </w:r>
          </w:p>
        </w:tc>
        <w:tc>
          <w:tcPr>
            <w:tcW w:w="2334" w:type="dxa"/>
            <w:shd w:val="clear" w:color="auto" w:fill="auto"/>
          </w:tcPr>
          <w:p w14:paraId="7D609820" w14:textId="77777777" w:rsidR="00B004A6" w:rsidRPr="00A23CE2" w:rsidRDefault="007E3E90" w:rsidP="00A73DC1">
            <w:pPr>
              <w:jc w:val="center"/>
              <w:rPr>
                <w:rFonts w:cs="Arial"/>
              </w:rPr>
            </w:pPr>
            <w:r w:rsidRPr="00A23CE2">
              <w:rPr>
                <w:rFonts w:cs="Arial"/>
              </w:rPr>
              <w:t>Barb Sturgeon</w:t>
            </w:r>
          </w:p>
        </w:tc>
        <w:tc>
          <w:tcPr>
            <w:tcW w:w="2341" w:type="dxa"/>
            <w:shd w:val="clear" w:color="auto" w:fill="auto"/>
          </w:tcPr>
          <w:p w14:paraId="7DB8FAD5" w14:textId="77777777" w:rsidR="00B004A6" w:rsidRPr="00A23CE2" w:rsidRDefault="00B004A6" w:rsidP="00A73DC1">
            <w:pPr>
              <w:jc w:val="center"/>
              <w:rPr>
                <w:rFonts w:cs="Arial"/>
              </w:rPr>
            </w:pPr>
          </w:p>
        </w:tc>
      </w:tr>
      <w:tr w:rsidR="007575F7" w14:paraId="2CFE8379" w14:textId="77777777" w:rsidTr="00A73DC1">
        <w:tc>
          <w:tcPr>
            <w:tcW w:w="2336" w:type="dxa"/>
            <w:shd w:val="clear" w:color="auto" w:fill="auto"/>
          </w:tcPr>
          <w:p w14:paraId="72194F64" w14:textId="77777777" w:rsidR="00B004A6" w:rsidRPr="00A23CE2" w:rsidRDefault="007E3E90" w:rsidP="00A73DC1">
            <w:pPr>
              <w:jc w:val="center"/>
              <w:rPr>
                <w:rFonts w:cs="Arial"/>
              </w:rPr>
            </w:pPr>
            <w:r w:rsidRPr="00A23CE2">
              <w:rPr>
                <w:rFonts w:cs="Arial"/>
              </w:rPr>
              <w:t>Judy Herbert</w:t>
            </w:r>
          </w:p>
        </w:tc>
        <w:tc>
          <w:tcPr>
            <w:tcW w:w="2339" w:type="dxa"/>
            <w:shd w:val="clear" w:color="auto" w:fill="auto"/>
          </w:tcPr>
          <w:p w14:paraId="5007A02B" w14:textId="77777777" w:rsidR="00B004A6" w:rsidRPr="00A23CE2" w:rsidRDefault="007E3E90" w:rsidP="00A73DC1">
            <w:pPr>
              <w:jc w:val="center"/>
              <w:rPr>
                <w:rFonts w:cs="Arial"/>
              </w:rPr>
            </w:pPr>
            <w:r>
              <w:rPr>
                <w:rFonts w:cs="Arial"/>
              </w:rPr>
              <w:t>Chris Richards</w:t>
            </w:r>
          </w:p>
        </w:tc>
        <w:tc>
          <w:tcPr>
            <w:tcW w:w="2334" w:type="dxa"/>
            <w:shd w:val="clear" w:color="auto" w:fill="auto"/>
          </w:tcPr>
          <w:p w14:paraId="4F9880BD" w14:textId="77777777" w:rsidR="00B004A6" w:rsidRPr="00A23CE2" w:rsidRDefault="007E3E90" w:rsidP="00A73DC1">
            <w:pPr>
              <w:jc w:val="center"/>
              <w:rPr>
                <w:rFonts w:cs="Arial"/>
              </w:rPr>
            </w:pPr>
            <w:r w:rsidRPr="00A23CE2">
              <w:rPr>
                <w:rFonts w:cs="Arial"/>
              </w:rPr>
              <w:t>Tom Tunnicliffe</w:t>
            </w:r>
          </w:p>
        </w:tc>
        <w:tc>
          <w:tcPr>
            <w:tcW w:w="2341" w:type="dxa"/>
            <w:shd w:val="clear" w:color="auto" w:fill="auto"/>
          </w:tcPr>
          <w:p w14:paraId="288FBAD0" w14:textId="77777777" w:rsidR="00B004A6" w:rsidRPr="00A23CE2" w:rsidRDefault="00B004A6" w:rsidP="00A73DC1">
            <w:pPr>
              <w:jc w:val="center"/>
              <w:rPr>
                <w:rFonts w:cs="Arial"/>
              </w:rPr>
            </w:pPr>
          </w:p>
        </w:tc>
      </w:tr>
    </w:tbl>
    <w:p w14:paraId="3B067E7E" w14:textId="77777777" w:rsidR="00B004A6" w:rsidRDefault="007E3E90" w:rsidP="0033458C">
      <w:pPr>
        <w:spacing w:line="480" w:lineRule="auto"/>
        <w:rPr>
          <w:rFonts w:cs="Arial"/>
        </w:rPr>
      </w:pPr>
      <w:r w:rsidRPr="00BC30B2">
        <w:rPr>
          <w:rFonts w:cs="Arial"/>
        </w:rPr>
        <w:t>_______________</w:t>
      </w:r>
    </w:p>
    <w:p w14:paraId="032F70D5" w14:textId="77777777" w:rsidR="00B004A6" w:rsidRPr="00756515" w:rsidRDefault="007E3E90" w:rsidP="0033458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6</w:t>
      </w:r>
    </w:p>
    <w:p w14:paraId="4E0852AD" w14:textId="77777777" w:rsidR="002A7424" w:rsidRDefault="007E3E90" w:rsidP="0033458C">
      <w:pPr>
        <w:spacing w:line="480" w:lineRule="auto"/>
        <w:rPr>
          <w:rFonts w:cs="Arial"/>
          <w:color w:val="000000"/>
        </w:rPr>
      </w:pPr>
      <w:r w:rsidRPr="00756515">
        <w:rPr>
          <w:rFonts w:cs="Arial"/>
          <w:color w:val="000000"/>
        </w:rPr>
        <w:tab/>
        <w:t xml:space="preserve">Commissioner </w:t>
      </w:r>
      <w:r>
        <w:rPr>
          <w:rFonts w:cs="Arial"/>
          <w:color w:val="000000"/>
        </w:rPr>
        <w:t>Sanford</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6</w:t>
      </w:r>
      <w:r w:rsidRPr="00756515">
        <w:rPr>
          <w:rFonts w:cs="Arial"/>
          <w:color w:val="000000"/>
        </w:rPr>
        <w:t xml:space="preserve">, seconded by Commissioner </w:t>
      </w:r>
      <w:r>
        <w:rPr>
          <w:rFonts w:cs="Arial"/>
          <w:color w:val="000000"/>
        </w:rPr>
        <w:t>Williams</w:t>
      </w:r>
      <w:r w:rsidRPr="00756515">
        <w:rPr>
          <w:rFonts w:cs="Arial"/>
          <w:color w:val="000000"/>
        </w:rPr>
        <w:t>.</w:t>
      </w:r>
    </w:p>
    <w:p w14:paraId="50FE5540" w14:textId="77777777" w:rsidR="00FA26CF" w:rsidRPr="00FA26CF" w:rsidRDefault="007E3E90" w:rsidP="00FA26CF">
      <w:pPr>
        <w:jc w:val="center"/>
        <w:rPr>
          <w:b/>
          <w:bCs/>
          <w:sz w:val="22"/>
          <w:szCs w:val="22"/>
        </w:rPr>
      </w:pPr>
      <w:r w:rsidRPr="00FA26CF">
        <w:rPr>
          <w:b/>
          <w:bCs/>
          <w:sz w:val="22"/>
          <w:szCs w:val="22"/>
        </w:rPr>
        <w:t xml:space="preserve">RESOLUTION AUTHORIZING THE WILLIAMSON COUNTY MAYOR TO ENTER INTO A GRANT CONTRACT WITH THE STATE OF TENNESSEE, DEPARTMENT OF SAFETY AND HOMELAND SECURITY AND APPROPRIATING AND AMENDING THE 2023-24 SHERIFF’S </w:t>
      </w:r>
      <w:r w:rsidRPr="00FA26CF">
        <w:rPr>
          <w:b/>
          <w:bCs/>
          <w:sz w:val="22"/>
          <w:szCs w:val="22"/>
          <w:u w:val="single"/>
        </w:rPr>
        <w:t>OFFICE BUDGET BY $40,000.00 – REVENUES TO COME FROM GRANT FUNDS</w:t>
      </w:r>
    </w:p>
    <w:p w14:paraId="48195084" w14:textId="77777777" w:rsidR="00FA26CF" w:rsidRPr="002527F9" w:rsidRDefault="00FA26CF" w:rsidP="00FA26CF">
      <w:pPr>
        <w:jc w:val="both"/>
        <w:rPr>
          <w:b/>
          <w:bCs/>
        </w:rPr>
      </w:pPr>
    </w:p>
    <w:p w14:paraId="0E32B0BF" w14:textId="77777777" w:rsidR="00FA26CF" w:rsidRPr="002527F9" w:rsidRDefault="007E3E90" w:rsidP="00FA26CF">
      <w:pPr>
        <w:ind w:left="1440" w:hanging="1440"/>
        <w:jc w:val="both"/>
      </w:pPr>
      <w:r w:rsidRPr="002527F9">
        <w:rPr>
          <w:b/>
          <w:bCs/>
        </w:rPr>
        <w:t>WHEREAS,</w:t>
      </w:r>
      <w:r w:rsidRPr="002527F9">
        <w:tab/>
        <w:t xml:space="preserve">Williamson County ("County") is a governmental entity of the State of Tennessee and, as such, is authorized to enter into </w:t>
      </w:r>
      <w:r>
        <w:t>contracts</w:t>
      </w:r>
      <w:r w:rsidRPr="002527F9">
        <w:t xml:space="preserve"> with state agencies; and</w:t>
      </w:r>
    </w:p>
    <w:p w14:paraId="49B34C3A" w14:textId="77777777" w:rsidR="00FA26CF" w:rsidRPr="002527F9" w:rsidRDefault="00FA26CF" w:rsidP="00FA26CF"/>
    <w:p w14:paraId="7E8039CA" w14:textId="77777777" w:rsidR="00FA26CF" w:rsidRPr="002527F9" w:rsidRDefault="007E3E90" w:rsidP="00FA26CF">
      <w:pPr>
        <w:ind w:left="1440" w:hanging="1440"/>
        <w:jc w:val="both"/>
      </w:pPr>
      <w:r w:rsidRPr="002527F9">
        <w:rPr>
          <w:b/>
          <w:bCs/>
        </w:rPr>
        <w:t>WHEREAS,</w:t>
      </w:r>
      <w:r w:rsidRPr="002527F9">
        <w:tab/>
        <w:t xml:space="preserve">the Williamson County Sheriff’s Office received a grant from the Tennessee Department of </w:t>
      </w:r>
      <w:r>
        <w:t>Safety and Homeland Security</w:t>
      </w:r>
      <w:r w:rsidRPr="002527F9">
        <w:t xml:space="preserve"> for the provision of </w:t>
      </w:r>
      <w:r>
        <w:t xml:space="preserve">funding for participation in the Police Traffic Services Highway Safety Project(s); </w:t>
      </w:r>
      <w:r w:rsidRPr="002527F9">
        <w:t>and</w:t>
      </w:r>
    </w:p>
    <w:p w14:paraId="1835E9BB" w14:textId="77777777" w:rsidR="00FA26CF" w:rsidRPr="002527F9" w:rsidRDefault="00FA26CF" w:rsidP="00FA26CF">
      <w:pPr>
        <w:jc w:val="both"/>
      </w:pPr>
    </w:p>
    <w:p w14:paraId="67545B69" w14:textId="77777777" w:rsidR="00FA26CF" w:rsidRPr="002527F9" w:rsidRDefault="007E3E90" w:rsidP="00FA26CF">
      <w:pPr>
        <w:jc w:val="both"/>
      </w:pPr>
      <w:r w:rsidRPr="002527F9">
        <w:rPr>
          <w:b/>
          <w:bCs/>
        </w:rPr>
        <w:t>WHEREAS,</w:t>
      </w:r>
      <w:r w:rsidRPr="002527F9">
        <w:tab/>
        <w:t>the grant does not require any matching funds; and</w:t>
      </w:r>
    </w:p>
    <w:p w14:paraId="2A43B8FE" w14:textId="77777777" w:rsidR="00FA26CF" w:rsidRPr="002527F9" w:rsidRDefault="00FA26CF" w:rsidP="00FA26CF">
      <w:pPr>
        <w:jc w:val="both"/>
      </w:pPr>
    </w:p>
    <w:p w14:paraId="031CA6B1" w14:textId="77777777" w:rsidR="00FA26CF" w:rsidRPr="002527F9" w:rsidRDefault="007E3E90" w:rsidP="00FA26CF">
      <w:pPr>
        <w:ind w:left="1440" w:hanging="1440"/>
        <w:jc w:val="both"/>
      </w:pPr>
      <w:r w:rsidRPr="002527F9">
        <w:rPr>
          <w:b/>
          <w:bCs/>
        </w:rPr>
        <w:t>WHEREAS,</w:t>
      </w:r>
      <w:r w:rsidRPr="002527F9">
        <w:tab/>
        <w:t xml:space="preserve">the Williamson County Board of Commissioners finds it in the interest of its citizens to enter into the grant </w:t>
      </w:r>
      <w:r>
        <w:t>contract</w:t>
      </w:r>
      <w:r w:rsidRPr="002527F9">
        <w:t xml:space="preserve"> on behalf of the Williamson County Sheriff’s Office </w:t>
      </w:r>
      <w:r>
        <w:t>for the provision of highway safety programs</w:t>
      </w:r>
      <w:r w:rsidRPr="002527F9">
        <w:t>:</w:t>
      </w:r>
    </w:p>
    <w:p w14:paraId="7D339389" w14:textId="77777777" w:rsidR="00FA26CF" w:rsidRPr="002527F9" w:rsidRDefault="00FA26CF" w:rsidP="00FA26CF">
      <w:pPr>
        <w:jc w:val="both"/>
      </w:pPr>
    </w:p>
    <w:p w14:paraId="3EAFFAAA" w14:textId="77777777" w:rsidR="00FA26CF" w:rsidRPr="002527F9" w:rsidRDefault="007E3E90" w:rsidP="00FA26CF">
      <w:pPr>
        <w:ind w:left="720" w:hanging="720"/>
        <w:jc w:val="both"/>
      </w:pPr>
      <w:r w:rsidRPr="002527F9">
        <w:rPr>
          <w:b/>
          <w:bCs/>
        </w:rPr>
        <w:t>NOW, THEREFORE, BE IT RESOLVED,</w:t>
      </w:r>
      <w:r w:rsidRPr="002527F9">
        <w:t xml:space="preserve"> that the Williamson County Board of Commissioners, meeting in regular session, this the </w:t>
      </w:r>
      <w:r>
        <w:t>9</w:t>
      </w:r>
      <w:r w:rsidRPr="002527F9">
        <w:t xml:space="preserve">th day of </w:t>
      </w:r>
      <w:r>
        <w:t>October</w:t>
      </w:r>
      <w:r w:rsidRPr="002527F9">
        <w:t xml:space="preserve">, 2023, hereby authorizes the Williamson County Mayor to enter into a grant </w:t>
      </w:r>
      <w:r>
        <w:t>contract</w:t>
      </w:r>
      <w:r w:rsidRPr="002527F9">
        <w:t xml:space="preserve"> with the State of Tennessee, Department of </w:t>
      </w:r>
      <w:r>
        <w:t>Safety and Homeland Security</w:t>
      </w:r>
      <w:r w:rsidRPr="002527F9">
        <w:t xml:space="preserve"> on behalf of the Williamson County Sheriff’s Office as well as all other documents necessary to receive grant funding</w:t>
      </w:r>
      <w:r>
        <w:t xml:space="preserve"> to implement a highway safety project; </w:t>
      </w:r>
    </w:p>
    <w:p w14:paraId="00301AF6" w14:textId="77777777" w:rsidR="00FA26CF" w:rsidRPr="002527F9" w:rsidRDefault="00FA26CF" w:rsidP="00FA26CF">
      <w:pPr>
        <w:jc w:val="both"/>
      </w:pPr>
    </w:p>
    <w:p w14:paraId="5087029E" w14:textId="77777777" w:rsidR="00FA26CF" w:rsidRPr="002527F9" w:rsidRDefault="007E3E90" w:rsidP="00FA26CF">
      <w:pPr>
        <w:jc w:val="both"/>
      </w:pPr>
      <w:r w:rsidRPr="002527F9">
        <w:rPr>
          <w:b/>
          <w:bCs/>
        </w:rPr>
        <w:t>AND BE IT FURTHER RESOLVED,</w:t>
      </w:r>
      <w:r w:rsidRPr="002527F9">
        <w:t xml:space="preserve"> that the 202</w:t>
      </w:r>
      <w:r>
        <w:t>3</w:t>
      </w:r>
      <w:r w:rsidRPr="002527F9">
        <w:t>-2</w:t>
      </w:r>
      <w:r>
        <w:t>4</w:t>
      </w:r>
      <w:r w:rsidRPr="002527F9">
        <w:t xml:space="preserve"> Williamson County Sheriff’s Office </w:t>
      </w:r>
      <w:r>
        <w:tab/>
      </w:r>
      <w:r w:rsidRPr="002527F9">
        <w:t>budget be amended as follows:</w:t>
      </w:r>
      <w:r w:rsidRPr="002527F9">
        <w:tab/>
      </w:r>
    </w:p>
    <w:p w14:paraId="667C4A87" w14:textId="77777777" w:rsidR="00FA26CF" w:rsidRPr="002527F9" w:rsidRDefault="00FA26CF" w:rsidP="00FA26CF"/>
    <w:p w14:paraId="4944112E" w14:textId="77777777" w:rsidR="00FA26CF" w:rsidRPr="002527F9" w:rsidRDefault="007E3E90" w:rsidP="00FA26CF">
      <w:pPr>
        <w:rPr>
          <w:b/>
          <w:bCs/>
        </w:rPr>
      </w:pPr>
      <w:r w:rsidRPr="002527F9">
        <w:rPr>
          <w:b/>
          <w:bCs/>
        </w:rPr>
        <w:tab/>
      </w:r>
      <w:r w:rsidRPr="002527F9">
        <w:rPr>
          <w:b/>
          <w:bCs/>
        </w:rPr>
        <w:tab/>
      </w:r>
      <w:r w:rsidRPr="002527F9">
        <w:rPr>
          <w:b/>
          <w:bCs/>
          <w:u w:val="single"/>
        </w:rPr>
        <w:t>REVENUES</w:t>
      </w:r>
      <w:r w:rsidRPr="002527F9">
        <w:rPr>
          <w:b/>
          <w:bCs/>
        </w:rPr>
        <w:t>:</w:t>
      </w:r>
    </w:p>
    <w:p w14:paraId="53540061" w14:textId="77777777" w:rsidR="00FA26CF" w:rsidRDefault="007E3E90" w:rsidP="00FA26CF">
      <w:pPr>
        <w:ind w:left="720" w:firstLine="720"/>
        <w:rPr>
          <w:b/>
          <w:bCs/>
        </w:rPr>
      </w:pPr>
      <w:r w:rsidRPr="00133A09">
        <w:t>Federal Through State Grant- Highway Safety</w:t>
      </w:r>
      <w:r>
        <w:rPr>
          <w:b/>
          <w:bCs/>
        </w:rPr>
        <w:tab/>
      </w:r>
      <w:r>
        <w:rPr>
          <w:b/>
          <w:bCs/>
        </w:rPr>
        <w:tab/>
        <w:t>$40,000.00</w:t>
      </w:r>
    </w:p>
    <w:p w14:paraId="589F6DF1" w14:textId="77777777" w:rsidR="00FA26CF" w:rsidRPr="002527F9" w:rsidRDefault="007E3E90" w:rsidP="00FA26CF">
      <w:pPr>
        <w:ind w:left="720" w:firstLine="720"/>
      </w:pPr>
      <w:r w:rsidRPr="00133A09">
        <w:t>101.00000.475900.00000.00.00.00.G0012</w:t>
      </w:r>
    </w:p>
    <w:p w14:paraId="7749952F" w14:textId="77777777" w:rsidR="00FA26CF" w:rsidRPr="002527F9" w:rsidRDefault="00FA26CF" w:rsidP="00FA26CF"/>
    <w:p w14:paraId="5CED15B9" w14:textId="77777777" w:rsidR="00FA26CF" w:rsidRPr="002527F9" w:rsidRDefault="007E3E90" w:rsidP="00FA26CF">
      <w:r w:rsidRPr="002527F9">
        <w:rPr>
          <w:b/>
          <w:bCs/>
        </w:rPr>
        <w:tab/>
      </w:r>
      <w:r w:rsidRPr="002527F9">
        <w:rPr>
          <w:b/>
          <w:bCs/>
        </w:rPr>
        <w:tab/>
      </w:r>
      <w:r w:rsidRPr="002527F9">
        <w:rPr>
          <w:b/>
          <w:bCs/>
          <w:u w:val="single"/>
        </w:rPr>
        <w:t>EXPENDITURES</w:t>
      </w:r>
      <w:r w:rsidRPr="002527F9">
        <w:t>:</w:t>
      </w:r>
    </w:p>
    <w:p w14:paraId="0E67388C" w14:textId="77777777" w:rsidR="00FA26CF" w:rsidRPr="0048173E" w:rsidRDefault="007E3E90" w:rsidP="00FA26CF">
      <w:pPr>
        <w:rPr>
          <w:b/>
          <w:bCs/>
        </w:rPr>
      </w:pPr>
      <w:r>
        <w:tab/>
      </w:r>
      <w:r>
        <w:tab/>
      </w:r>
      <w:r w:rsidRPr="00133A09">
        <w:t>Overtime</w:t>
      </w:r>
      <w:r>
        <w:tab/>
      </w:r>
      <w:r>
        <w:tab/>
      </w:r>
      <w:r>
        <w:tab/>
      </w:r>
      <w:r>
        <w:tab/>
      </w:r>
      <w:r>
        <w:tab/>
      </w:r>
      <w:r>
        <w:tab/>
      </w:r>
      <w:r>
        <w:tab/>
      </w:r>
      <w:r w:rsidRPr="00133A09">
        <w:t>$31,653.00</w:t>
      </w:r>
      <w:r>
        <w:tab/>
      </w:r>
      <w:r w:rsidRPr="0048173E">
        <w:rPr>
          <w:b/>
          <w:bCs/>
        </w:rPr>
        <w:tab/>
      </w:r>
    </w:p>
    <w:p w14:paraId="28F0FA46" w14:textId="77777777" w:rsidR="00FA26CF" w:rsidRDefault="007E3E90" w:rsidP="00FA26CF">
      <w:r>
        <w:tab/>
      </w:r>
      <w:r>
        <w:tab/>
        <w:t>101.54110.518700.00000.00.00.00.</w:t>
      </w:r>
    </w:p>
    <w:p w14:paraId="3FBE17BC" w14:textId="77777777" w:rsidR="00FA26CF" w:rsidRDefault="00FA26CF" w:rsidP="00FA26CF"/>
    <w:p w14:paraId="7AA16BFF" w14:textId="77777777" w:rsidR="00FA26CF" w:rsidRDefault="007E3E90" w:rsidP="00FA26CF">
      <w:pPr>
        <w:rPr>
          <w:u w:val="single"/>
        </w:rPr>
      </w:pPr>
      <w:r>
        <w:tab/>
      </w:r>
      <w:r>
        <w:tab/>
        <w:t>Other Charges</w:t>
      </w:r>
      <w:r>
        <w:tab/>
      </w:r>
      <w:r>
        <w:tab/>
      </w:r>
      <w:r>
        <w:tab/>
      </w:r>
      <w:r>
        <w:tab/>
      </w:r>
      <w:r>
        <w:tab/>
      </w:r>
      <w:r>
        <w:tab/>
      </w:r>
      <w:proofErr w:type="gramStart"/>
      <w:r w:rsidRPr="00133A09">
        <w:rPr>
          <w:u w:val="single"/>
        </w:rPr>
        <w:t>$</w:t>
      </w:r>
      <w:r>
        <w:rPr>
          <w:u w:val="single"/>
        </w:rPr>
        <w:t xml:space="preserve">  </w:t>
      </w:r>
      <w:r w:rsidRPr="00133A09">
        <w:rPr>
          <w:u w:val="single"/>
        </w:rPr>
        <w:t>8,347.00</w:t>
      </w:r>
      <w:proofErr w:type="gramEnd"/>
    </w:p>
    <w:p w14:paraId="1DB91AA3" w14:textId="77777777" w:rsidR="00FA26CF" w:rsidRPr="00133A09" w:rsidRDefault="007E3E90" w:rsidP="00FA26CF">
      <w:pPr>
        <w:rPr>
          <w:b/>
        </w:rPr>
      </w:pPr>
      <w:r>
        <w:tab/>
      </w:r>
      <w:r>
        <w:tab/>
        <w:t>101.54110.559902.00000.00.00.00</w:t>
      </w:r>
      <w:r>
        <w:tab/>
      </w:r>
      <w:r>
        <w:tab/>
      </w:r>
      <w:r>
        <w:tab/>
      </w:r>
      <w:r>
        <w:rPr>
          <w:b/>
        </w:rPr>
        <w:t>$40,000.00</w:t>
      </w:r>
    </w:p>
    <w:p w14:paraId="613FA293" w14:textId="77777777" w:rsidR="00FA26CF" w:rsidRPr="002527F9" w:rsidRDefault="00FA26CF" w:rsidP="00FA26CF"/>
    <w:p w14:paraId="614CC68E" w14:textId="77777777" w:rsidR="00A71D3D" w:rsidRDefault="007E3E90" w:rsidP="00A71D3D">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Greg Sanford</w:t>
      </w:r>
      <w:r>
        <w:rPr>
          <w:rFonts w:cs="Arial"/>
          <w:color w:val="000000"/>
          <w:u w:val="single"/>
        </w:rPr>
        <w:tab/>
      </w:r>
    </w:p>
    <w:p w14:paraId="596A17AA" w14:textId="77777777" w:rsidR="00A71D3D" w:rsidRDefault="007E3E90" w:rsidP="00A71D3D">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561ACC0B" w14:textId="77777777" w:rsidR="00A71D3D" w:rsidRDefault="00A71D3D" w:rsidP="00A71D3D">
      <w:pPr>
        <w:autoSpaceDE w:val="0"/>
        <w:autoSpaceDN w:val="0"/>
        <w:adjustRightInd w:val="0"/>
        <w:rPr>
          <w:rFonts w:cs="Arial"/>
          <w:color w:val="000000"/>
          <w:u w:val="single"/>
        </w:rPr>
      </w:pPr>
    </w:p>
    <w:p w14:paraId="5D12A26D" w14:textId="77777777" w:rsidR="00A71D3D" w:rsidRDefault="007E3E90" w:rsidP="00A71D3D">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2EEE2709" w14:textId="77777777" w:rsidR="00A71D3D" w:rsidRDefault="007E3E90" w:rsidP="00A71D3D">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015C4C48" w14:textId="77777777" w:rsidR="00A71D3D" w:rsidRDefault="007E3E90" w:rsidP="00A71D3D">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CE7089F" w14:textId="77777777" w:rsidR="00A71D3D" w:rsidRDefault="007E3E90" w:rsidP="00A71D3D">
      <w:pPr>
        <w:spacing w:line="480" w:lineRule="auto"/>
        <w:jc w:val="both"/>
        <w:rPr>
          <w:rFonts w:cs="Arial"/>
        </w:rPr>
      </w:pPr>
      <w:r>
        <w:rPr>
          <w:rFonts w:cs="Arial"/>
        </w:rPr>
        <w:tab/>
        <w:t>Resolution No. 10-23-6</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455BA6D5" w14:textId="77777777" w:rsidTr="00A73DC1">
        <w:tc>
          <w:tcPr>
            <w:tcW w:w="2336" w:type="dxa"/>
            <w:shd w:val="clear" w:color="auto" w:fill="auto"/>
          </w:tcPr>
          <w:p w14:paraId="2106BA78" w14:textId="77777777" w:rsidR="00A71D3D" w:rsidRPr="00A23CE2" w:rsidRDefault="007E3E90" w:rsidP="00A73DC1">
            <w:pPr>
              <w:jc w:val="center"/>
              <w:rPr>
                <w:rFonts w:cs="Arial"/>
                <w:u w:val="single"/>
              </w:rPr>
            </w:pPr>
            <w:r>
              <w:rPr>
                <w:rFonts w:cs="Arial"/>
                <w:u w:val="single"/>
              </w:rPr>
              <w:t>YES</w:t>
            </w:r>
          </w:p>
        </w:tc>
        <w:tc>
          <w:tcPr>
            <w:tcW w:w="2339" w:type="dxa"/>
            <w:shd w:val="clear" w:color="auto" w:fill="auto"/>
          </w:tcPr>
          <w:p w14:paraId="1A2C433F" w14:textId="77777777" w:rsidR="00A71D3D" w:rsidRPr="00A23CE2" w:rsidRDefault="007E3E90" w:rsidP="00A73DC1">
            <w:pPr>
              <w:jc w:val="center"/>
              <w:rPr>
                <w:rFonts w:cs="Arial"/>
                <w:u w:val="single"/>
              </w:rPr>
            </w:pPr>
            <w:r>
              <w:rPr>
                <w:rFonts w:cs="Arial"/>
                <w:u w:val="single"/>
              </w:rPr>
              <w:t>YES</w:t>
            </w:r>
          </w:p>
        </w:tc>
        <w:tc>
          <w:tcPr>
            <w:tcW w:w="2334" w:type="dxa"/>
            <w:shd w:val="clear" w:color="auto" w:fill="auto"/>
          </w:tcPr>
          <w:p w14:paraId="2F1C7D76" w14:textId="77777777" w:rsidR="00A71D3D" w:rsidRPr="00A23CE2" w:rsidRDefault="007E3E90" w:rsidP="00A73DC1">
            <w:pPr>
              <w:jc w:val="center"/>
              <w:rPr>
                <w:rFonts w:cs="Arial"/>
                <w:u w:val="single"/>
              </w:rPr>
            </w:pPr>
            <w:r>
              <w:rPr>
                <w:rFonts w:cs="Arial"/>
                <w:u w:val="single"/>
              </w:rPr>
              <w:t>YES</w:t>
            </w:r>
          </w:p>
        </w:tc>
        <w:tc>
          <w:tcPr>
            <w:tcW w:w="2341" w:type="dxa"/>
            <w:shd w:val="clear" w:color="auto" w:fill="auto"/>
          </w:tcPr>
          <w:p w14:paraId="7305ECD5" w14:textId="77777777" w:rsidR="00A71D3D" w:rsidRPr="00A23CE2" w:rsidRDefault="007E3E90" w:rsidP="00A73DC1">
            <w:pPr>
              <w:jc w:val="center"/>
              <w:rPr>
                <w:rFonts w:cs="Arial"/>
                <w:u w:val="single"/>
              </w:rPr>
            </w:pPr>
            <w:r>
              <w:rPr>
                <w:rFonts w:cs="Arial"/>
                <w:u w:val="single"/>
              </w:rPr>
              <w:t>YES</w:t>
            </w:r>
          </w:p>
        </w:tc>
      </w:tr>
      <w:tr w:rsidR="007575F7" w14:paraId="512FC040" w14:textId="77777777" w:rsidTr="00A73DC1">
        <w:tc>
          <w:tcPr>
            <w:tcW w:w="2336" w:type="dxa"/>
            <w:shd w:val="clear" w:color="auto" w:fill="auto"/>
          </w:tcPr>
          <w:p w14:paraId="681C122B" w14:textId="77777777" w:rsidR="00A71D3D" w:rsidRPr="00A23CE2" w:rsidRDefault="007E3E90" w:rsidP="00A73DC1">
            <w:pPr>
              <w:jc w:val="center"/>
              <w:rPr>
                <w:rFonts w:cs="Arial"/>
              </w:rPr>
            </w:pPr>
            <w:r w:rsidRPr="00A23CE2">
              <w:rPr>
                <w:rFonts w:cs="Arial"/>
              </w:rPr>
              <w:t>Sean Aiello</w:t>
            </w:r>
          </w:p>
        </w:tc>
        <w:tc>
          <w:tcPr>
            <w:tcW w:w="2339" w:type="dxa"/>
            <w:shd w:val="clear" w:color="auto" w:fill="auto"/>
          </w:tcPr>
          <w:p w14:paraId="17F1DED4" w14:textId="77777777" w:rsidR="00A71D3D" w:rsidRPr="00A23CE2" w:rsidRDefault="007E3E90" w:rsidP="00A73DC1">
            <w:pPr>
              <w:jc w:val="center"/>
              <w:rPr>
                <w:rFonts w:cs="Arial"/>
              </w:rPr>
            </w:pPr>
            <w:r w:rsidRPr="00A23CE2">
              <w:rPr>
                <w:rFonts w:cs="Arial"/>
              </w:rPr>
              <w:t>Betsy Hester</w:t>
            </w:r>
          </w:p>
        </w:tc>
        <w:tc>
          <w:tcPr>
            <w:tcW w:w="2334" w:type="dxa"/>
            <w:shd w:val="clear" w:color="auto" w:fill="auto"/>
          </w:tcPr>
          <w:p w14:paraId="34FE3160" w14:textId="77777777" w:rsidR="00A71D3D" w:rsidRPr="00A23CE2" w:rsidRDefault="007E3E90" w:rsidP="00A73DC1">
            <w:pPr>
              <w:jc w:val="center"/>
              <w:rPr>
                <w:rFonts w:cs="Arial"/>
              </w:rPr>
            </w:pPr>
            <w:r>
              <w:rPr>
                <w:rFonts w:cs="Arial"/>
              </w:rPr>
              <w:t>Greg Sanford</w:t>
            </w:r>
          </w:p>
        </w:tc>
        <w:tc>
          <w:tcPr>
            <w:tcW w:w="2341" w:type="dxa"/>
            <w:shd w:val="clear" w:color="auto" w:fill="auto"/>
          </w:tcPr>
          <w:p w14:paraId="16B8F8DC" w14:textId="77777777" w:rsidR="00A71D3D" w:rsidRPr="00A23CE2" w:rsidRDefault="007E3E90" w:rsidP="00A73DC1">
            <w:pPr>
              <w:jc w:val="center"/>
              <w:rPr>
                <w:rFonts w:cs="Arial"/>
              </w:rPr>
            </w:pPr>
            <w:r w:rsidRPr="00A23CE2">
              <w:rPr>
                <w:rFonts w:cs="Arial"/>
              </w:rPr>
              <w:t>Paul Webb</w:t>
            </w:r>
          </w:p>
        </w:tc>
      </w:tr>
      <w:tr w:rsidR="007575F7" w14:paraId="6E9FC85C" w14:textId="77777777" w:rsidTr="00A73DC1">
        <w:tc>
          <w:tcPr>
            <w:tcW w:w="2336" w:type="dxa"/>
            <w:shd w:val="clear" w:color="auto" w:fill="auto"/>
          </w:tcPr>
          <w:p w14:paraId="2FEF3729" w14:textId="77777777" w:rsidR="00A71D3D" w:rsidRPr="00EA35C0" w:rsidRDefault="007E3E90" w:rsidP="00A73DC1">
            <w:pPr>
              <w:jc w:val="center"/>
              <w:rPr>
                <w:rFonts w:cs="Arial"/>
                <w:b/>
              </w:rPr>
            </w:pPr>
            <w:r w:rsidRPr="00A23CE2">
              <w:rPr>
                <w:rFonts w:cs="Arial"/>
              </w:rPr>
              <w:t>Brian Beathard</w:t>
            </w:r>
          </w:p>
        </w:tc>
        <w:tc>
          <w:tcPr>
            <w:tcW w:w="2339" w:type="dxa"/>
            <w:shd w:val="clear" w:color="auto" w:fill="auto"/>
          </w:tcPr>
          <w:p w14:paraId="0723E68E" w14:textId="77777777" w:rsidR="00A71D3D" w:rsidRPr="00A23CE2" w:rsidRDefault="007E3E90" w:rsidP="00A73DC1">
            <w:pPr>
              <w:jc w:val="center"/>
              <w:rPr>
                <w:rFonts w:cs="Arial"/>
              </w:rPr>
            </w:pPr>
            <w:r w:rsidRPr="00A23CE2">
              <w:rPr>
                <w:rFonts w:cs="Arial"/>
              </w:rPr>
              <w:t>David Landrum</w:t>
            </w:r>
          </w:p>
        </w:tc>
        <w:tc>
          <w:tcPr>
            <w:tcW w:w="2334" w:type="dxa"/>
            <w:shd w:val="clear" w:color="auto" w:fill="auto"/>
          </w:tcPr>
          <w:p w14:paraId="07509414" w14:textId="77777777" w:rsidR="00A71D3D" w:rsidRPr="00A23CE2" w:rsidRDefault="007E3E90" w:rsidP="00A73DC1">
            <w:pPr>
              <w:jc w:val="center"/>
              <w:rPr>
                <w:rFonts w:cs="Arial"/>
              </w:rPr>
            </w:pPr>
            <w:r>
              <w:rPr>
                <w:rFonts w:cs="Arial"/>
              </w:rPr>
              <w:t>Mary Smith</w:t>
            </w:r>
          </w:p>
        </w:tc>
        <w:tc>
          <w:tcPr>
            <w:tcW w:w="2341" w:type="dxa"/>
            <w:shd w:val="clear" w:color="auto" w:fill="auto"/>
          </w:tcPr>
          <w:p w14:paraId="394D8979" w14:textId="77777777" w:rsidR="00A71D3D" w:rsidRPr="00A23CE2" w:rsidRDefault="007E3E90" w:rsidP="00A73DC1">
            <w:pPr>
              <w:jc w:val="center"/>
              <w:rPr>
                <w:rFonts w:cs="Arial"/>
              </w:rPr>
            </w:pPr>
            <w:r w:rsidRPr="00A23CE2">
              <w:rPr>
                <w:rFonts w:cs="Arial"/>
              </w:rPr>
              <w:t>Matt Williams</w:t>
            </w:r>
          </w:p>
        </w:tc>
      </w:tr>
      <w:tr w:rsidR="007575F7" w14:paraId="06994FCA" w14:textId="77777777" w:rsidTr="00A73DC1">
        <w:tc>
          <w:tcPr>
            <w:tcW w:w="2336" w:type="dxa"/>
            <w:shd w:val="clear" w:color="auto" w:fill="auto"/>
          </w:tcPr>
          <w:p w14:paraId="02D676B9" w14:textId="77777777" w:rsidR="00A71D3D" w:rsidRPr="00A23CE2" w:rsidRDefault="007E3E90" w:rsidP="00A73DC1">
            <w:pPr>
              <w:jc w:val="center"/>
              <w:rPr>
                <w:rFonts w:cs="Arial"/>
              </w:rPr>
            </w:pPr>
            <w:r>
              <w:rPr>
                <w:rFonts w:cs="Arial"/>
              </w:rPr>
              <w:t>Jeff Graves</w:t>
            </w:r>
          </w:p>
        </w:tc>
        <w:tc>
          <w:tcPr>
            <w:tcW w:w="2339" w:type="dxa"/>
            <w:shd w:val="clear" w:color="auto" w:fill="auto"/>
          </w:tcPr>
          <w:p w14:paraId="78955013" w14:textId="77777777" w:rsidR="00A71D3D" w:rsidRPr="00A23CE2" w:rsidRDefault="007E3E90" w:rsidP="00A73DC1">
            <w:pPr>
              <w:jc w:val="center"/>
              <w:rPr>
                <w:rFonts w:cs="Arial"/>
              </w:rPr>
            </w:pPr>
            <w:r w:rsidRPr="00A23CE2">
              <w:rPr>
                <w:rFonts w:cs="Arial"/>
              </w:rPr>
              <w:t>Gregg Lawrence</w:t>
            </w:r>
          </w:p>
        </w:tc>
        <w:tc>
          <w:tcPr>
            <w:tcW w:w="2334" w:type="dxa"/>
            <w:shd w:val="clear" w:color="auto" w:fill="auto"/>
          </w:tcPr>
          <w:p w14:paraId="132DE3F1" w14:textId="77777777" w:rsidR="00A71D3D" w:rsidRPr="00A23CE2" w:rsidRDefault="007E3E90" w:rsidP="00A73DC1">
            <w:pPr>
              <w:jc w:val="center"/>
              <w:rPr>
                <w:rFonts w:cs="Arial"/>
              </w:rPr>
            </w:pPr>
            <w:r w:rsidRPr="00A23CE2">
              <w:rPr>
                <w:rFonts w:cs="Arial"/>
              </w:rPr>
              <w:t>Steve Smith</w:t>
            </w:r>
          </w:p>
        </w:tc>
        <w:tc>
          <w:tcPr>
            <w:tcW w:w="2341" w:type="dxa"/>
            <w:shd w:val="clear" w:color="auto" w:fill="auto"/>
          </w:tcPr>
          <w:p w14:paraId="628E427B" w14:textId="77777777" w:rsidR="00A71D3D" w:rsidRPr="00A23CE2" w:rsidRDefault="00A71D3D" w:rsidP="00A73DC1">
            <w:pPr>
              <w:jc w:val="center"/>
              <w:rPr>
                <w:rFonts w:cs="Arial"/>
              </w:rPr>
            </w:pPr>
          </w:p>
        </w:tc>
      </w:tr>
      <w:tr w:rsidR="007575F7" w14:paraId="51E13580" w14:textId="77777777" w:rsidTr="00A73DC1">
        <w:tc>
          <w:tcPr>
            <w:tcW w:w="2336" w:type="dxa"/>
            <w:shd w:val="clear" w:color="auto" w:fill="auto"/>
          </w:tcPr>
          <w:p w14:paraId="4296A976" w14:textId="77777777" w:rsidR="00A71D3D" w:rsidRPr="00A23CE2" w:rsidRDefault="007E3E90" w:rsidP="00A73DC1">
            <w:pPr>
              <w:jc w:val="center"/>
              <w:rPr>
                <w:rFonts w:cs="Arial"/>
              </w:rPr>
            </w:pPr>
            <w:r w:rsidRPr="00A23CE2">
              <w:rPr>
                <w:rFonts w:cs="Arial"/>
              </w:rPr>
              <w:t>Meghan Guffee</w:t>
            </w:r>
          </w:p>
        </w:tc>
        <w:tc>
          <w:tcPr>
            <w:tcW w:w="2339" w:type="dxa"/>
            <w:shd w:val="clear" w:color="auto" w:fill="auto"/>
          </w:tcPr>
          <w:p w14:paraId="28EFECBC" w14:textId="77777777" w:rsidR="00A71D3D" w:rsidRPr="00A23CE2" w:rsidRDefault="007E3E90" w:rsidP="00A73DC1">
            <w:pPr>
              <w:jc w:val="center"/>
              <w:rPr>
                <w:rFonts w:cs="Arial"/>
              </w:rPr>
            </w:pPr>
            <w:r w:rsidRPr="00A23CE2">
              <w:rPr>
                <w:rFonts w:cs="Arial"/>
              </w:rPr>
              <w:t>Jennifer Mason</w:t>
            </w:r>
          </w:p>
        </w:tc>
        <w:tc>
          <w:tcPr>
            <w:tcW w:w="2334" w:type="dxa"/>
            <w:shd w:val="clear" w:color="auto" w:fill="auto"/>
          </w:tcPr>
          <w:p w14:paraId="1759AC1C" w14:textId="77777777" w:rsidR="00A71D3D" w:rsidRPr="00A23CE2" w:rsidRDefault="007E3E90" w:rsidP="00A73DC1">
            <w:pPr>
              <w:jc w:val="center"/>
              <w:rPr>
                <w:rFonts w:cs="Arial"/>
              </w:rPr>
            </w:pPr>
            <w:r>
              <w:rPr>
                <w:rFonts w:cs="Arial"/>
              </w:rPr>
              <w:t>Pete Stresser</w:t>
            </w:r>
          </w:p>
        </w:tc>
        <w:tc>
          <w:tcPr>
            <w:tcW w:w="2341" w:type="dxa"/>
            <w:shd w:val="clear" w:color="auto" w:fill="auto"/>
          </w:tcPr>
          <w:p w14:paraId="662C7068" w14:textId="77777777" w:rsidR="00A71D3D" w:rsidRPr="00A23CE2" w:rsidRDefault="00A71D3D" w:rsidP="00A73DC1">
            <w:pPr>
              <w:jc w:val="center"/>
              <w:rPr>
                <w:rFonts w:cs="Arial"/>
              </w:rPr>
            </w:pPr>
          </w:p>
        </w:tc>
      </w:tr>
      <w:tr w:rsidR="007575F7" w14:paraId="6FB54FE2" w14:textId="77777777" w:rsidTr="00A73DC1">
        <w:tc>
          <w:tcPr>
            <w:tcW w:w="2336" w:type="dxa"/>
            <w:shd w:val="clear" w:color="auto" w:fill="auto"/>
          </w:tcPr>
          <w:p w14:paraId="47CE42AC" w14:textId="77777777" w:rsidR="00A71D3D" w:rsidRPr="00A23CE2" w:rsidRDefault="007E3E90" w:rsidP="00A73DC1">
            <w:pPr>
              <w:jc w:val="center"/>
              <w:rPr>
                <w:rFonts w:cs="Arial"/>
              </w:rPr>
            </w:pPr>
            <w:r>
              <w:rPr>
                <w:rFonts w:cs="Arial"/>
              </w:rPr>
              <w:t>Lisa Hayes</w:t>
            </w:r>
          </w:p>
        </w:tc>
        <w:tc>
          <w:tcPr>
            <w:tcW w:w="2339" w:type="dxa"/>
            <w:shd w:val="clear" w:color="auto" w:fill="auto"/>
          </w:tcPr>
          <w:p w14:paraId="4EE08BC9" w14:textId="77777777" w:rsidR="00A71D3D" w:rsidRPr="00A23CE2" w:rsidRDefault="007E3E90" w:rsidP="00A73DC1">
            <w:pPr>
              <w:jc w:val="center"/>
              <w:rPr>
                <w:rFonts w:cs="Arial"/>
              </w:rPr>
            </w:pPr>
            <w:r w:rsidRPr="00A23CE2">
              <w:rPr>
                <w:rFonts w:cs="Arial"/>
              </w:rPr>
              <w:t>Chas Morton</w:t>
            </w:r>
          </w:p>
        </w:tc>
        <w:tc>
          <w:tcPr>
            <w:tcW w:w="2334" w:type="dxa"/>
            <w:shd w:val="clear" w:color="auto" w:fill="auto"/>
          </w:tcPr>
          <w:p w14:paraId="175F8CEB" w14:textId="77777777" w:rsidR="00A71D3D" w:rsidRPr="00A23CE2" w:rsidRDefault="007E3E90" w:rsidP="00A73DC1">
            <w:pPr>
              <w:jc w:val="center"/>
              <w:rPr>
                <w:rFonts w:cs="Arial"/>
              </w:rPr>
            </w:pPr>
            <w:r w:rsidRPr="00A23CE2">
              <w:rPr>
                <w:rFonts w:cs="Arial"/>
              </w:rPr>
              <w:t>Barb Sturgeon</w:t>
            </w:r>
          </w:p>
        </w:tc>
        <w:tc>
          <w:tcPr>
            <w:tcW w:w="2341" w:type="dxa"/>
            <w:shd w:val="clear" w:color="auto" w:fill="auto"/>
          </w:tcPr>
          <w:p w14:paraId="47ADC041" w14:textId="77777777" w:rsidR="00A71D3D" w:rsidRPr="00A23CE2" w:rsidRDefault="00A71D3D" w:rsidP="00A73DC1">
            <w:pPr>
              <w:jc w:val="center"/>
              <w:rPr>
                <w:rFonts w:cs="Arial"/>
              </w:rPr>
            </w:pPr>
          </w:p>
        </w:tc>
      </w:tr>
      <w:tr w:rsidR="007575F7" w14:paraId="4C43060C" w14:textId="77777777" w:rsidTr="00A73DC1">
        <w:tc>
          <w:tcPr>
            <w:tcW w:w="2336" w:type="dxa"/>
            <w:shd w:val="clear" w:color="auto" w:fill="auto"/>
          </w:tcPr>
          <w:p w14:paraId="19C67BE1" w14:textId="77777777" w:rsidR="00A71D3D" w:rsidRPr="00A23CE2" w:rsidRDefault="007E3E90" w:rsidP="00A73DC1">
            <w:pPr>
              <w:jc w:val="center"/>
              <w:rPr>
                <w:rFonts w:cs="Arial"/>
              </w:rPr>
            </w:pPr>
            <w:r w:rsidRPr="00A23CE2">
              <w:rPr>
                <w:rFonts w:cs="Arial"/>
              </w:rPr>
              <w:t>Judy Herbert</w:t>
            </w:r>
          </w:p>
        </w:tc>
        <w:tc>
          <w:tcPr>
            <w:tcW w:w="2339" w:type="dxa"/>
            <w:shd w:val="clear" w:color="auto" w:fill="auto"/>
          </w:tcPr>
          <w:p w14:paraId="6E8B1411" w14:textId="77777777" w:rsidR="00A71D3D" w:rsidRPr="00A23CE2" w:rsidRDefault="007E3E90" w:rsidP="00A73DC1">
            <w:pPr>
              <w:jc w:val="center"/>
              <w:rPr>
                <w:rFonts w:cs="Arial"/>
              </w:rPr>
            </w:pPr>
            <w:r>
              <w:rPr>
                <w:rFonts w:cs="Arial"/>
              </w:rPr>
              <w:t>Chris Richards</w:t>
            </w:r>
          </w:p>
        </w:tc>
        <w:tc>
          <w:tcPr>
            <w:tcW w:w="2334" w:type="dxa"/>
            <w:shd w:val="clear" w:color="auto" w:fill="auto"/>
          </w:tcPr>
          <w:p w14:paraId="688DCC41" w14:textId="77777777" w:rsidR="00A71D3D" w:rsidRPr="00A23CE2" w:rsidRDefault="007E3E90" w:rsidP="00A73DC1">
            <w:pPr>
              <w:jc w:val="center"/>
              <w:rPr>
                <w:rFonts w:cs="Arial"/>
              </w:rPr>
            </w:pPr>
            <w:r w:rsidRPr="00A23CE2">
              <w:rPr>
                <w:rFonts w:cs="Arial"/>
              </w:rPr>
              <w:t>Tom Tunnicliffe</w:t>
            </w:r>
          </w:p>
        </w:tc>
        <w:tc>
          <w:tcPr>
            <w:tcW w:w="2341" w:type="dxa"/>
            <w:shd w:val="clear" w:color="auto" w:fill="auto"/>
          </w:tcPr>
          <w:p w14:paraId="22E1D206" w14:textId="77777777" w:rsidR="00A71D3D" w:rsidRPr="00A23CE2" w:rsidRDefault="00A71D3D" w:rsidP="00A73DC1">
            <w:pPr>
              <w:jc w:val="center"/>
              <w:rPr>
                <w:rFonts w:cs="Arial"/>
              </w:rPr>
            </w:pPr>
          </w:p>
        </w:tc>
      </w:tr>
    </w:tbl>
    <w:p w14:paraId="424BDA58" w14:textId="77777777" w:rsidR="00A71D3D" w:rsidRDefault="007E3E90" w:rsidP="0033458C">
      <w:pPr>
        <w:spacing w:line="360" w:lineRule="auto"/>
        <w:rPr>
          <w:rFonts w:cs="Arial"/>
        </w:rPr>
      </w:pPr>
      <w:r w:rsidRPr="00BC30B2">
        <w:rPr>
          <w:rFonts w:cs="Arial"/>
        </w:rPr>
        <w:t>_______________</w:t>
      </w:r>
    </w:p>
    <w:p w14:paraId="73042F97" w14:textId="77777777" w:rsidR="00A71D3D" w:rsidRPr="00756515" w:rsidRDefault="007E3E90" w:rsidP="0033458C">
      <w:pPr>
        <w:autoSpaceDE w:val="0"/>
        <w:autoSpaceDN w:val="0"/>
        <w:adjustRightInd w:val="0"/>
        <w:spacing w:line="36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7</w:t>
      </w:r>
    </w:p>
    <w:p w14:paraId="02A2BAF5" w14:textId="77777777" w:rsidR="00B004A6" w:rsidRDefault="007E3E90" w:rsidP="0033458C">
      <w:pPr>
        <w:spacing w:line="360" w:lineRule="auto"/>
        <w:rPr>
          <w:rFonts w:cs="Arial"/>
          <w:color w:val="000000"/>
        </w:rPr>
      </w:pPr>
      <w:r w:rsidRPr="00756515">
        <w:rPr>
          <w:rFonts w:cs="Arial"/>
          <w:color w:val="000000"/>
        </w:rPr>
        <w:tab/>
        <w:t xml:space="preserve">Commissioner </w:t>
      </w:r>
      <w:r>
        <w:rPr>
          <w:rFonts w:cs="Arial"/>
          <w:color w:val="000000"/>
        </w:rPr>
        <w:t>Webb</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7</w:t>
      </w:r>
      <w:r w:rsidRPr="00756515">
        <w:rPr>
          <w:rFonts w:cs="Arial"/>
          <w:color w:val="000000"/>
        </w:rPr>
        <w:t xml:space="preserve">, seconded by Commissioner </w:t>
      </w:r>
      <w:r>
        <w:rPr>
          <w:rFonts w:cs="Arial"/>
          <w:color w:val="000000"/>
        </w:rPr>
        <w:t>Williams</w:t>
      </w:r>
      <w:r w:rsidRPr="00756515">
        <w:rPr>
          <w:rFonts w:cs="Arial"/>
          <w:color w:val="000000"/>
        </w:rPr>
        <w:t>.</w:t>
      </w:r>
    </w:p>
    <w:p w14:paraId="37EAE94C" w14:textId="77777777" w:rsidR="00EA2501" w:rsidRPr="00EA2501" w:rsidRDefault="007E3E90" w:rsidP="00EA2501">
      <w:pPr>
        <w:ind w:left="93"/>
        <w:jc w:val="center"/>
        <w:rPr>
          <w:rFonts w:cs="Arial"/>
          <w:b/>
          <w:bCs/>
        </w:rPr>
      </w:pPr>
      <w:r w:rsidRPr="00EA2501">
        <w:rPr>
          <w:rFonts w:cs="Arial"/>
          <w:b/>
          <w:bCs/>
        </w:rPr>
        <w:t>RESOLUTION ACCEPTING A $2,000 DONATION FROM DOLLAR GENERAL TO</w:t>
      </w:r>
    </w:p>
    <w:p w14:paraId="4A04ED77" w14:textId="77777777" w:rsidR="00EA2501" w:rsidRPr="00EA2501" w:rsidRDefault="007E3E90" w:rsidP="00EA2501">
      <w:pPr>
        <w:ind w:left="93"/>
        <w:jc w:val="center"/>
        <w:rPr>
          <w:rFonts w:cs="Arial"/>
          <w:b/>
          <w:bCs/>
          <w:u w:val="single"/>
        </w:rPr>
      </w:pPr>
      <w:r w:rsidRPr="00EA2501">
        <w:rPr>
          <w:rFonts w:cs="Arial"/>
          <w:b/>
          <w:bCs/>
          <w:u w:val="single"/>
        </w:rPr>
        <w:t xml:space="preserve"> BE USED BY THE LIBRARY FOR CHILDREN’S LITERACY LEARNING KITS </w:t>
      </w:r>
    </w:p>
    <w:p w14:paraId="3A16CB71" w14:textId="77777777" w:rsidR="00EA2501" w:rsidRPr="00EA2501" w:rsidRDefault="00EA2501" w:rsidP="00EA2501">
      <w:pPr>
        <w:ind w:left="93"/>
        <w:rPr>
          <w:rFonts w:cs="Arial"/>
          <w:color w:val="000000"/>
        </w:rPr>
      </w:pPr>
    </w:p>
    <w:p w14:paraId="17878665" w14:textId="77777777" w:rsidR="00EA2501" w:rsidRPr="00EA2501" w:rsidRDefault="007E3E90" w:rsidP="00EA2501">
      <w:pPr>
        <w:tabs>
          <w:tab w:val="left" w:pos="1440"/>
        </w:tabs>
        <w:ind w:left="1440" w:hanging="1440"/>
        <w:jc w:val="both"/>
        <w:rPr>
          <w:rFonts w:cs="Arial"/>
          <w:color w:val="000000"/>
        </w:rPr>
      </w:pPr>
      <w:r w:rsidRPr="00EA2501">
        <w:rPr>
          <w:rFonts w:cs="Arial"/>
          <w:b/>
          <w:color w:val="000000"/>
        </w:rPr>
        <w:t>WHEREAS,</w:t>
      </w:r>
      <w:r w:rsidRPr="00EA2501">
        <w:rPr>
          <w:rFonts w:cs="Arial"/>
          <w:color w:val="000000"/>
        </w:rPr>
        <w:tab/>
        <w:t>Williamson County Public Library applied for the Dollar General Literacy Foundation Youth Literacy Grant for funding the acquisition of materials for learning kits for checkout; and</w:t>
      </w:r>
    </w:p>
    <w:p w14:paraId="453B8A16" w14:textId="77777777" w:rsidR="00EA2501" w:rsidRPr="00EA2501" w:rsidRDefault="00EA2501" w:rsidP="00EA2501">
      <w:pPr>
        <w:ind w:left="93"/>
        <w:jc w:val="both"/>
        <w:rPr>
          <w:rFonts w:cs="Arial"/>
          <w:color w:val="000000"/>
        </w:rPr>
      </w:pPr>
    </w:p>
    <w:p w14:paraId="182D4D14" w14:textId="77777777" w:rsidR="00EA2501" w:rsidRPr="00EA2501" w:rsidRDefault="007E3E90" w:rsidP="00EA2501">
      <w:pPr>
        <w:tabs>
          <w:tab w:val="left" w:pos="1440"/>
        </w:tabs>
        <w:ind w:left="1440" w:hanging="1440"/>
        <w:jc w:val="both"/>
        <w:rPr>
          <w:rFonts w:cs="Arial"/>
        </w:rPr>
      </w:pPr>
      <w:r w:rsidRPr="00EA2501">
        <w:rPr>
          <w:rFonts w:cs="Arial"/>
          <w:b/>
          <w:bCs/>
        </w:rPr>
        <w:t>WHEREAS,</w:t>
      </w:r>
      <w:r w:rsidRPr="00EA2501">
        <w:rPr>
          <w:rFonts w:cs="Arial"/>
          <w:b/>
          <w:bCs/>
        </w:rPr>
        <w:tab/>
      </w:r>
      <w:r w:rsidRPr="00EA2501">
        <w:rPr>
          <w:rFonts w:cs="Arial"/>
          <w:bCs/>
        </w:rPr>
        <w:t>Dollar General has awarded Williamson County Public Library a grant donation in the amount of $2,000; and</w:t>
      </w:r>
    </w:p>
    <w:p w14:paraId="1CF2BF00" w14:textId="77777777" w:rsidR="00EA2501" w:rsidRPr="00EA2501" w:rsidRDefault="00EA2501" w:rsidP="00EA2501">
      <w:pPr>
        <w:tabs>
          <w:tab w:val="left" w:pos="1800"/>
        </w:tabs>
        <w:ind w:left="1800" w:hanging="1800"/>
        <w:jc w:val="both"/>
        <w:rPr>
          <w:rFonts w:cs="Arial"/>
        </w:rPr>
      </w:pPr>
    </w:p>
    <w:p w14:paraId="27962876" w14:textId="77777777" w:rsidR="00EA2501" w:rsidRPr="00EA2501" w:rsidRDefault="007E3E90" w:rsidP="00EA2501">
      <w:pPr>
        <w:tabs>
          <w:tab w:val="left" w:pos="1440"/>
        </w:tabs>
        <w:ind w:left="1440" w:hanging="1440"/>
        <w:jc w:val="both"/>
        <w:rPr>
          <w:rFonts w:cs="Arial"/>
        </w:rPr>
      </w:pPr>
      <w:r w:rsidRPr="00EA2501">
        <w:rPr>
          <w:rFonts w:cs="Arial"/>
          <w:b/>
        </w:rPr>
        <w:t xml:space="preserve">WHEREAS,  </w:t>
      </w:r>
      <w:r w:rsidRPr="00EA2501">
        <w:rPr>
          <w:rFonts w:cs="Arial"/>
          <w:b/>
        </w:rPr>
        <w:tab/>
      </w:r>
      <w:r w:rsidRPr="00EA2501">
        <w:rPr>
          <w:rFonts w:cs="Arial"/>
        </w:rPr>
        <w:t xml:space="preserve">the money received through the Dollar General Literacy Foundation does not require a grant contract, or require matching funds, but does condition the donation be used toward children’s literacy; and </w:t>
      </w:r>
    </w:p>
    <w:p w14:paraId="469AF8F4" w14:textId="77777777" w:rsidR="00EA2501" w:rsidRPr="00EA2501" w:rsidRDefault="00EA2501" w:rsidP="00EA2501">
      <w:pPr>
        <w:tabs>
          <w:tab w:val="left" w:pos="1800"/>
        </w:tabs>
        <w:ind w:left="1800" w:hanging="1800"/>
        <w:jc w:val="both"/>
        <w:rPr>
          <w:rFonts w:cs="Arial"/>
          <w:b/>
        </w:rPr>
      </w:pPr>
    </w:p>
    <w:p w14:paraId="424D8A6C" w14:textId="77777777" w:rsidR="00EA2501" w:rsidRPr="00EA2501" w:rsidRDefault="007E3E90" w:rsidP="00EA2501">
      <w:pPr>
        <w:tabs>
          <w:tab w:val="left" w:pos="1440"/>
        </w:tabs>
        <w:ind w:left="1440" w:hanging="1440"/>
        <w:jc w:val="both"/>
        <w:rPr>
          <w:rFonts w:cs="Arial"/>
          <w:bCs/>
        </w:rPr>
      </w:pPr>
      <w:r w:rsidRPr="00EA2501">
        <w:rPr>
          <w:rFonts w:cs="Arial"/>
          <w:b/>
        </w:rPr>
        <w:t xml:space="preserve">WHEREAS, </w:t>
      </w:r>
      <w:r w:rsidRPr="00EA2501">
        <w:rPr>
          <w:rFonts w:cs="Arial"/>
          <w:b/>
        </w:rPr>
        <w:tab/>
      </w:r>
      <w:r w:rsidRPr="00EA2501">
        <w:rPr>
          <w:rFonts w:cs="Arial"/>
        </w:rPr>
        <w:t xml:space="preserve">the Williamson County Board of Commissioners finds it in the interest of the citizens and patrons to accept these funds on behalf of Williamson County Public Library: </w:t>
      </w:r>
    </w:p>
    <w:p w14:paraId="33C42CA6" w14:textId="77777777" w:rsidR="00EA2501" w:rsidRPr="00EA2501" w:rsidRDefault="00EA2501" w:rsidP="00EA2501">
      <w:pPr>
        <w:ind w:left="93"/>
        <w:rPr>
          <w:rFonts w:cs="Arial"/>
        </w:rPr>
      </w:pPr>
    </w:p>
    <w:p w14:paraId="07F1A6DD" w14:textId="7CC17B27" w:rsidR="00EA2501" w:rsidRPr="00EA2501" w:rsidRDefault="007E3E90" w:rsidP="00EA2501">
      <w:pPr>
        <w:rPr>
          <w:rFonts w:cs="Arial"/>
        </w:rPr>
      </w:pPr>
      <w:r w:rsidRPr="00EA2501">
        <w:rPr>
          <w:rFonts w:cs="Arial"/>
          <w:b/>
          <w:bCs/>
        </w:rPr>
        <w:t>NOW, THEREFORE, BE IT RESOLVED</w:t>
      </w:r>
      <w:r w:rsidRPr="00EA2501">
        <w:rPr>
          <w:rFonts w:cs="Arial"/>
          <w:b/>
        </w:rPr>
        <w:t>,</w:t>
      </w:r>
      <w:r w:rsidRPr="00EA2501">
        <w:rPr>
          <w:rFonts w:cs="Arial"/>
        </w:rPr>
        <w:t xml:space="preserve"> that the 2023-24 Library Budget be </w:t>
      </w:r>
      <w:r>
        <w:rPr>
          <w:rFonts w:cs="Arial"/>
        </w:rPr>
        <w:tab/>
      </w:r>
      <w:r w:rsidRPr="00EA2501">
        <w:rPr>
          <w:rFonts w:cs="Arial"/>
        </w:rPr>
        <w:t>amended, as follows:</w:t>
      </w:r>
    </w:p>
    <w:p w14:paraId="5C9B157F" w14:textId="77777777" w:rsidR="00EA2501" w:rsidRPr="00EA2501" w:rsidRDefault="00EA2501" w:rsidP="00EA2501">
      <w:pPr>
        <w:tabs>
          <w:tab w:val="left" w:pos="315"/>
          <w:tab w:val="left" w:pos="4260"/>
          <w:tab w:val="left" w:pos="4482"/>
          <w:tab w:val="left" w:pos="5902"/>
          <w:tab w:val="left" w:pos="6862"/>
          <w:tab w:val="left" w:pos="7622"/>
        </w:tabs>
        <w:ind w:left="93"/>
        <w:rPr>
          <w:rFonts w:cs="Arial"/>
        </w:rPr>
      </w:pPr>
    </w:p>
    <w:p w14:paraId="44947F3B" w14:textId="77777777" w:rsidR="00EA2501" w:rsidRPr="00EA2501" w:rsidRDefault="007E3E90" w:rsidP="00EA2501">
      <w:pPr>
        <w:tabs>
          <w:tab w:val="left" w:pos="1440"/>
          <w:tab w:val="left" w:pos="4845"/>
        </w:tabs>
        <w:ind w:left="93"/>
        <w:rPr>
          <w:rFonts w:cs="Arial"/>
          <w:b/>
          <w:bCs/>
          <w:u w:val="single"/>
        </w:rPr>
      </w:pPr>
      <w:r w:rsidRPr="00EA2501">
        <w:rPr>
          <w:rFonts w:cs="Arial"/>
        </w:rPr>
        <w:tab/>
      </w:r>
      <w:r w:rsidRPr="00EA2501">
        <w:rPr>
          <w:rFonts w:cs="Arial"/>
          <w:b/>
          <w:bCs/>
          <w:u w:val="single"/>
        </w:rPr>
        <w:t>REVENUES</w:t>
      </w:r>
    </w:p>
    <w:p w14:paraId="0FE1C8F6" w14:textId="77777777" w:rsidR="00EA2501" w:rsidRPr="00EA2501" w:rsidRDefault="007E3E90" w:rsidP="00EA2501">
      <w:pPr>
        <w:tabs>
          <w:tab w:val="left" w:pos="1440"/>
          <w:tab w:val="left" w:pos="4845"/>
        </w:tabs>
        <w:ind w:left="93"/>
        <w:rPr>
          <w:rFonts w:cs="Arial"/>
          <w:u w:val="single"/>
        </w:rPr>
      </w:pPr>
      <w:r w:rsidRPr="00EA2501">
        <w:rPr>
          <w:rFonts w:cs="Arial"/>
          <w:bCs/>
        </w:rPr>
        <w:tab/>
      </w:r>
      <w:r w:rsidRPr="00EA2501">
        <w:rPr>
          <w:rFonts w:cs="Arial"/>
        </w:rPr>
        <w:t xml:space="preserve">Donations/Memorials                                     </w:t>
      </w:r>
      <w:r w:rsidRPr="00EA2501">
        <w:rPr>
          <w:rFonts w:cs="Arial"/>
          <w:color w:val="000000"/>
        </w:rPr>
        <w:t xml:space="preserve">              </w:t>
      </w:r>
    </w:p>
    <w:p w14:paraId="63E746A1" w14:textId="77777777" w:rsidR="00EA2501" w:rsidRPr="00EA2501" w:rsidRDefault="007E3E90" w:rsidP="00EA2501">
      <w:pPr>
        <w:ind w:firstLine="86"/>
        <w:rPr>
          <w:rFonts w:cs="Arial"/>
        </w:rPr>
      </w:pPr>
      <w:r w:rsidRPr="00EA2501">
        <w:rPr>
          <w:rFonts w:cs="Arial"/>
        </w:rPr>
        <w:t xml:space="preserve">          </w:t>
      </w:r>
      <w:r>
        <w:rPr>
          <w:rFonts w:cs="Arial"/>
        </w:rPr>
        <w:tab/>
      </w:r>
      <w:r w:rsidRPr="00EA2501">
        <w:rPr>
          <w:rFonts w:cs="Arial"/>
        </w:rPr>
        <w:t>101-00000-486101-00000-00-00-00</w:t>
      </w:r>
      <w:r w:rsidRPr="00EA2501">
        <w:rPr>
          <w:rFonts w:cs="Arial"/>
        </w:rPr>
        <w:tab/>
      </w:r>
      <w:r w:rsidRPr="00EA2501">
        <w:rPr>
          <w:rFonts w:cs="Arial"/>
        </w:rPr>
        <w:tab/>
      </w:r>
      <w:r w:rsidRPr="00EA2501">
        <w:rPr>
          <w:rFonts w:cs="Arial"/>
          <w:b/>
        </w:rPr>
        <w:t>$ 2,000.00</w:t>
      </w:r>
    </w:p>
    <w:p w14:paraId="3A8D7058" w14:textId="77777777" w:rsidR="00EA2501" w:rsidRPr="00EA2501" w:rsidRDefault="007E3E90" w:rsidP="00EA2501">
      <w:pPr>
        <w:tabs>
          <w:tab w:val="left" w:pos="720"/>
          <w:tab w:val="left" w:pos="3780"/>
          <w:tab w:val="left" w:pos="5902"/>
          <w:tab w:val="left" w:pos="6862"/>
          <w:tab w:val="left" w:pos="7622"/>
          <w:tab w:val="left" w:pos="7920"/>
        </w:tabs>
        <w:ind w:left="86"/>
        <w:rPr>
          <w:rFonts w:cs="Arial"/>
          <w:b/>
        </w:rPr>
      </w:pPr>
      <w:r w:rsidRPr="00EA2501">
        <w:rPr>
          <w:rFonts w:cs="Arial"/>
        </w:rPr>
        <w:tab/>
      </w:r>
      <w:r w:rsidRPr="00EA2501">
        <w:rPr>
          <w:rFonts w:cs="Arial"/>
        </w:rPr>
        <w:tab/>
      </w:r>
      <w:r w:rsidRPr="00EA2501">
        <w:rPr>
          <w:rFonts w:cs="Arial"/>
        </w:rPr>
        <w:tab/>
        <w:t xml:space="preserve"> </w:t>
      </w:r>
      <w:r w:rsidRPr="00EA2501">
        <w:rPr>
          <w:rFonts w:cs="Arial"/>
        </w:rPr>
        <w:tab/>
      </w:r>
      <w:r w:rsidRPr="00EA2501">
        <w:rPr>
          <w:rFonts w:cs="Arial"/>
          <w:b/>
        </w:rPr>
        <w:t xml:space="preserve">    </w:t>
      </w:r>
    </w:p>
    <w:p w14:paraId="5F1BC259" w14:textId="77777777" w:rsidR="00EA2501" w:rsidRPr="00EA2501" w:rsidRDefault="007E3E90" w:rsidP="00EA2501">
      <w:pPr>
        <w:tabs>
          <w:tab w:val="left" w:pos="1440"/>
          <w:tab w:val="left" w:pos="3780"/>
          <w:tab w:val="left" w:pos="5902"/>
          <w:tab w:val="left" w:pos="6862"/>
          <w:tab w:val="left" w:pos="7622"/>
          <w:tab w:val="left" w:pos="7920"/>
        </w:tabs>
        <w:ind w:left="86"/>
        <w:rPr>
          <w:rFonts w:cs="Arial"/>
          <w:u w:val="single"/>
        </w:rPr>
      </w:pPr>
      <w:r w:rsidRPr="00EA2501">
        <w:rPr>
          <w:rFonts w:cs="Arial"/>
        </w:rPr>
        <w:tab/>
      </w:r>
      <w:r w:rsidRPr="00EA2501">
        <w:rPr>
          <w:rFonts w:cs="Arial"/>
          <w:b/>
          <w:bCs/>
          <w:u w:val="single"/>
        </w:rPr>
        <w:t>EXPENDITURES:</w:t>
      </w:r>
    </w:p>
    <w:p w14:paraId="46FBBD21" w14:textId="77777777" w:rsidR="00EA2501" w:rsidRPr="00EA2501" w:rsidRDefault="007E3E90" w:rsidP="00EA2501">
      <w:pPr>
        <w:tabs>
          <w:tab w:val="left" w:pos="1440"/>
          <w:tab w:val="left" w:pos="5902"/>
          <w:tab w:val="left" w:pos="6862"/>
          <w:tab w:val="left" w:pos="7622"/>
        </w:tabs>
        <w:ind w:left="86"/>
        <w:rPr>
          <w:rFonts w:cs="Arial"/>
        </w:rPr>
      </w:pPr>
      <w:r w:rsidRPr="00EA2501">
        <w:rPr>
          <w:rFonts w:cs="Arial"/>
        </w:rPr>
        <w:tab/>
        <w:t xml:space="preserve">Other Charges                                       </w:t>
      </w:r>
      <w:r w:rsidRPr="00EA2501">
        <w:rPr>
          <w:rFonts w:cs="Arial"/>
        </w:rPr>
        <w:tab/>
      </w:r>
    </w:p>
    <w:p w14:paraId="42936AF0" w14:textId="77777777" w:rsidR="00EA2501" w:rsidRPr="00EA2501" w:rsidRDefault="007E3E90" w:rsidP="00EA2501">
      <w:pPr>
        <w:ind w:left="86"/>
        <w:rPr>
          <w:rFonts w:cs="Arial"/>
          <w:sz w:val="18"/>
          <w:szCs w:val="20"/>
        </w:rPr>
      </w:pPr>
      <w:r w:rsidRPr="00EA2501">
        <w:rPr>
          <w:rFonts w:cs="Arial"/>
        </w:rPr>
        <w:tab/>
      </w:r>
      <w:r>
        <w:rPr>
          <w:rFonts w:cs="Arial"/>
        </w:rPr>
        <w:tab/>
      </w:r>
      <w:r w:rsidRPr="00EA2501">
        <w:rPr>
          <w:rFonts w:cs="Arial"/>
        </w:rPr>
        <w:t>101-56500-559901-0000</w:t>
      </w:r>
      <w:r>
        <w:rPr>
          <w:rFonts w:cs="Arial"/>
        </w:rPr>
        <w:t xml:space="preserve">0-00-00-00             </w:t>
      </w:r>
      <w:r>
        <w:rPr>
          <w:rFonts w:cs="Arial"/>
        </w:rPr>
        <w:tab/>
      </w:r>
      <w:r w:rsidRPr="00EA2501">
        <w:rPr>
          <w:rFonts w:cs="Arial"/>
          <w:b/>
        </w:rPr>
        <w:t>$ 2,000.00</w:t>
      </w:r>
      <w:r w:rsidRPr="00EA2501">
        <w:rPr>
          <w:rFonts w:cs="Arial"/>
        </w:rPr>
        <w:t xml:space="preserve">   </w:t>
      </w:r>
      <w:r w:rsidRPr="00EA2501">
        <w:rPr>
          <w:rFonts w:cs="Arial"/>
        </w:rPr>
        <w:tab/>
      </w:r>
      <w:r w:rsidRPr="00EA2501">
        <w:rPr>
          <w:rFonts w:cs="Arial"/>
        </w:rPr>
        <w:tab/>
      </w:r>
      <w:r w:rsidRPr="00EA2501">
        <w:rPr>
          <w:rFonts w:cs="Arial"/>
        </w:rPr>
        <w:tab/>
      </w:r>
      <w:r w:rsidRPr="00EA2501">
        <w:rPr>
          <w:rFonts w:cs="Arial"/>
        </w:rPr>
        <w:tab/>
      </w:r>
      <w:r w:rsidRPr="00EA2501">
        <w:rPr>
          <w:rFonts w:cs="Arial"/>
        </w:rPr>
        <w:tab/>
      </w:r>
    </w:p>
    <w:p w14:paraId="2C7A4BC3" w14:textId="77777777" w:rsidR="00044873" w:rsidRDefault="007E3E90" w:rsidP="00044873">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color w:val="000000"/>
          <w:u w:val="single"/>
        </w:rPr>
        <w:t>/s/ Paul Webb</w:t>
      </w:r>
      <w:r>
        <w:rPr>
          <w:rFonts w:cs="Arial"/>
          <w:color w:val="000000"/>
          <w:u w:val="single"/>
        </w:rPr>
        <w:tab/>
      </w:r>
    </w:p>
    <w:p w14:paraId="6AB931C2" w14:textId="77777777" w:rsidR="00044873" w:rsidRDefault="007E3E90" w:rsidP="00044873">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5DB6C8F9" w14:textId="77777777" w:rsidR="00044873" w:rsidRDefault="00044873" w:rsidP="00044873">
      <w:pPr>
        <w:autoSpaceDE w:val="0"/>
        <w:autoSpaceDN w:val="0"/>
        <w:adjustRightInd w:val="0"/>
        <w:rPr>
          <w:rFonts w:cs="Arial"/>
          <w:color w:val="000000"/>
          <w:u w:val="single"/>
        </w:rPr>
      </w:pPr>
    </w:p>
    <w:p w14:paraId="4848EF11" w14:textId="77777777" w:rsidR="00044873" w:rsidRDefault="007E3E90" w:rsidP="00044873">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1084D9F" w14:textId="77777777" w:rsidR="00044873" w:rsidRDefault="007E3E90" w:rsidP="00044873">
      <w:pPr>
        <w:autoSpaceDE w:val="0"/>
        <w:autoSpaceDN w:val="0"/>
        <w:adjustRightInd w:val="0"/>
        <w:rPr>
          <w:rFonts w:cs="Arial"/>
          <w:color w:val="000000"/>
        </w:rPr>
      </w:pPr>
      <w:r>
        <w:rPr>
          <w:rFonts w:cs="Arial"/>
          <w:color w:val="000000"/>
        </w:rPr>
        <w:t>Library Board</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8 </w:t>
      </w:r>
      <w:r>
        <w:rPr>
          <w:rFonts w:cs="Arial"/>
          <w:color w:val="000000"/>
        </w:rPr>
        <w:tab/>
        <w:t xml:space="preserve">    Against:  </w:t>
      </w:r>
      <w:r>
        <w:rPr>
          <w:rFonts w:cs="Arial"/>
          <w:color w:val="000000"/>
          <w:u w:val="single"/>
        </w:rPr>
        <w:t xml:space="preserve">   0_</w:t>
      </w:r>
    </w:p>
    <w:p w14:paraId="26969C90" w14:textId="77777777" w:rsidR="00044873" w:rsidRDefault="007E3E90" w:rsidP="00044873">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B0104F2" w14:textId="77777777" w:rsidR="00044873" w:rsidRDefault="007E3E90" w:rsidP="0033458C">
      <w:pPr>
        <w:spacing w:line="360" w:lineRule="auto"/>
        <w:jc w:val="both"/>
        <w:rPr>
          <w:rFonts w:cs="Arial"/>
        </w:rPr>
      </w:pPr>
      <w:r>
        <w:rPr>
          <w:rFonts w:cs="Arial"/>
        </w:rPr>
        <w:tab/>
        <w:t>Resolution No. 10-23-7</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386E01EA" w14:textId="77777777" w:rsidTr="00A73DC1">
        <w:tc>
          <w:tcPr>
            <w:tcW w:w="2336" w:type="dxa"/>
            <w:shd w:val="clear" w:color="auto" w:fill="auto"/>
          </w:tcPr>
          <w:p w14:paraId="1842D184" w14:textId="77777777" w:rsidR="00044873" w:rsidRPr="00A23CE2" w:rsidRDefault="007E3E90" w:rsidP="00A73DC1">
            <w:pPr>
              <w:jc w:val="center"/>
              <w:rPr>
                <w:rFonts w:cs="Arial"/>
                <w:u w:val="single"/>
              </w:rPr>
            </w:pPr>
            <w:r>
              <w:rPr>
                <w:rFonts w:cs="Arial"/>
                <w:u w:val="single"/>
              </w:rPr>
              <w:t>YES</w:t>
            </w:r>
          </w:p>
        </w:tc>
        <w:tc>
          <w:tcPr>
            <w:tcW w:w="2339" w:type="dxa"/>
            <w:shd w:val="clear" w:color="auto" w:fill="auto"/>
          </w:tcPr>
          <w:p w14:paraId="566C6CEC" w14:textId="77777777" w:rsidR="00044873" w:rsidRPr="00A23CE2" w:rsidRDefault="007E3E90" w:rsidP="00A73DC1">
            <w:pPr>
              <w:jc w:val="center"/>
              <w:rPr>
                <w:rFonts w:cs="Arial"/>
                <w:u w:val="single"/>
              </w:rPr>
            </w:pPr>
            <w:r>
              <w:rPr>
                <w:rFonts w:cs="Arial"/>
                <w:u w:val="single"/>
              </w:rPr>
              <w:t>YES</w:t>
            </w:r>
          </w:p>
        </w:tc>
        <w:tc>
          <w:tcPr>
            <w:tcW w:w="2334" w:type="dxa"/>
            <w:shd w:val="clear" w:color="auto" w:fill="auto"/>
          </w:tcPr>
          <w:p w14:paraId="189B8DE0" w14:textId="77777777" w:rsidR="00044873" w:rsidRPr="00A23CE2" w:rsidRDefault="007E3E90" w:rsidP="00A73DC1">
            <w:pPr>
              <w:jc w:val="center"/>
              <w:rPr>
                <w:rFonts w:cs="Arial"/>
                <w:u w:val="single"/>
              </w:rPr>
            </w:pPr>
            <w:r>
              <w:rPr>
                <w:rFonts w:cs="Arial"/>
                <w:u w:val="single"/>
              </w:rPr>
              <w:t>YES</w:t>
            </w:r>
          </w:p>
        </w:tc>
        <w:tc>
          <w:tcPr>
            <w:tcW w:w="2341" w:type="dxa"/>
            <w:shd w:val="clear" w:color="auto" w:fill="auto"/>
          </w:tcPr>
          <w:p w14:paraId="229E92AF" w14:textId="77777777" w:rsidR="00044873" w:rsidRPr="00A23CE2" w:rsidRDefault="007E3E90" w:rsidP="00A73DC1">
            <w:pPr>
              <w:jc w:val="center"/>
              <w:rPr>
                <w:rFonts w:cs="Arial"/>
                <w:u w:val="single"/>
              </w:rPr>
            </w:pPr>
            <w:r>
              <w:rPr>
                <w:rFonts w:cs="Arial"/>
                <w:u w:val="single"/>
              </w:rPr>
              <w:t>YES</w:t>
            </w:r>
          </w:p>
        </w:tc>
      </w:tr>
      <w:tr w:rsidR="007575F7" w14:paraId="72E5F167" w14:textId="77777777" w:rsidTr="00A73DC1">
        <w:tc>
          <w:tcPr>
            <w:tcW w:w="2336" w:type="dxa"/>
            <w:shd w:val="clear" w:color="auto" w:fill="auto"/>
          </w:tcPr>
          <w:p w14:paraId="6F4C4CA4" w14:textId="77777777" w:rsidR="00044873" w:rsidRPr="00A23CE2" w:rsidRDefault="007E3E90" w:rsidP="00A73DC1">
            <w:pPr>
              <w:jc w:val="center"/>
              <w:rPr>
                <w:rFonts w:cs="Arial"/>
              </w:rPr>
            </w:pPr>
            <w:r w:rsidRPr="00A23CE2">
              <w:rPr>
                <w:rFonts w:cs="Arial"/>
              </w:rPr>
              <w:t>Sean Aiello</w:t>
            </w:r>
          </w:p>
        </w:tc>
        <w:tc>
          <w:tcPr>
            <w:tcW w:w="2339" w:type="dxa"/>
            <w:shd w:val="clear" w:color="auto" w:fill="auto"/>
          </w:tcPr>
          <w:p w14:paraId="5D25193A" w14:textId="77777777" w:rsidR="00044873" w:rsidRPr="00A23CE2" w:rsidRDefault="007E3E90" w:rsidP="00A73DC1">
            <w:pPr>
              <w:jc w:val="center"/>
              <w:rPr>
                <w:rFonts w:cs="Arial"/>
              </w:rPr>
            </w:pPr>
            <w:r w:rsidRPr="00A23CE2">
              <w:rPr>
                <w:rFonts w:cs="Arial"/>
              </w:rPr>
              <w:t>Betsy Hester</w:t>
            </w:r>
          </w:p>
        </w:tc>
        <w:tc>
          <w:tcPr>
            <w:tcW w:w="2334" w:type="dxa"/>
            <w:shd w:val="clear" w:color="auto" w:fill="auto"/>
          </w:tcPr>
          <w:p w14:paraId="7345A467" w14:textId="77777777" w:rsidR="00044873" w:rsidRPr="00A23CE2" w:rsidRDefault="007E3E90" w:rsidP="00A73DC1">
            <w:pPr>
              <w:jc w:val="center"/>
              <w:rPr>
                <w:rFonts w:cs="Arial"/>
              </w:rPr>
            </w:pPr>
            <w:r>
              <w:rPr>
                <w:rFonts w:cs="Arial"/>
              </w:rPr>
              <w:t>Greg Sanford</w:t>
            </w:r>
          </w:p>
        </w:tc>
        <w:tc>
          <w:tcPr>
            <w:tcW w:w="2341" w:type="dxa"/>
            <w:shd w:val="clear" w:color="auto" w:fill="auto"/>
          </w:tcPr>
          <w:p w14:paraId="51C0F78E" w14:textId="77777777" w:rsidR="00044873" w:rsidRPr="00A23CE2" w:rsidRDefault="007E3E90" w:rsidP="00A73DC1">
            <w:pPr>
              <w:jc w:val="center"/>
              <w:rPr>
                <w:rFonts w:cs="Arial"/>
              </w:rPr>
            </w:pPr>
            <w:r w:rsidRPr="00A23CE2">
              <w:rPr>
                <w:rFonts w:cs="Arial"/>
              </w:rPr>
              <w:t>Paul Webb</w:t>
            </w:r>
          </w:p>
        </w:tc>
      </w:tr>
      <w:tr w:rsidR="007575F7" w14:paraId="2DDA29E3" w14:textId="77777777" w:rsidTr="00A73DC1">
        <w:tc>
          <w:tcPr>
            <w:tcW w:w="2336" w:type="dxa"/>
            <w:shd w:val="clear" w:color="auto" w:fill="auto"/>
          </w:tcPr>
          <w:p w14:paraId="7A6AEF0E" w14:textId="77777777" w:rsidR="00044873" w:rsidRPr="00EA35C0" w:rsidRDefault="007E3E90" w:rsidP="00A73DC1">
            <w:pPr>
              <w:jc w:val="center"/>
              <w:rPr>
                <w:rFonts w:cs="Arial"/>
                <w:b/>
              </w:rPr>
            </w:pPr>
            <w:r w:rsidRPr="00A23CE2">
              <w:rPr>
                <w:rFonts w:cs="Arial"/>
              </w:rPr>
              <w:t>Brian Beathard</w:t>
            </w:r>
          </w:p>
        </w:tc>
        <w:tc>
          <w:tcPr>
            <w:tcW w:w="2339" w:type="dxa"/>
            <w:shd w:val="clear" w:color="auto" w:fill="auto"/>
          </w:tcPr>
          <w:p w14:paraId="7361E8FD" w14:textId="77777777" w:rsidR="00044873" w:rsidRPr="00A23CE2" w:rsidRDefault="007E3E90" w:rsidP="00A73DC1">
            <w:pPr>
              <w:jc w:val="center"/>
              <w:rPr>
                <w:rFonts w:cs="Arial"/>
              </w:rPr>
            </w:pPr>
            <w:r w:rsidRPr="00A23CE2">
              <w:rPr>
                <w:rFonts w:cs="Arial"/>
              </w:rPr>
              <w:t>David Landrum</w:t>
            </w:r>
          </w:p>
        </w:tc>
        <w:tc>
          <w:tcPr>
            <w:tcW w:w="2334" w:type="dxa"/>
            <w:shd w:val="clear" w:color="auto" w:fill="auto"/>
          </w:tcPr>
          <w:p w14:paraId="0E342A53" w14:textId="77777777" w:rsidR="00044873" w:rsidRPr="00A23CE2" w:rsidRDefault="007E3E90" w:rsidP="00A73DC1">
            <w:pPr>
              <w:jc w:val="center"/>
              <w:rPr>
                <w:rFonts w:cs="Arial"/>
              </w:rPr>
            </w:pPr>
            <w:r>
              <w:rPr>
                <w:rFonts w:cs="Arial"/>
              </w:rPr>
              <w:t>Mary Smith</w:t>
            </w:r>
          </w:p>
        </w:tc>
        <w:tc>
          <w:tcPr>
            <w:tcW w:w="2341" w:type="dxa"/>
            <w:shd w:val="clear" w:color="auto" w:fill="auto"/>
          </w:tcPr>
          <w:p w14:paraId="024861BC" w14:textId="77777777" w:rsidR="00044873" w:rsidRPr="00A23CE2" w:rsidRDefault="007E3E90" w:rsidP="00A73DC1">
            <w:pPr>
              <w:jc w:val="center"/>
              <w:rPr>
                <w:rFonts w:cs="Arial"/>
              </w:rPr>
            </w:pPr>
            <w:r w:rsidRPr="00A23CE2">
              <w:rPr>
                <w:rFonts w:cs="Arial"/>
              </w:rPr>
              <w:t>Matt Williams</w:t>
            </w:r>
          </w:p>
        </w:tc>
      </w:tr>
      <w:tr w:rsidR="007575F7" w14:paraId="4469EB30" w14:textId="77777777" w:rsidTr="00A73DC1">
        <w:tc>
          <w:tcPr>
            <w:tcW w:w="2336" w:type="dxa"/>
            <w:shd w:val="clear" w:color="auto" w:fill="auto"/>
          </w:tcPr>
          <w:p w14:paraId="2585B2F9" w14:textId="77777777" w:rsidR="00044873" w:rsidRPr="00A23CE2" w:rsidRDefault="007E3E90" w:rsidP="00A73DC1">
            <w:pPr>
              <w:jc w:val="center"/>
              <w:rPr>
                <w:rFonts w:cs="Arial"/>
              </w:rPr>
            </w:pPr>
            <w:r>
              <w:rPr>
                <w:rFonts w:cs="Arial"/>
              </w:rPr>
              <w:t>Jeff Graves</w:t>
            </w:r>
          </w:p>
        </w:tc>
        <w:tc>
          <w:tcPr>
            <w:tcW w:w="2339" w:type="dxa"/>
            <w:shd w:val="clear" w:color="auto" w:fill="auto"/>
          </w:tcPr>
          <w:p w14:paraId="152FCC35" w14:textId="77777777" w:rsidR="00044873" w:rsidRPr="00A23CE2" w:rsidRDefault="007E3E90" w:rsidP="00A73DC1">
            <w:pPr>
              <w:jc w:val="center"/>
              <w:rPr>
                <w:rFonts w:cs="Arial"/>
              </w:rPr>
            </w:pPr>
            <w:r w:rsidRPr="00A23CE2">
              <w:rPr>
                <w:rFonts w:cs="Arial"/>
              </w:rPr>
              <w:t>Gregg Lawrence</w:t>
            </w:r>
          </w:p>
        </w:tc>
        <w:tc>
          <w:tcPr>
            <w:tcW w:w="2334" w:type="dxa"/>
            <w:shd w:val="clear" w:color="auto" w:fill="auto"/>
          </w:tcPr>
          <w:p w14:paraId="65B9C73F" w14:textId="77777777" w:rsidR="00044873" w:rsidRPr="00A23CE2" w:rsidRDefault="007E3E90" w:rsidP="00A73DC1">
            <w:pPr>
              <w:jc w:val="center"/>
              <w:rPr>
                <w:rFonts w:cs="Arial"/>
              </w:rPr>
            </w:pPr>
            <w:r w:rsidRPr="00A23CE2">
              <w:rPr>
                <w:rFonts w:cs="Arial"/>
              </w:rPr>
              <w:t>Steve Smith</w:t>
            </w:r>
          </w:p>
        </w:tc>
        <w:tc>
          <w:tcPr>
            <w:tcW w:w="2341" w:type="dxa"/>
            <w:shd w:val="clear" w:color="auto" w:fill="auto"/>
          </w:tcPr>
          <w:p w14:paraId="231DAC5B" w14:textId="77777777" w:rsidR="00044873" w:rsidRPr="00A23CE2" w:rsidRDefault="00044873" w:rsidP="00A73DC1">
            <w:pPr>
              <w:jc w:val="center"/>
              <w:rPr>
                <w:rFonts w:cs="Arial"/>
              </w:rPr>
            </w:pPr>
          </w:p>
        </w:tc>
      </w:tr>
      <w:tr w:rsidR="007575F7" w14:paraId="577A760E" w14:textId="77777777" w:rsidTr="00A73DC1">
        <w:tc>
          <w:tcPr>
            <w:tcW w:w="2336" w:type="dxa"/>
            <w:shd w:val="clear" w:color="auto" w:fill="auto"/>
          </w:tcPr>
          <w:p w14:paraId="2E7058E5" w14:textId="77777777" w:rsidR="00044873" w:rsidRPr="00A23CE2" w:rsidRDefault="007E3E90" w:rsidP="00A73DC1">
            <w:pPr>
              <w:jc w:val="center"/>
              <w:rPr>
                <w:rFonts w:cs="Arial"/>
              </w:rPr>
            </w:pPr>
            <w:r w:rsidRPr="00A23CE2">
              <w:rPr>
                <w:rFonts w:cs="Arial"/>
              </w:rPr>
              <w:t>Meghan Guffee</w:t>
            </w:r>
          </w:p>
        </w:tc>
        <w:tc>
          <w:tcPr>
            <w:tcW w:w="2339" w:type="dxa"/>
            <w:shd w:val="clear" w:color="auto" w:fill="auto"/>
          </w:tcPr>
          <w:p w14:paraId="270F1578" w14:textId="77777777" w:rsidR="00044873" w:rsidRPr="00A23CE2" w:rsidRDefault="007E3E90" w:rsidP="00A73DC1">
            <w:pPr>
              <w:jc w:val="center"/>
              <w:rPr>
                <w:rFonts w:cs="Arial"/>
              </w:rPr>
            </w:pPr>
            <w:r w:rsidRPr="00A23CE2">
              <w:rPr>
                <w:rFonts w:cs="Arial"/>
              </w:rPr>
              <w:t>Jennifer Mason</w:t>
            </w:r>
          </w:p>
        </w:tc>
        <w:tc>
          <w:tcPr>
            <w:tcW w:w="2334" w:type="dxa"/>
            <w:shd w:val="clear" w:color="auto" w:fill="auto"/>
          </w:tcPr>
          <w:p w14:paraId="08B772FD" w14:textId="77777777" w:rsidR="00044873" w:rsidRPr="00A23CE2" w:rsidRDefault="007E3E90" w:rsidP="00A73DC1">
            <w:pPr>
              <w:jc w:val="center"/>
              <w:rPr>
                <w:rFonts w:cs="Arial"/>
              </w:rPr>
            </w:pPr>
            <w:r>
              <w:rPr>
                <w:rFonts w:cs="Arial"/>
              </w:rPr>
              <w:t>Pete Stresser</w:t>
            </w:r>
          </w:p>
        </w:tc>
        <w:tc>
          <w:tcPr>
            <w:tcW w:w="2341" w:type="dxa"/>
            <w:shd w:val="clear" w:color="auto" w:fill="auto"/>
          </w:tcPr>
          <w:p w14:paraId="00C317F3" w14:textId="77777777" w:rsidR="00044873" w:rsidRPr="00A23CE2" w:rsidRDefault="00044873" w:rsidP="00A73DC1">
            <w:pPr>
              <w:jc w:val="center"/>
              <w:rPr>
                <w:rFonts w:cs="Arial"/>
              </w:rPr>
            </w:pPr>
          </w:p>
        </w:tc>
      </w:tr>
      <w:tr w:rsidR="007575F7" w14:paraId="28D40213" w14:textId="77777777" w:rsidTr="00A73DC1">
        <w:tc>
          <w:tcPr>
            <w:tcW w:w="2336" w:type="dxa"/>
            <w:shd w:val="clear" w:color="auto" w:fill="auto"/>
          </w:tcPr>
          <w:p w14:paraId="100FDA72" w14:textId="77777777" w:rsidR="00044873" w:rsidRPr="00A23CE2" w:rsidRDefault="007E3E90" w:rsidP="00A73DC1">
            <w:pPr>
              <w:jc w:val="center"/>
              <w:rPr>
                <w:rFonts w:cs="Arial"/>
              </w:rPr>
            </w:pPr>
            <w:r>
              <w:rPr>
                <w:rFonts w:cs="Arial"/>
              </w:rPr>
              <w:t>Lisa Hayes</w:t>
            </w:r>
          </w:p>
        </w:tc>
        <w:tc>
          <w:tcPr>
            <w:tcW w:w="2339" w:type="dxa"/>
            <w:shd w:val="clear" w:color="auto" w:fill="auto"/>
          </w:tcPr>
          <w:p w14:paraId="4B3C00CF" w14:textId="77777777" w:rsidR="00044873" w:rsidRPr="00A23CE2" w:rsidRDefault="007E3E90" w:rsidP="00A73DC1">
            <w:pPr>
              <w:jc w:val="center"/>
              <w:rPr>
                <w:rFonts w:cs="Arial"/>
              </w:rPr>
            </w:pPr>
            <w:r w:rsidRPr="00A23CE2">
              <w:rPr>
                <w:rFonts w:cs="Arial"/>
              </w:rPr>
              <w:t>Chas Morton</w:t>
            </w:r>
          </w:p>
        </w:tc>
        <w:tc>
          <w:tcPr>
            <w:tcW w:w="2334" w:type="dxa"/>
            <w:shd w:val="clear" w:color="auto" w:fill="auto"/>
          </w:tcPr>
          <w:p w14:paraId="57F7E448" w14:textId="77777777" w:rsidR="00044873" w:rsidRPr="00A23CE2" w:rsidRDefault="007E3E90" w:rsidP="00A73DC1">
            <w:pPr>
              <w:jc w:val="center"/>
              <w:rPr>
                <w:rFonts w:cs="Arial"/>
              </w:rPr>
            </w:pPr>
            <w:r w:rsidRPr="00A23CE2">
              <w:rPr>
                <w:rFonts w:cs="Arial"/>
              </w:rPr>
              <w:t>Barb Sturgeon</w:t>
            </w:r>
          </w:p>
        </w:tc>
        <w:tc>
          <w:tcPr>
            <w:tcW w:w="2341" w:type="dxa"/>
            <w:shd w:val="clear" w:color="auto" w:fill="auto"/>
          </w:tcPr>
          <w:p w14:paraId="5BFD8B40" w14:textId="77777777" w:rsidR="00044873" w:rsidRPr="00A23CE2" w:rsidRDefault="00044873" w:rsidP="00A73DC1">
            <w:pPr>
              <w:jc w:val="center"/>
              <w:rPr>
                <w:rFonts w:cs="Arial"/>
              </w:rPr>
            </w:pPr>
          </w:p>
        </w:tc>
      </w:tr>
      <w:tr w:rsidR="007575F7" w14:paraId="3462D7D8" w14:textId="77777777" w:rsidTr="00A73DC1">
        <w:tc>
          <w:tcPr>
            <w:tcW w:w="2336" w:type="dxa"/>
            <w:shd w:val="clear" w:color="auto" w:fill="auto"/>
          </w:tcPr>
          <w:p w14:paraId="686054FD" w14:textId="77777777" w:rsidR="00044873" w:rsidRPr="00A23CE2" w:rsidRDefault="007E3E90" w:rsidP="00A73DC1">
            <w:pPr>
              <w:jc w:val="center"/>
              <w:rPr>
                <w:rFonts w:cs="Arial"/>
              </w:rPr>
            </w:pPr>
            <w:r w:rsidRPr="00A23CE2">
              <w:rPr>
                <w:rFonts w:cs="Arial"/>
              </w:rPr>
              <w:t>Judy Herbert</w:t>
            </w:r>
          </w:p>
        </w:tc>
        <w:tc>
          <w:tcPr>
            <w:tcW w:w="2339" w:type="dxa"/>
            <w:shd w:val="clear" w:color="auto" w:fill="auto"/>
          </w:tcPr>
          <w:p w14:paraId="52A94FB1" w14:textId="77777777" w:rsidR="00044873" w:rsidRPr="00A23CE2" w:rsidRDefault="007E3E90" w:rsidP="00A73DC1">
            <w:pPr>
              <w:jc w:val="center"/>
              <w:rPr>
                <w:rFonts w:cs="Arial"/>
              </w:rPr>
            </w:pPr>
            <w:r>
              <w:rPr>
                <w:rFonts w:cs="Arial"/>
              </w:rPr>
              <w:t>Chris Richards</w:t>
            </w:r>
          </w:p>
        </w:tc>
        <w:tc>
          <w:tcPr>
            <w:tcW w:w="2334" w:type="dxa"/>
            <w:shd w:val="clear" w:color="auto" w:fill="auto"/>
          </w:tcPr>
          <w:p w14:paraId="446314B7" w14:textId="77777777" w:rsidR="00044873" w:rsidRPr="00A23CE2" w:rsidRDefault="007E3E90" w:rsidP="00A73DC1">
            <w:pPr>
              <w:jc w:val="center"/>
              <w:rPr>
                <w:rFonts w:cs="Arial"/>
              </w:rPr>
            </w:pPr>
            <w:r w:rsidRPr="00A23CE2">
              <w:rPr>
                <w:rFonts w:cs="Arial"/>
              </w:rPr>
              <w:t>Tom Tunnicliffe</w:t>
            </w:r>
          </w:p>
        </w:tc>
        <w:tc>
          <w:tcPr>
            <w:tcW w:w="2341" w:type="dxa"/>
            <w:shd w:val="clear" w:color="auto" w:fill="auto"/>
          </w:tcPr>
          <w:p w14:paraId="281E7B09" w14:textId="77777777" w:rsidR="00044873" w:rsidRPr="00A23CE2" w:rsidRDefault="00044873" w:rsidP="00A73DC1">
            <w:pPr>
              <w:jc w:val="center"/>
              <w:rPr>
                <w:rFonts w:cs="Arial"/>
              </w:rPr>
            </w:pPr>
          </w:p>
        </w:tc>
      </w:tr>
    </w:tbl>
    <w:p w14:paraId="4EFF4F90" w14:textId="77777777" w:rsidR="00044873" w:rsidRDefault="007E3E90" w:rsidP="0033458C">
      <w:pPr>
        <w:spacing w:line="360" w:lineRule="auto"/>
        <w:rPr>
          <w:rFonts w:cs="Arial"/>
        </w:rPr>
      </w:pPr>
      <w:r w:rsidRPr="00BC30B2">
        <w:rPr>
          <w:rFonts w:cs="Arial"/>
        </w:rPr>
        <w:t>_______________</w:t>
      </w:r>
    </w:p>
    <w:p w14:paraId="339C15D7" w14:textId="77777777" w:rsidR="00044873" w:rsidRPr="00756515" w:rsidRDefault="007E3E90" w:rsidP="0033458C">
      <w:pPr>
        <w:autoSpaceDE w:val="0"/>
        <w:autoSpaceDN w:val="0"/>
        <w:adjustRightInd w:val="0"/>
        <w:spacing w:line="36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8</w:t>
      </w:r>
    </w:p>
    <w:p w14:paraId="05FE9A5F" w14:textId="160476D9" w:rsidR="00A71D3D" w:rsidRDefault="007E3E90" w:rsidP="00044873">
      <w:pPr>
        <w:spacing w:line="480" w:lineRule="auto"/>
        <w:rPr>
          <w:rFonts w:cs="Arial"/>
          <w:color w:val="000000"/>
        </w:rPr>
      </w:pPr>
      <w:r w:rsidRPr="00756515">
        <w:rPr>
          <w:rFonts w:cs="Arial"/>
          <w:color w:val="000000"/>
        </w:rPr>
        <w:tab/>
        <w:t xml:space="preserve">Commissioner </w:t>
      </w:r>
      <w:r>
        <w:rPr>
          <w:rFonts w:cs="Arial"/>
          <w:color w:val="000000"/>
        </w:rPr>
        <w:t>Webb</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8</w:t>
      </w:r>
      <w:r w:rsidRPr="00756515">
        <w:rPr>
          <w:rFonts w:cs="Arial"/>
          <w:color w:val="000000"/>
        </w:rPr>
        <w:t xml:space="preserve">, seconded by Commissioner </w:t>
      </w:r>
      <w:r>
        <w:rPr>
          <w:rFonts w:cs="Arial"/>
          <w:color w:val="000000"/>
        </w:rPr>
        <w:t>Williams</w:t>
      </w:r>
      <w:r w:rsidRPr="00756515">
        <w:rPr>
          <w:rFonts w:cs="Arial"/>
          <w:color w:val="000000"/>
        </w:rPr>
        <w:t>.</w:t>
      </w:r>
    </w:p>
    <w:p w14:paraId="1374EA02" w14:textId="77777777" w:rsidR="003A4FEA" w:rsidRPr="003A4FEA" w:rsidRDefault="007E3E90" w:rsidP="003A4FEA">
      <w:pPr>
        <w:ind w:left="-180"/>
        <w:jc w:val="center"/>
        <w:rPr>
          <w:b/>
        </w:rPr>
      </w:pPr>
      <w:r w:rsidRPr="003A4FEA">
        <w:rPr>
          <w:b/>
        </w:rPr>
        <w:t>RESOLUTION APPROPRIATING AND AMENDING THE 2023-24 PARKS AND</w:t>
      </w:r>
    </w:p>
    <w:p w14:paraId="07420ABF" w14:textId="77777777" w:rsidR="003A4FEA" w:rsidRPr="003A4FEA" w:rsidRDefault="007E3E90" w:rsidP="003A4FEA">
      <w:pPr>
        <w:ind w:left="-180"/>
        <w:jc w:val="center"/>
        <w:rPr>
          <w:b/>
          <w:u w:val="single"/>
        </w:rPr>
      </w:pPr>
      <w:r w:rsidRPr="003A4FEA">
        <w:rPr>
          <w:b/>
          <w:u w:val="single"/>
        </w:rPr>
        <w:t>RECREATION BUDGET BY $31,922.50 - REVENUES TO COME FROM DONATIONS</w:t>
      </w:r>
    </w:p>
    <w:p w14:paraId="0BA307D3" w14:textId="77777777" w:rsidR="003A4FEA" w:rsidRPr="003A4FEA" w:rsidRDefault="003A4FEA" w:rsidP="003A4FEA">
      <w:pPr>
        <w:jc w:val="both"/>
      </w:pPr>
    </w:p>
    <w:p w14:paraId="086FD33E" w14:textId="71B216A8" w:rsidR="003A4FEA" w:rsidRPr="003A4FEA" w:rsidRDefault="007E3E90" w:rsidP="003A4FEA">
      <w:pPr>
        <w:jc w:val="both"/>
      </w:pPr>
      <w:r w:rsidRPr="003A4FEA">
        <w:rPr>
          <w:b/>
        </w:rPr>
        <w:t>WHEREAS</w:t>
      </w:r>
      <w:r>
        <w:rPr>
          <w:b/>
        </w:rPr>
        <w:t>,</w:t>
      </w:r>
      <w:r>
        <w:rPr>
          <w:b/>
        </w:rPr>
        <w:tab/>
      </w:r>
      <w:r w:rsidRPr="003A4FEA">
        <w:t xml:space="preserve">the Parks and Recreation Department received donations totaling </w:t>
      </w:r>
      <w:r>
        <w:tab/>
      </w:r>
      <w:r>
        <w:tab/>
      </w:r>
      <w:r>
        <w:tab/>
      </w:r>
      <w:r>
        <w:tab/>
      </w:r>
      <w:r w:rsidRPr="003A4FEA">
        <w:t xml:space="preserve">$23,882.50 from the Community Youth Associations to be utilized to offset </w:t>
      </w:r>
      <w:r>
        <w:tab/>
      </w:r>
      <w:r>
        <w:tab/>
      </w:r>
      <w:r w:rsidRPr="003A4FEA">
        <w:t>the hiring and scheduling of umpires, referees, supervisors</w:t>
      </w:r>
      <w:r w:rsidR="0089263F">
        <w:t>;</w:t>
      </w:r>
      <w:r w:rsidRPr="003A4FEA">
        <w:t xml:space="preserve"> and;  </w:t>
      </w:r>
    </w:p>
    <w:p w14:paraId="45079DBB" w14:textId="77777777" w:rsidR="003A4FEA" w:rsidRPr="003A4FEA" w:rsidRDefault="003A4FEA" w:rsidP="003A4FEA">
      <w:pPr>
        <w:jc w:val="both"/>
      </w:pPr>
    </w:p>
    <w:p w14:paraId="503AEF37" w14:textId="63D291ED" w:rsidR="003A4FEA" w:rsidRPr="003A4FEA" w:rsidRDefault="007E3E90" w:rsidP="003A4FEA">
      <w:pPr>
        <w:jc w:val="both"/>
      </w:pPr>
      <w:r w:rsidRPr="003A4FEA">
        <w:rPr>
          <w:b/>
        </w:rPr>
        <w:t xml:space="preserve"> WHEREAS,</w:t>
      </w:r>
      <w:r w:rsidRPr="003A4FEA">
        <w:t xml:space="preserve"> </w:t>
      </w:r>
      <w:r>
        <w:tab/>
      </w:r>
      <w:r w:rsidRPr="003A4FEA">
        <w:t xml:space="preserve">the Indoor Sports Complex has been selected as a USTA Premier Pilot Site </w:t>
      </w:r>
      <w:r>
        <w:tab/>
      </w:r>
      <w:r>
        <w:tab/>
      </w:r>
      <w:r w:rsidRPr="003A4FEA">
        <w:t>in which a</w:t>
      </w:r>
      <w:r>
        <w:t xml:space="preserve"> donation</w:t>
      </w:r>
      <w:r>
        <w:tab/>
      </w:r>
      <w:r w:rsidRPr="003A4FEA">
        <w:t>of $2,500.00 was received</w:t>
      </w:r>
      <w:r w:rsidR="0089263F">
        <w:t>;</w:t>
      </w:r>
      <w:r w:rsidRPr="003A4FEA">
        <w:t xml:space="preserve"> and</w:t>
      </w:r>
    </w:p>
    <w:p w14:paraId="7FF7FA7A" w14:textId="77777777" w:rsidR="003A4FEA" w:rsidRPr="003A4FEA" w:rsidRDefault="003A4FEA" w:rsidP="003A4FEA">
      <w:pPr>
        <w:jc w:val="both"/>
      </w:pPr>
    </w:p>
    <w:p w14:paraId="675110EE" w14:textId="259E8D4B" w:rsidR="003A4FEA" w:rsidRPr="003A4FEA" w:rsidRDefault="007E3E90" w:rsidP="003A4FEA">
      <w:pPr>
        <w:jc w:val="both"/>
      </w:pPr>
      <w:r w:rsidRPr="003A4FEA">
        <w:rPr>
          <w:b/>
        </w:rPr>
        <w:t>WHEREAS,</w:t>
      </w:r>
      <w:r w:rsidRPr="003A4FEA">
        <w:t xml:space="preserve"> </w:t>
      </w:r>
      <w:r>
        <w:tab/>
      </w:r>
      <w:r w:rsidRPr="003A4FEA">
        <w:t xml:space="preserve">donations were received from supporters of the chorus program in the </w:t>
      </w:r>
      <w:r>
        <w:tab/>
      </w:r>
      <w:r>
        <w:tab/>
      </w:r>
      <w:r>
        <w:tab/>
      </w:r>
      <w:r w:rsidRPr="003A4FEA">
        <w:t>amount of $5,540.00</w:t>
      </w:r>
      <w:r w:rsidR="0089263F">
        <w:t>;</w:t>
      </w:r>
      <w:r w:rsidRPr="003A4FEA">
        <w:t xml:space="preserve"> and</w:t>
      </w:r>
    </w:p>
    <w:p w14:paraId="2C0368FB" w14:textId="77777777" w:rsidR="003A4FEA" w:rsidRPr="003A4FEA" w:rsidRDefault="003A4FEA" w:rsidP="003A4FEA">
      <w:pPr>
        <w:ind w:left="-180"/>
        <w:jc w:val="both"/>
      </w:pPr>
    </w:p>
    <w:p w14:paraId="19DF3BF4" w14:textId="76DFB697" w:rsidR="003A4FEA" w:rsidRPr="003A4FEA" w:rsidRDefault="007E3E90" w:rsidP="003A4FEA">
      <w:pPr>
        <w:jc w:val="both"/>
      </w:pPr>
      <w:r w:rsidRPr="003A4FEA">
        <w:rPr>
          <w:b/>
        </w:rPr>
        <w:t>WHEREAS,</w:t>
      </w:r>
      <w:r w:rsidRPr="003A4FEA">
        <w:t xml:space="preserve">  </w:t>
      </w:r>
      <w:r>
        <w:tab/>
      </w:r>
      <w:r w:rsidRPr="003A4FEA">
        <w:t>the funds were not anticipated during the budget preparation process</w:t>
      </w:r>
      <w:r w:rsidR="00B45A7E">
        <w:t>:</w:t>
      </w:r>
    </w:p>
    <w:p w14:paraId="240BC028" w14:textId="77777777" w:rsidR="003A4FEA" w:rsidRPr="003A4FEA" w:rsidRDefault="003A4FEA" w:rsidP="003A4FEA">
      <w:pPr>
        <w:ind w:left="-180"/>
        <w:jc w:val="both"/>
      </w:pPr>
    </w:p>
    <w:p w14:paraId="71D78111" w14:textId="31B2B9D9" w:rsidR="003A4FEA" w:rsidRPr="003A4FEA" w:rsidRDefault="007E3E90" w:rsidP="003A4FEA">
      <w:pPr>
        <w:jc w:val="both"/>
      </w:pPr>
      <w:r w:rsidRPr="003A4FEA">
        <w:rPr>
          <w:b/>
        </w:rPr>
        <w:t>NOW, THEREFORE, BE IT RESOLVED,</w:t>
      </w:r>
      <w:r w:rsidRPr="003A4FEA">
        <w:t xml:space="preserve"> that the Williamson County Board of </w:t>
      </w:r>
      <w:r>
        <w:tab/>
      </w:r>
      <w:r w:rsidRPr="003A4FEA">
        <w:t>Commissioners meeting on this 9</w:t>
      </w:r>
      <w:r w:rsidRPr="003A4FEA">
        <w:rPr>
          <w:vertAlign w:val="superscript"/>
        </w:rPr>
        <w:t>th</w:t>
      </w:r>
      <w:r w:rsidRPr="003A4FEA">
        <w:t xml:space="preserve"> </w:t>
      </w:r>
      <w:r w:rsidR="005E34D9">
        <w:t xml:space="preserve">day </w:t>
      </w:r>
      <w:r w:rsidRPr="003A4FEA">
        <w:t xml:space="preserve">of October, 2023, amends the Parks &amp; </w:t>
      </w:r>
      <w:r>
        <w:tab/>
      </w:r>
      <w:r w:rsidRPr="003A4FEA">
        <w:t>Recreation Budget as follows:</w:t>
      </w:r>
    </w:p>
    <w:p w14:paraId="737F4E67" w14:textId="77777777" w:rsidR="003A4FEA" w:rsidRPr="003A4FEA" w:rsidRDefault="003A4FEA" w:rsidP="003A4FEA">
      <w:pPr>
        <w:ind w:left="450"/>
        <w:jc w:val="both"/>
        <w:rPr>
          <w:b/>
          <w:u w:val="single"/>
        </w:rPr>
      </w:pPr>
    </w:p>
    <w:p w14:paraId="75EFAE8A" w14:textId="77777777" w:rsidR="003A4FEA" w:rsidRPr="003A4FEA" w:rsidRDefault="007E3E90" w:rsidP="003A4FEA">
      <w:pPr>
        <w:jc w:val="both"/>
      </w:pPr>
      <w:r w:rsidRPr="003A4FEA">
        <w:rPr>
          <w:b/>
        </w:rPr>
        <w:t xml:space="preserve">   </w:t>
      </w:r>
      <w:r>
        <w:rPr>
          <w:b/>
        </w:rPr>
        <w:tab/>
      </w:r>
      <w:r w:rsidRPr="003A4FEA">
        <w:rPr>
          <w:b/>
          <w:u w:val="single"/>
        </w:rPr>
        <w:t>REVENUES:</w:t>
      </w:r>
    </w:p>
    <w:p w14:paraId="0707DE58" w14:textId="77777777" w:rsidR="003A4FEA" w:rsidRPr="003A4FEA" w:rsidRDefault="007E3E90" w:rsidP="003A4FEA">
      <w:pPr>
        <w:jc w:val="both"/>
      </w:pPr>
      <w:r>
        <w:t xml:space="preserve">   </w:t>
      </w:r>
      <w:r>
        <w:tab/>
      </w:r>
      <w:r w:rsidRPr="003A4FEA">
        <w:t>101.00000.486104.00000.00.00.00 –Donations</w:t>
      </w:r>
      <w:r>
        <w:t xml:space="preserve"> </w:t>
      </w:r>
      <w:r>
        <w:tab/>
      </w:r>
      <w:r w:rsidRPr="003A4FEA">
        <w:rPr>
          <w:b/>
        </w:rPr>
        <w:t>$ 31,922.50</w:t>
      </w:r>
    </w:p>
    <w:p w14:paraId="53E99356" w14:textId="77777777" w:rsidR="003A4FEA" w:rsidRPr="003A4FEA" w:rsidRDefault="007E3E90" w:rsidP="003A4FEA">
      <w:pPr>
        <w:jc w:val="both"/>
      </w:pPr>
      <w:r w:rsidRPr="003A4FEA">
        <w:tab/>
        <w:t xml:space="preserve">  </w:t>
      </w:r>
      <w:r w:rsidRPr="003A4FEA">
        <w:tab/>
      </w:r>
      <w:r w:rsidRPr="003A4FEA">
        <w:tab/>
      </w:r>
    </w:p>
    <w:p w14:paraId="42C61B04" w14:textId="77777777" w:rsidR="003A4FEA" w:rsidRPr="003A4FEA" w:rsidRDefault="007E3E90" w:rsidP="003A4FEA">
      <w:pPr>
        <w:jc w:val="both"/>
        <w:rPr>
          <w:b/>
          <w:u w:val="single"/>
        </w:rPr>
      </w:pPr>
      <w:r w:rsidRPr="003A4FEA">
        <w:rPr>
          <w:b/>
        </w:rPr>
        <w:t xml:space="preserve">     </w:t>
      </w:r>
      <w:r>
        <w:rPr>
          <w:b/>
        </w:rPr>
        <w:tab/>
      </w:r>
      <w:r w:rsidRPr="003A4FEA">
        <w:rPr>
          <w:b/>
          <w:u w:val="single"/>
        </w:rPr>
        <w:t>EXPENDITURES:</w:t>
      </w:r>
    </w:p>
    <w:p w14:paraId="45073AF3" w14:textId="77777777" w:rsidR="003A4FEA" w:rsidRPr="003A4FEA" w:rsidRDefault="007E3E90" w:rsidP="003A4FEA">
      <w:pPr>
        <w:jc w:val="both"/>
      </w:pPr>
      <w:r>
        <w:rPr>
          <w:b/>
        </w:rPr>
        <w:tab/>
      </w:r>
      <w:r w:rsidRPr="003A4FEA">
        <w:rPr>
          <w:b/>
        </w:rPr>
        <w:t>Part-time Officia</w:t>
      </w:r>
      <w:r>
        <w:rPr>
          <w:b/>
        </w:rPr>
        <w:t>ls/Scorekeepers</w:t>
      </w:r>
      <w:r>
        <w:rPr>
          <w:b/>
        </w:rPr>
        <w:tab/>
      </w:r>
      <w:r>
        <w:rPr>
          <w:b/>
        </w:rPr>
        <w:tab/>
      </w:r>
      <w:r>
        <w:rPr>
          <w:b/>
        </w:rPr>
        <w:tab/>
      </w:r>
      <w:r w:rsidRPr="003A4FEA">
        <w:t>$ 12,092.50</w:t>
      </w:r>
    </w:p>
    <w:p w14:paraId="416D5598" w14:textId="77777777" w:rsidR="003A4FEA" w:rsidRPr="003A4FEA" w:rsidRDefault="007E3E90" w:rsidP="003A4FEA">
      <w:pPr>
        <w:jc w:val="both"/>
      </w:pPr>
      <w:r>
        <w:tab/>
      </w:r>
      <w:r w:rsidRPr="003A4FEA">
        <w:t>101.56700.516901.00000.00.00.00</w:t>
      </w:r>
    </w:p>
    <w:p w14:paraId="1A796F7A" w14:textId="77777777" w:rsidR="003A4FEA" w:rsidRPr="003A4FEA" w:rsidRDefault="003A4FEA" w:rsidP="003A4FEA">
      <w:pPr>
        <w:jc w:val="both"/>
      </w:pPr>
    </w:p>
    <w:p w14:paraId="3FB66B32" w14:textId="77777777" w:rsidR="003A4FEA" w:rsidRPr="003A4FEA" w:rsidRDefault="007E3E90" w:rsidP="003A4FEA">
      <w:pPr>
        <w:jc w:val="both"/>
        <w:rPr>
          <w:b/>
        </w:rPr>
      </w:pPr>
      <w:r>
        <w:rPr>
          <w:b/>
        </w:rPr>
        <w:tab/>
      </w:r>
      <w:proofErr w:type="spellStart"/>
      <w:r w:rsidRPr="003A4FEA">
        <w:rPr>
          <w:b/>
        </w:rPr>
        <w:t>Maint</w:t>
      </w:r>
      <w:proofErr w:type="spellEnd"/>
      <w:r w:rsidRPr="003A4FEA">
        <w:rPr>
          <w:b/>
        </w:rPr>
        <w:t>/Repair Parks</w:t>
      </w:r>
    </w:p>
    <w:p w14:paraId="543B28C4" w14:textId="77777777" w:rsidR="003A4FEA" w:rsidRPr="003A4FEA" w:rsidRDefault="007E3E90" w:rsidP="003A4FEA">
      <w:pPr>
        <w:jc w:val="both"/>
      </w:pPr>
      <w:r>
        <w:tab/>
      </w:r>
      <w:r w:rsidRPr="003A4FEA">
        <w:t>101</w:t>
      </w:r>
      <w:r>
        <w:t>.56700.533501.00000.00.00.00</w:t>
      </w:r>
      <w:r>
        <w:tab/>
      </w:r>
      <w:r>
        <w:tab/>
      </w:r>
      <w:r>
        <w:tab/>
      </w:r>
      <w:r w:rsidRPr="003A4FEA">
        <w:t>$   8,100.00</w:t>
      </w:r>
    </w:p>
    <w:p w14:paraId="7C97CB9B" w14:textId="77777777" w:rsidR="003A4FEA" w:rsidRPr="003A4FEA" w:rsidRDefault="003A4FEA" w:rsidP="003A4FEA">
      <w:pPr>
        <w:ind w:hanging="90"/>
        <w:jc w:val="both"/>
      </w:pPr>
    </w:p>
    <w:p w14:paraId="666AE26E" w14:textId="77777777" w:rsidR="003A4FEA" w:rsidRPr="003A4FEA" w:rsidRDefault="007E3E90" w:rsidP="003A4FEA">
      <w:pPr>
        <w:jc w:val="both"/>
        <w:rPr>
          <w:b/>
        </w:rPr>
      </w:pPr>
      <w:r>
        <w:rPr>
          <w:b/>
        </w:rPr>
        <w:tab/>
      </w:r>
      <w:r w:rsidRPr="003A4FEA">
        <w:rPr>
          <w:b/>
        </w:rPr>
        <w:t>Other Supplies</w:t>
      </w:r>
    </w:p>
    <w:p w14:paraId="2D7D902C" w14:textId="77777777" w:rsidR="003A4FEA" w:rsidRPr="003A4FEA" w:rsidRDefault="007E3E90" w:rsidP="003A4FEA">
      <w:pPr>
        <w:jc w:val="both"/>
      </w:pPr>
      <w:r>
        <w:tab/>
      </w:r>
      <w:r w:rsidRPr="003A4FEA">
        <w:t>101.5670</w:t>
      </w:r>
      <w:r>
        <w:t>0.542900.00000.00.00.00</w:t>
      </w:r>
      <w:r>
        <w:tab/>
      </w:r>
      <w:r>
        <w:tab/>
      </w:r>
      <w:r>
        <w:tab/>
        <w:t xml:space="preserve">$   </w:t>
      </w:r>
      <w:r w:rsidRPr="003A4FEA">
        <w:t>2,500.00</w:t>
      </w:r>
    </w:p>
    <w:p w14:paraId="4510A547" w14:textId="77777777" w:rsidR="003A4FEA" w:rsidRPr="003A4FEA" w:rsidRDefault="003A4FEA" w:rsidP="003A4FEA">
      <w:pPr>
        <w:jc w:val="both"/>
      </w:pPr>
    </w:p>
    <w:p w14:paraId="2AA15E99" w14:textId="77777777" w:rsidR="003A4FEA" w:rsidRPr="003A4FEA" w:rsidRDefault="007E3E90" w:rsidP="003A4FEA">
      <w:pPr>
        <w:jc w:val="both"/>
        <w:rPr>
          <w:b/>
        </w:rPr>
      </w:pPr>
      <w:r>
        <w:rPr>
          <w:b/>
        </w:rPr>
        <w:tab/>
      </w:r>
      <w:r w:rsidRPr="003A4FEA">
        <w:rPr>
          <w:b/>
        </w:rPr>
        <w:t>Other Supplies – Youth</w:t>
      </w:r>
    </w:p>
    <w:p w14:paraId="0BB6EA34" w14:textId="77777777" w:rsidR="003A4FEA" w:rsidRPr="003A4FEA" w:rsidRDefault="007E3E90" w:rsidP="003A4FEA">
      <w:pPr>
        <w:jc w:val="both"/>
      </w:pPr>
      <w:r>
        <w:tab/>
      </w:r>
      <w:r w:rsidRPr="003A4FEA">
        <w:t>101</w:t>
      </w:r>
      <w:r>
        <w:t>.56700.542901.00000.00.00.00</w:t>
      </w:r>
      <w:r>
        <w:tab/>
      </w:r>
      <w:r>
        <w:tab/>
      </w:r>
      <w:r>
        <w:tab/>
      </w:r>
      <w:r w:rsidRPr="003A4FEA">
        <w:t>$   3,690.00</w:t>
      </w:r>
    </w:p>
    <w:p w14:paraId="03437F79" w14:textId="77777777" w:rsidR="003A4FEA" w:rsidRPr="003A4FEA" w:rsidRDefault="003A4FEA" w:rsidP="003A4FEA">
      <w:pPr>
        <w:jc w:val="both"/>
      </w:pPr>
    </w:p>
    <w:p w14:paraId="4F7DE95F" w14:textId="77777777" w:rsidR="003A4FEA" w:rsidRPr="003A4FEA" w:rsidRDefault="007E3E90" w:rsidP="003A4FEA">
      <w:pPr>
        <w:jc w:val="both"/>
        <w:rPr>
          <w:b/>
        </w:rPr>
      </w:pPr>
      <w:r>
        <w:rPr>
          <w:b/>
        </w:rPr>
        <w:tab/>
      </w:r>
      <w:r w:rsidRPr="003A4FEA">
        <w:rPr>
          <w:b/>
        </w:rPr>
        <w:t>Other Charges/Special Events</w:t>
      </w:r>
    </w:p>
    <w:p w14:paraId="2C6EC5FF" w14:textId="77777777" w:rsidR="003A4FEA" w:rsidRPr="003A4FEA" w:rsidRDefault="007E3E90" w:rsidP="003A4FEA">
      <w:pPr>
        <w:jc w:val="both"/>
        <w:rPr>
          <w:u w:val="single"/>
        </w:rPr>
      </w:pPr>
      <w:r>
        <w:tab/>
      </w:r>
      <w:r w:rsidRPr="003A4FEA">
        <w:t>101</w:t>
      </w:r>
      <w:r>
        <w:t>.56700.559900.00000.00.00.00</w:t>
      </w:r>
      <w:r>
        <w:tab/>
      </w:r>
      <w:r>
        <w:tab/>
      </w:r>
      <w:r>
        <w:tab/>
      </w:r>
      <w:r w:rsidRPr="003A4FEA">
        <w:t>$</w:t>
      </w:r>
      <w:r w:rsidRPr="003A4FEA">
        <w:rPr>
          <w:u w:val="single"/>
        </w:rPr>
        <w:t xml:space="preserve">   5,540.00</w:t>
      </w:r>
    </w:p>
    <w:p w14:paraId="30AE8202" w14:textId="77777777" w:rsidR="003A4FEA" w:rsidRPr="003A4FEA" w:rsidRDefault="007E3E90" w:rsidP="003A4FEA">
      <w:pPr>
        <w:jc w:val="both"/>
        <w:rPr>
          <w:b/>
        </w:rPr>
      </w:pPr>
      <w:r>
        <w:tab/>
      </w:r>
      <w:r>
        <w:tab/>
      </w:r>
      <w:r>
        <w:tab/>
      </w:r>
      <w:r>
        <w:tab/>
      </w:r>
      <w:r>
        <w:tab/>
      </w:r>
      <w:r>
        <w:tab/>
      </w:r>
      <w:r>
        <w:tab/>
      </w:r>
      <w:r>
        <w:tab/>
      </w:r>
      <w:r>
        <w:tab/>
      </w:r>
      <w:r w:rsidRPr="003A4FEA">
        <w:rPr>
          <w:b/>
        </w:rPr>
        <w:t>$ 31,922.50</w:t>
      </w:r>
    </w:p>
    <w:p w14:paraId="31BE4D4F" w14:textId="77777777" w:rsidR="003A4FEA" w:rsidRPr="003A4FEA" w:rsidRDefault="003A4FEA" w:rsidP="003A4FEA">
      <w:pPr>
        <w:jc w:val="both"/>
      </w:pPr>
    </w:p>
    <w:p w14:paraId="6CA8AD95" w14:textId="56FE6C3D" w:rsidR="00241D3F" w:rsidRDefault="007E3E90" w:rsidP="0033458C">
      <w:pPr>
        <w:autoSpaceDE w:val="0"/>
        <w:autoSpaceDN w:val="0"/>
        <w:adjustRightInd w:val="0"/>
        <w:ind w:left="4320" w:firstLine="720"/>
        <w:jc w:val="both"/>
        <w:rPr>
          <w:rFonts w:cs="Arial"/>
          <w:color w:val="000000"/>
          <w:u w:val="single"/>
        </w:rPr>
      </w:pPr>
      <w:r>
        <w:rPr>
          <w:rFonts w:cs="Arial"/>
          <w:color w:val="000000"/>
          <w:u w:val="single"/>
        </w:rPr>
        <w:t>/s/ Paul Webb</w:t>
      </w:r>
      <w:r>
        <w:rPr>
          <w:rFonts w:cs="Arial"/>
          <w:color w:val="000000"/>
          <w:u w:val="single"/>
        </w:rPr>
        <w:tab/>
      </w:r>
    </w:p>
    <w:p w14:paraId="1E181DD3" w14:textId="77777777" w:rsidR="00241D3F" w:rsidRDefault="007E3E90" w:rsidP="00241D3F">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E3CE253" w14:textId="77777777" w:rsidR="00241D3F" w:rsidRDefault="00241D3F" w:rsidP="00241D3F">
      <w:pPr>
        <w:autoSpaceDE w:val="0"/>
        <w:autoSpaceDN w:val="0"/>
        <w:adjustRightInd w:val="0"/>
        <w:rPr>
          <w:rFonts w:cs="Arial"/>
          <w:color w:val="000000"/>
          <w:u w:val="single"/>
        </w:rPr>
      </w:pPr>
    </w:p>
    <w:p w14:paraId="20C3463F" w14:textId="77777777" w:rsidR="00241D3F" w:rsidRDefault="007E3E90" w:rsidP="00241D3F">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E6AAC49" w14:textId="77777777" w:rsidR="00241D3F" w:rsidRDefault="007E3E90" w:rsidP="00241D3F">
      <w:pPr>
        <w:autoSpaceDE w:val="0"/>
        <w:autoSpaceDN w:val="0"/>
        <w:adjustRightInd w:val="0"/>
        <w:rPr>
          <w:rFonts w:cs="Arial"/>
          <w:color w:val="000000"/>
        </w:rPr>
      </w:pPr>
      <w:r>
        <w:rPr>
          <w:rFonts w:cs="Arial"/>
          <w:color w:val="000000"/>
        </w:rPr>
        <w:t>Parks &amp; Recreation Committee</w:t>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5D605EB5" w14:textId="77777777" w:rsidR="00241D3F" w:rsidRDefault="007E3E90" w:rsidP="00241D3F">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551E3F10" w14:textId="77777777" w:rsidR="00241D3F" w:rsidRDefault="007E3E90" w:rsidP="00241D3F">
      <w:pPr>
        <w:spacing w:line="480" w:lineRule="auto"/>
        <w:jc w:val="both"/>
        <w:rPr>
          <w:rFonts w:cs="Arial"/>
        </w:rPr>
      </w:pPr>
      <w:r>
        <w:rPr>
          <w:rFonts w:cs="Arial"/>
        </w:rPr>
        <w:tab/>
        <w:t>Resolution No. 10-23-8</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2288996E" w14:textId="77777777" w:rsidTr="00A73DC1">
        <w:tc>
          <w:tcPr>
            <w:tcW w:w="2336" w:type="dxa"/>
            <w:shd w:val="clear" w:color="auto" w:fill="auto"/>
          </w:tcPr>
          <w:p w14:paraId="04662594" w14:textId="77777777" w:rsidR="00241D3F" w:rsidRPr="00A23CE2" w:rsidRDefault="007E3E90" w:rsidP="00A73DC1">
            <w:pPr>
              <w:jc w:val="center"/>
              <w:rPr>
                <w:rFonts w:cs="Arial"/>
                <w:u w:val="single"/>
              </w:rPr>
            </w:pPr>
            <w:r>
              <w:rPr>
                <w:rFonts w:cs="Arial"/>
                <w:u w:val="single"/>
              </w:rPr>
              <w:t>YES</w:t>
            </w:r>
          </w:p>
        </w:tc>
        <w:tc>
          <w:tcPr>
            <w:tcW w:w="2339" w:type="dxa"/>
            <w:shd w:val="clear" w:color="auto" w:fill="auto"/>
          </w:tcPr>
          <w:p w14:paraId="5DBC4D4B" w14:textId="77777777" w:rsidR="00241D3F" w:rsidRPr="00A23CE2" w:rsidRDefault="007E3E90" w:rsidP="00A73DC1">
            <w:pPr>
              <w:jc w:val="center"/>
              <w:rPr>
                <w:rFonts w:cs="Arial"/>
                <w:u w:val="single"/>
              </w:rPr>
            </w:pPr>
            <w:r>
              <w:rPr>
                <w:rFonts w:cs="Arial"/>
                <w:u w:val="single"/>
              </w:rPr>
              <w:t>YES</w:t>
            </w:r>
          </w:p>
        </w:tc>
        <w:tc>
          <w:tcPr>
            <w:tcW w:w="2334" w:type="dxa"/>
            <w:shd w:val="clear" w:color="auto" w:fill="auto"/>
          </w:tcPr>
          <w:p w14:paraId="1BEE2EBC" w14:textId="77777777" w:rsidR="00241D3F" w:rsidRPr="00A23CE2" w:rsidRDefault="007E3E90" w:rsidP="00A73DC1">
            <w:pPr>
              <w:jc w:val="center"/>
              <w:rPr>
                <w:rFonts w:cs="Arial"/>
                <w:u w:val="single"/>
              </w:rPr>
            </w:pPr>
            <w:r>
              <w:rPr>
                <w:rFonts w:cs="Arial"/>
                <w:u w:val="single"/>
              </w:rPr>
              <w:t>YES</w:t>
            </w:r>
          </w:p>
        </w:tc>
        <w:tc>
          <w:tcPr>
            <w:tcW w:w="2341" w:type="dxa"/>
            <w:shd w:val="clear" w:color="auto" w:fill="auto"/>
          </w:tcPr>
          <w:p w14:paraId="1B8398C6" w14:textId="77777777" w:rsidR="00241D3F" w:rsidRPr="00A23CE2" w:rsidRDefault="007E3E90" w:rsidP="00A73DC1">
            <w:pPr>
              <w:jc w:val="center"/>
              <w:rPr>
                <w:rFonts w:cs="Arial"/>
                <w:u w:val="single"/>
              </w:rPr>
            </w:pPr>
            <w:r>
              <w:rPr>
                <w:rFonts w:cs="Arial"/>
                <w:u w:val="single"/>
              </w:rPr>
              <w:t>YES</w:t>
            </w:r>
          </w:p>
        </w:tc>
      </w:tr>
      <w:tr w:rsidR="007575F7" w14:paraId="187C6EA2" w14:textId="77777777" w:rsidTr="00A73DC1">
        <w:tc>
          <w:tcPr>
            <w:tcW w:w="2336" w:type="dxa"/>
            <w:shd w:val="clear" w:color="auto" w:fill="auto"/>
          </w:tcPr>
          <w:p w14:paraId="6D72DEF5" w14:textId="77777777" w:rsidR="00241D3F" w:rsidRPr="00A23CE2" w:rsidRDefault="007E3E90" w:rsidP="00A73DC1">
            <w:pPr>
              <w:jc w:val="center"/>
              <w:rPr>
                <w:rFonts w:cs="Arial"/>
              </w:rPr>
            </w:pPr>
            <w:r w:rsidRPr="00A23CE2">
              <w:rPr>
                <w:rFonts w:cs="Arial"/>
              </w:rPr>
              <w:t>Sean Aiello</w:t>
            </w:r>
          </w:p>
        </w:tc>
        <w:tc>
          <w:tcPr>
            <w:tcW w:w="2339" w:type="dxa"/>
            <w:shd w:val="clear" w:color="auto" w:fill="auto"/>
          </w:tcPr>
          <w:p w14:paraId="6AE06093" w14:textId="77777777" w:rsidR="00241D3F" w:rsidRPr="00A23CE2" w:rsidRDefault="007E3E90" w:rsidP="00A73DC1">
            <w:pPr>
              <w:jc w:val="center"/>
              <w:rPr>
                <w:rFonts w:cs="Arial"/>
              </w:rPr>
            </w:pPr>
            <w:r w:rsidRPr="00A23CE2">
              <w:rPr>
                <w:rFonts w:cs="Arial"/>
              </w:rPr>
              <w:t>Betsy Hester</w:t>
            </w:r>
          </w:p>
        </w:tc>
        <w:tc>
          <w:tcPr>
            <w:tcW w:w="2334" w:type="dxa"/>
            <w:shd w:val="clear" w:color="auto" w:fill="auto"/>
          </w:tcPr>
          <w:p w14:paraId="3CE5E61B" w14:textId="77777777" w:rsidR="00241D3F" w:rsidRPr="00A23CE2" w:rsidRDefault="007E3E90" w:rsidP="00A73DC1">
            <w:pPr>
              <w:jc w:val="center"/>
              <w:rPr>
                <w:rFonts w:cs="Arial"/>
              </w:rPr>
            </w:pPr>
            <w:r>
              <w:rPr>
                <w:rFonts w:cs="Arial"/>
              </w:rPr>
              <w:t>Greg Sanford</w:t>
            </w:r>
          </w:p>
        </w:tc>
        <w:tc>
          <w:tcPr>
            <w:tcW w:w="2341" w:type="dxa"/>
            <w:shd w:val="clear" w:color="auto" w:fill="auto"/>
          </w:tcPr>
          <w:p w14:paraId="5AB979A4" w14:textId="77777777" w:rsidR="00241D3F" w:rsidRPr="00A23CE2" w:rsidRDefault="007E3E90" w:rsidP="00A73DC1">
            <w:pPr>
              <w:jc w:val="center"/>
              <w:rPr>
                <w:rFonts w:cs="Arial"/>
              </w:rPr>
            </w:pPr>
            <w:r w:rsidRPr="00A23CE2">
              <w:rPr>
                <w:rFonts w:cs="Arial"/>
              </w:rPr>
              <w:t>Paul Webb</w:t>
            </w:r>
          </w:p>
        </w:tc>
      </w:tr>
      <w:tr w:rsidR="007575F7" w14:paraId="09A03FD1" w14:textId="77777777" w:rsidTr="00A73DC1">
        <w:tc>
          <w:tcPr>
            <w:tcW w:w="2336" w:type="dxa"/>
            <w:shd w:val="clear" w:color="auto" w:fill="auto"/>
          </w:tcPr>
          <w:p w14:paraId="78ACFF76" w14:textId="77777777" w:rsidR="00241D3F" w:rsidRPr="00EA35C0" w:rsidRDefault="007E3E90" w:rsidP="00A73DC1">
            <w:pPr>
              <w:jc w:val="center"/>
              <w:rPr>
                <w:rFonts w:cs="Arial"/>
                <w:b/>
              </w:rPr>
            </w:pPr>
            <w:r w:rsidRPr="00A23CE2">
              <w:rPr>
                <w:rFonts w:cs="Arial"/>
              </w:rPr>
              <w:t>Brian Beathard</w:t>
            </w:r>
          </w:p>
        </w:tc>
        <w:tc>
          <w:tcPr>
            <w:tcW w:w="2339" w:type="dxa"/>
            <w:shd w:val="clear" w:color="auto" w:fill="auto"/>
          </w:tcPr>
          <w:p w14:paraId="1FD13E11" w14:textId="77777777" w:rsidR="00241D3F" w:rsidRPr="00A23CE2" w:rsidRDefault="007E3E90" w:rsidP="00A73DC1">
            <w:pPr>
              <w:jc w:val="center"/>
              <w:rPr>
                <w:rFonts w:cs="Arial"/>
              </w:rPr>
            </w:pPr>
            <w:r w:rsidRPr="00A23CE2">
              <w:rPr>
                <w:rFonts w:cs="Arial"/>
              </w:rPr>
              <w:t>David Landrum</w:t>
            </w:r>
          </w:p>
        </w:tc>
        <w:tc>
          <w:tcPr>
            <w:tcW w:w="2334" w:type="dxa"/>
            <w:shd w:val="clear" w:color="auto" w:fill="auto"/>
          </w:tcPr>
          <w:p w14:paraId="3946D0BE" w14:textId="77777777" w:rsidR="00241D3F" w:rsidRPr="00A23CE2" w:rsidRDefault="007E3E90" w:rsidP="00A73DC1">
            <w:pPr>
              <w:jc w:val="center"/>
              <w:rPr>
                <w:rFonts w:cs="Arial"/>
              </w:rPr>
            </w:pPr>
            <w:r>
              <w:rPr>
                <w:rFonts w:cs="Arial"/>
              </w:rPr>
              <w:t>Mary Smith</w:t>
            </w:r>
          </w:p>
        </w:tc>
        <w:tc>
          <w:tcPr>
            <w:tcW w:w="2341" w:type="dxa"/>
            <w:shd w:val="clear" w:color="auto" w:fill="auto"/>
          </w:tcPr>
          <w:p w14:paraId="6CC2D632" w14:textId="77777777" w:rsidR="00241D3F" w:rsidRPr="00A23CE2" w:rsidRDefault="007E3E90" w:rsidP="00A73DC1">
            <w:pPr>
              <w:jc w:val="center"/>
              <w:rPr>
                <w:rFonts w:cs="Arial"/>
              </w:rPr>
            </w:pPr>
            <w:r w:rsidRPr="00A23CE2">
              <w:rPr>
                <w:rFonts w:cs="Arial"/>
              </w:rPr>
              <w:t>Matt Williams</w:t>
            </w:r>
          </w:p>
        </w:tc>
      </w:tr>
      <w:tr w:rsidR="007575F7" w14:paraId="61EDBD17" w14:textId="77777777" w:rsidTr="00A73DC1">
        <w:tc>
          <w:tcPr>
            <w:tcW w:w="2336" w:type="dxa"/>
            <w:shd w:val="clear" w:color="auto" w:fill="auto"/>
          </w:tcPr>
          <w:p w14:paraId="63BCEDF2" w14:textId="77777777" w:rsidR="00241D3F" w:rsidRPr="00A23CE2" w:rsidRDefault="007E3E90" w:rsidP="00A73DC1">
            <w:pPr>
              <w:jc w:val="center"/>
              <w:rPr>
                <w:rFonts w:cs="Arial"/>
              </w:rPr>
            </w:pPr>
            <w:r>
              <w:rPr>
                <w:rFonts w:cs="Arial"/>
              </w:rPr>
              <w:t>Jeff Graves</w:t>
            </w:r>
          </w:p>
        </w:tc>
        <w:tc>
          <w:tcPr>
            <w:tcW w:w="2339" w:type="dxa"/>
            <w:shd w:val="clear" w:color="auto" w:fill="auto"/>
          </w:tcPr>
          <w:p w14:paraId="62013F85" w14:textId="77777777" w:rsidR="00241D3F" w:rsidRPr="00A23CE2" w:rsidRDefault="007E3E90" w:rsidP="00A73DC1">
            <w:pPr>
              <w:jc w:val="center"/>
              <w:rPr>
                <w:rFonts w:cs="Arial"/>
              </w:rPr>
            </w:pPr>
            <w:r w:rsidRPr="00A23CE2">
              <w:rPr>
                <w:rFonts w:cs="Arial"/>
              </w:rPr>
              <w:t>Gregg Lawrence</w:t>
            </w:r>
          </w:p>
        </w:tc>
        <w:tc>
          <w:tcPr>
            <w:tcW w:w="2334" w:type="dxa"/>
            <w:shd w:val="clear" w:color="auto" w:fill="auto"/>
          </w:tcPr>
          <w:p w14:paraId="64EEACA7" w14:textId="77777777" w:rsidR="00241D3F" w:rsidRPr="00A23CE2" w:rsidRDefault="007E3E90" w:rsidP="00A73DC1">
            <w:pPr>
              <w:jc w:val="center"/>
              <w:rPr>
                <w:rFonts w:cs="Arial"/>
              </w:rPr>
            </w:pPr>
            <w:r w:rsidRPr="00A23CE2">
              <w:rPr>
                <w:rFonts w:cs="Arial"/>
              </w:rPr>
              <w:t>Steve Smith</w:t>
            </w:r>
          </w:p>
        </w:tc>
        <w:tc>
          <w:tcPr>
            <w:tcW w:w="2341" w:type="dxa"/>
            <w:shd w:val="clear" w:color="auto" w:fill="auto"/>
          </w:tcPr>
          <w:p w14:paraId="33626C9E" w14:textId="77777777" w:rsidR="00241D3F" w:rsidRPr="00A23CE2" w:rsidRDefault="00241D3F" w:rsidP="00A73DC1">
            <w:pPr>
              <w:jc w:val="center"/>
              <w:rPr>
                <w:rFonts w:cs="Arial"/>
              </w:rPr>
            </w:pPr>
          </w:p>
        </w:tc>
      </w:tr>
      <w:tr w:rsidR="007575F7" w14:paraId="0FD57C0B" w14:textId="77777777" w:rsidTr="00A73DC1">
        <w:tc>
          <w:tcPr>
            <w:tcW w:w="2336" w:type="dxa"/>
            <w:shd w:val="clear" w:color="auto" w:fill="auto"/>
          </w:tcPr>
          <w:p w14:paraId="787C176F" w14:textId="77777777" w:rsidR="00241D3F" w:rsidRPr="00A23CE2" w:rsidRDefault="007E3E90" w:rsidP="00A73DC1">
            <w:pPr>
              <w:jc w:val="center"/>
              <w:rPr>
                <w:rFonts w:cs="Arial"/>
              </w:rPr>
            </w:pPr>
            <w:r w:rsidRPr="00A23CE2">
              <w:rPr>
                <w:rFonts w:cs="Arial"/>
              </w:rPr>
              <w:t>Meghan Guffee</w:t>
            </w:r>
          </w:p>
        </w:tc>
        <w:tc>
          <w:tcPr>
            <w:tcW w:w="2339" w:type="dxa"/>
            <w:shd w:val="clear" w:color="auto" w:fill="auto"/>
          </w:tcPr>
          <w:p w14:paraId="4B9BF5BC" w14:textId="77777777" w:rsidR="00241D3F" w:rsidRPr="00A23CE2" w:rsidRDefault="007E3E90" w:rsidP="00A73DC1">
            <w:pPr>
              <w:jc w:val="center"/>
              <w:rPr>
                <w:rFonts w:cs="Arial"/>
              </w:rPr>
            </w:pPr>
            <w:r w:rsidRPr="00A23CE2">
              <w:rPr>
                <w:rFonts w:cs="Arial"/>
              </w:rPr>
              <w:t>Jennifer Mason</w:t>
            </w:r>
          </w:p>
        </w:tc>
        <w:tc>
          <w:tcPr>
            <w:tcW w:w="2334" w:type="dxa"/>
            <w:shd w:val="clear" w:color="auto" w:fill="auto"/>
          </w:tcPr>
          <w:p w14:paraId="392F033E" w14:textId="77777777" w:rsidR="00241D3F" w:rsidRPr="00A23CE2" w:rsidRDefault="007E3E90" w:rsidP="00A73DC1">
            <w:pPr>
              <w:jc w:val="center"/>
              <w:rPr>
                <w:rFonts w:cs="Arial"/>
              </w:rPr>
            </w:pPr>
            <w:r>
              <w:rPr>
                <w:rFonts w:cs="Arial"/>
              </w:rPr>
              <w:t>Pete Stresser</w:t>
            </w:r>
          </w:p>
        </w:tc>
        <w:tc>
          <w:tcPr>
            <w:tcW w:w="2341" w:type="dxa"/>
            <w:shd w:val="clear" w:color="auto" w:fill="auto"/>
          </w:tcPr>
          <w:p w14:paraId="5B9C221C" w14:textId="77777777" w:rsidR="00241D3F" w:rsidRPr="00A23CE2" w:rsidRDefault="00241D3F" w:rsidP="00A73DC1">
            <w:pPr>
              <w:jc w:val="center"/>
              <w:rPr>
                <w:rFonts w:cs="Arial"/>
              </w:rPr>
            </w:pPr>
          </w:p>
        </w:tc>
      </w:tr>
      <w:tr w:rsidR="007575F7" w14:paraId="7B507046" w14:textId="77777777" w:rsidTr="00A73DC1">
        <w:tc>
          <w:tcPr>
            <w:tcW w:w="2336" w:type="dxa"/>
            <w:shd w:val="clear" w:color="auto" w:fill="auto"/>
          </w:tcPr>
          <w:p w14:paraId="0C046CBE" w14:textId="77777777" w:rsidR="00241D3F" w:rsidRPr="00A23CE2" w:rsidRDefault="007E3E90" w:rsidP="00A73DC1">
            <w:pPr>
              <w:jc w:val="center"/>
              <w:rPr>
                <w:rFonts w:cs="Arial"/>
              </w:rPr>
            </w:pPr>
            <w:r>
              <w:rPr>
                <w:rFonts w:cs="Arial"/>
              </w:rPr>
              <w:t>Lisa Hayes</w:t>
            </w:r>
          </w:p>
        </w:tc>
        <w:tc>
          <w:tcPr>
            <w:tcW w:w="2339" w:type="dxa"/>
            <w:shd w:val="clear" w:color="auto" w:fill="auto"/>
          </w:tcPr>
          <w:p w14:paraId="20CC7816" w14:textId="77777777" w:rsidR="00241D3F" w:rsidRPr="00A23CE2" w:rsidRDefault="007E3E90" w:rsidP="00A73DC1">
            <w:pPr>
              <w:jc w:val="center"/>
              <w:rPr>
                <w:rFonts w:cs="Arial"/>
              </w:rPr>
            </w:pPr>
            <w:r w:rsidRPr="00A23CE2">
              <w:rPr>
                <w:rFonts w:cs="Arial"/>
              </w:rPr>
              <w:t>Chas Morton</w:t>
            </w:r>
          </w:p>
        </w:tc>
        <w:tc>
          <w:tcPr>
            <w:tcW w:w="2334" w:type="dxa"/>
            <w:shd w:val="clear" w:color="auto" w:fill="auto"/>
          </w:tcPr>
          <w:p w14:paraId="5F27AD45" w14:textId="77777777" w:rsidR="00241D3F" w:rsidRPr="00A23CE2" w:rsidRDefault="007E3E90" w:rsidP="00A73DC1">
            <w:pPr>
              <w:jc w:val="center"/>
              <w:rPr>
                <w:rFonts w:cs="Arial"/>
              </w:rPr>
            </w:pPr>
            <w:r w:rsidRPr="00A23CE2">
              <w:rPr>
                <w:rFonts w:cs="Arial"/>
              </w:rPr>
              <w:t>Barb Sturgeon</w:t>
            </w:r>
          </w:p>
        </w:tc>
        <w:tc>
          <w:tcPr>
            <w:tcW w:w="2341" w:type="dxa"/>
            <w:shd w:val="clear" w:color="auto" w:fill="auto"/>
          </w:tcPr>
          <w:p w14:paraId="102F22A3" w14:textId="77777777" w:rsidR="00241D3F" w:rsidRPr="00A23CE2" w:rsidRDefault="00241D3F" w:rsidP="00A73DC1">
            <w:pPr>
              <w:jc w:val="center"/>
              <w:rPr>
                <w:rFonts w:cs="Arial"/>
              </w:rPr>
            </w:pPr>
          </w:p>
        </w:tc>
      </w:tr>
      <w:tr w:rsidR="007575F7" w14:paraId="2A0B8314" w14:textId="77777777" w:rsidTr="00A73DC1">
        <w:tc>
          <w:tcPr>
            <w:tcW w:w="2336" w:type="dxa"/>
            <w:shd w:val="clear" w:color="auto" w:fill="auto"/>
          </w:tcPr>
          <w:p w14:paraId="57F01BF3" w14:textId="77777777" w:rsidR="00241D3F" w:rsidRPr="00A23CE2" w:rsidRDefault="007E3E90" w:rsidP="00A73DC1">
            <w:pPr>
              <w:jc w:val="center"/>
              <w:rPr>
                <w:rFonts w:cs="Arial"/>
              </w:rPr>
            </w:pPr>
            <w:r w:rsidRPr="00A23CE2">
              <w:rPr>
                <w:rFonts w:cs="Arial"/>
              </w:rPr>
              <w:t>Judy Herbert</w:t>
            </w:r>
          </w:p>
        </w:tc>
        <w:tc>
          <w:tcPr>
            <w:tcW w:w="2339" w:type="dxa"/>
            <w:shd w:val="clear" w:color="auto" w:fill="auto"/>
          </w:tcPr>
          <w:p w14:paraId="316D101F" w14:textId="77777777" w:rsidR="00241D3F" w:rsidRPr="00A23CE2" w:rsidRDefault="007E3E90" w:rsidP="00A73DC1">
            <w:pPr>
              <w:jc w:val="center"/>
              <w:rPr>
                <w:rFonts w:cs="Arial"/>
              </w:rPr>
            </w:pPr>
            <w:r>
              <w:rPr>
                <w:rFonts w:cs="Arial"/>
              </w:rPr>
              <w:t>Chris Richards</w:t>
            </w:r>
          </w:p>
        </w:tc>
        <w:tc>
          <w:tcPr>
            <w:tcW w:w="2334" w:type="dxa"/>
            <w:shd w:val="clear" w:color="auto" w:fill="auto"/>
          </w:tcPr>
          <w:p w14:paraId="40103CBE" w14:textId="77777777" w:rsidR="00241D3F" w:rsidRPr="00A23CE2" w:rsidRDefault="007E3E90" w:rsidP="00A73DC1">
            <w:pPr>
              <w:jc w:val="center"/>
              <w:rPr>
                <w:rFonts w:cs="Arial"/>
              </w:rPr>
            </w:pPr>
            <w:r w:rsidRPr="00A23CE2">
              <w:rPr>
                <w:rFonts w:cs="Arial"/>
              </w:rPr>
              <w:t>Tom Tunnicliffe</w:t>
            </w:r>
          </w:p>
        </w:tc>
        <w:tc>
          <w:tcPr>
            <w:tcW w:w="2341" w:type="dxa"/>
            <w:shd w:val="clear" w:color="auto" w:fill="auto"/>
          </w:tcPr>
          <w:p w14:paraId="49F729CD" w14:textId="77777777" w:rsidR="00241D3F" w:rsidRPr="00A23CE2" w:rsidRDefault="00241D3F" w:rsidP="00A73DC1">
            <w:pPr>
              <w:jc w:val="center"/>
              <w:rPr>
                <w:rFonts w:cs="Arial"/>
              </w:rPr>
            </w:pPr>
          </w:p>
        </w:tc>
      </w:tr>
    </w:tbl>
    <w:p w14:paraId="16B0556F" w14:textId="77777777" w:rsidR="00241D3F" w:rsidRDefault="007E3E90" w:rsidP="00241D3F">
      <w:pPr>
        <w:spacing w:line="480" w:lineRule="auto"/>
        <w:rPr>
          <w:rFonts w:cs="Arial"/>
        </w:rPr>
      </w:pPr>
      <w:r w:rsidRPr="00BC30B2">
        <w:rPr>
          <w:rFonts w:cs="Arial"/>
        </w:rPr>
        <w:t>_______________</w:t>
      </w:r>
    </w:p>
    <w:p w14:paraId="05CA3B86" w14:textId="77777777" w:rsidR="00241D3F" w:rsidRPr="00756515" w:rsidRDefault="007E3E90" w:rsidP="00241D3F">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9</w:t>
      </w:r>
    </w:p>
    <w:p w14:paraId="3A5A3FFF" w14:textId="77777777" w:rsidR="00044873" w:rsidRDefault="007E3E90" w:rsidP="00241D3F">
      <w:pPr>
        <w:spacing w:line="480" w:lineRule="auto"/>
        <w:rPr>
          <w:rFonts w:cs="Arial"/>
          <w:color w:val="000000"/>
        </w:rPr>
      </w:pPr>
      <w:r w:rsidRPr="00756515">
        <w:rPr>
          <w:rFonts w:cs="Arial"/>
          <w:color w:val="000000"/>
        </w:rPr>
        <w:tab/>
        <w:t xml:space="preserve">Commissioner </w:t>
      </w:r>
      <w:r>
        <w:rPr>
          <w:rFonts w:cs="Arial"/>
          <w:color w:val="000000"/>
        </w:rPr>
        <w:t>Williams</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9</w:t>
      </w:r>
      <w:r w:rsidRPr="00756515">
        <w:rPr>
          <w:rFonts w:cs="Arial"/>
          <w:color w:val="000000"/>
        </w:rPr>
        <w:t xml:space="preserve">, seconded by Commissioner </w:t>
      </w:r>
      <w:r>
        <w:rPr>
          <w:rFonts w:cs="Arial"/>
          <w:color w:val="000000"/>
        </w:rPr>
        <w:t>Sanford</w:t>
      </w:r>
      <w:r w:rsidRPr="00756515">
        <w:rPr>
          <w:rFonts w:cs="Arial"/>
          <w:color w:val="000000"/>
        </w:rPr>
        <w:t>.</w:t>
      </w:r>
    </w:p>
    <w:p w14:paraId="3355FBF2" w14:textId="77777777" w:rsidR="00FA53B6" w:rsidRPr="00FA53B6" w:rsidRDefault="007E3E90" w:rsidP="00FA53B6">
      <w:pPr>
        <w:pStyle w:val="NoSpacing"/>
        <w:jc w:val="center"/>
        <w:rPr>
          <w:rFonts w:ascii="Arial" w:hAnsi="Arial" w:cs="Arial"/>
          <w:b/>
          <w:bCs/>
          <w:sz w:val="24"/>
          <w:szCs w:val="24"/>
        </w:rPr>
      </w:pPr>
      <w:r w:rsidRPr="00FA53B6">
        <w:rPr>
          <w:rFonts w:ascii="Arial" w:hAnsi="Arial" w:cs="Arial"/>
          <w:b/>
          <w:bCs/>
          <w:sz w:val="24"/>
          <w:szCs w:val="24"/>
        </w:rPr>
        <w:t xml:space="preserve">RESOLUTION AUTHORIZING THE WILLIAMSON COUNTY MAYOR TO SIGN A CONTRACT AMENDMENT WITH THE STATE OF TENNESSEE DEPARTMENT OF </w:t>
      </w:r>
      <w:r w:rsidRPr="00FA53B6">
        <w:rPr>
          <w:rFonts w:ascii="Arial" w:hAnsi="Arial" w:cs="Arial"/>
          <w:b/>
          <w:bCs/>
          <w:sz w:val="24"/>
          <w:szCs w:val="24"/>
          <w:u w:val="single"/>
        </w:rPr>
        <w:t>TRANSPORTATION FOR THE HILLSBORO ROAD PROJECT</w:t>
      </w:r>
    </w:p>
    <w:p w14:paraId="04AF3262" w14:textId="77777777" w:rsidR="00FA53B6" w:rsidRPr="00FA53B6" w:rsidRDefault="00FA53B6" w:rsidP="00FA53B6">
      <w:pPr>
        <w:pStyle w:val="NoSpacing"/>
        <w:jc w:val="center"/>
        <w:rPr>
          <w:rFonts w:ascii="Arial" w:hAnsi="Arial" w:cs="Arial"/>
          <w:b/>
          <w:bCs/>
          <w:sz w:val="24"/>
          <w:szCs w:val="24"/>
        </w:rPr>
      </w:pPr>
    </w:p>
    <w:p w14:paraId="502C874F" w14:textId="77777777" w:rsidR="00FA53B6" w:rsidRPr="00FA53B6" w:rsidRDefault="007E3E90" w:rsidP="00FA53B6">
      <w:pPr>
        <w:pStyle w:val="NoSpacing"/>
        <w:ind w:left="1440" w:hanging="1440"/>
        <w:jc w:val="both"/>
        <w:rPr>
          <w:rFonts w:ascii="Arial" w:hAnsi="Arial" w:cs="Arial"/>
          <w:sz w:val="24"/>
          <w:szCs w:val="24"/>
        </w:rPr>
      </w:pPr>
      <w:r w:rsidRPr="00FA53B6">
        <w:rPr>
          <w:rFonts w:ascii="Arial" w:hAnsi="Arial" w:cs="Arial"/>
          <w:b/>
          <w:bCs/>
          <w:sz w:val="24"/>
          <w:szCs w:val="24"/>
        </w:rPr>
        <w:t>WHEREAS</w:t>
      </w:r>
      <w:r w:rsidRPr="00FA53B6">
        <w:rPr>
          <w:rFonts w:ascii="Arial" w:hAnsi="Arial" w:cs="Arial"/>
          <w:b/>
          <w:sz w:val="24"/>
          <w:szCs w:val="24"/>
        </w:rPr>
        <w:t>,</w:t>
      </w:r>
      <w:r w:rsidRPr="00FA53B6">
        <w:rPr>
          <w:rFonts w:ascii="Arial" w:hAnsi="Arial" w:cs="Arial"/>
          <w:sz w:val="24"/>
          <w:szCs w:val="24"/>
        </w:rPr>
        <w:tab/>
        <w:t>Williamson County and the State of Tennessee Department of Transportation (“TDOT”) are currently parties to a contract that concerns federal pass through funding for a highway project at the intersection of SR-106 and SR-46; and</w:t>
      </w:r>
    </w:p>
    <w:p w14:paraId="574FB3E5" w14:textId="77777777" w:rsidR="00FA53B6" w:rsidRPr="00FA53B6" w:rsidRDefault="00FA53B6" w:rsidP="00FA53B6">
      <w:pPr>
        <w:ind w:left="1440" w:hanging="1440"/>
        <w:jc w:val="both"/>
        <w:rPr>
          <w:rFonts w:cs="Arial"/>
        </w:rPr>
      </w:pPr>
    </w:p>
    <w:p w14:paraId="27B53BFF" w14:textId="77777777" w:rsidR="00FA53B6" w:rsidRPr="00FA53B6" w:rsidRDefault="007E3E90" w:rsidP="00FA53B6">
      <w:pPr>
        <w:ind w:left="1440" w:hanging="1440"/>
        <w:jc w:val="both"/>
        <w:rPr>
          <w:rFonts w:cs="Arial"/>
        </w:rPr>
      </w:pPr>
      <w:r w:rsidRPr="00FA53B6">
        <w:rPr>
          <w:rFonts w:cs="Arial"/>
          <w:b/>
          <w:bCs/>
        </w:rPr>
        <w:t>WHEREAS</w:t>
      </w:r>
      <w:r w:rsidRPr="00FA53B6">
        <w:rPr>
          <w:rFonts w:cs="Arial"/>
          <w:b/>
        </w:rPr>
        <w:t>,</w:t>
      </w:r>
      <w:r w:rsidRPr="00FA53B6">
        <w:rPr>
          <w:rFonts w:cs="Arial"/>
        </w:rPr>
        <w:tab/>
        <w:t>the purpose of the project is to realign the intersection at Hillsboro Road (SR-106, US-431) and Old Hillsboro Road (SR-46) to create a ninety (90) degree alignment with turn lanes; and</w:t>
      </w:r>
    </w:p>
    <w:p w14:paraId="6ECB7D60" w14:textId="77777777" w:rsidR="00FA53B6" w:rsidRPr="00FA53B6" w:rsidRDefault="00FA53B6" w:rsidP="00FA53B6">
      <w:pPr>
        <w:ind w:left="1440" w:hanging="1440"/>
        <w:jc w:val="both"/>
        <w:rPr>
          <w:rFonts w:cs="Arial"/>
        </w:rPr>
      </w:pPr>
    </w:p>
    <w:p w14:paraId="0F95C09E" w14:textId="77777777" w:rsidR="00FA53B6" w:rsidRPr="00FA53B6" w:rsidRDefault="007E3E90" w:rsidP="00FA53B6">
      <w:pPr>
        <w:ind w:left="1440" w:hanging="1440"/>
        <w:jc w:val="both"/>
        <w:rPr>
          <w:rFonts w:cs="Arial"/>
        </w:rPr>
      </w:pPr>
      <w:r w:rsidRPr="00FA53B6">
        <w:rPr>
          <w:rFonts w:cs="Arial"/>
          <w:b/>
          <w:bCs/>
        </w:rPr>
        <w:t>WHEREAS</w:t>
      </w:r>
      <w:r w:rsidRPr="00FA53B6">
        <w:rPr>
          <w:rFonts w:cs="Arial"/>
          <w:b/>
        </w:rPr>
        <w:t>,</w:t>
      </w:r>
      <w:r w:rsidRPr="00FA53B6">
        <w:rPr>
          <w:rFonts w:cs="Arial"/>
        </w:rPr>
        <w:tab/>
        <w:t>TDOT has contacted Williamson County for the need to amend the original contract and to expire on June 30, 2025; and</w:t>
      </w:r>
    </w:p>
    <w:p w14:paraId="7F0B20DF" w14:textId="77777777" w:rsidR="00FA53B6" w:rsidRPr="00FA53B6" w:rsidRDefault="00FA53B6" w:rsidP="00FA53B6">
      <w:pPr>
        <w:ind w:left="1440" w:hanging="1440"/>
        <w:jc w:val="both"/>
        <w:rPr>
          <w:rFonts w:cs="Arial"/>
        </w:rPr>
      </w:pPr>
    </w:p>
    <w:p w14:paraId="68F9030B" w14:textId="77777777" w:rsidR="00FA53B6" w:rsidRPr="00FA53B6" w:rsidRDefault="007E3E90" w:rsidP="00FA53B6">
      <w:pPr>
        <w:ind w:left="1440" w:hanging="1440"/>
        <w:jc w:val="both"/>
        <w:rPr>
          <w:rFonts w:cs="Arial"/>
        </w:rPr>
      </w:pPr>
      <w:r w:rsidRPr="00FA53B6">
        <w:rPr>
          <w:rFonts w:cs="Arial"/>
          <w:b/>
          <w:bCs/>
        </w:rPr>
        <w:t>WHEREAS</w:t>
      </w:r>
      <w:r w:rsidRPr="00FA53B6">
        <w:rPr>
          <w:rFonts w:cs="Arial"/>
          <w:b/>
          <w:bCs/>
          <w:iCs/>
        </w:rPr>
        <w:t>,</w:t>
      </w:r>
      <w:r w:rsidRPr="00FA53B6">
        <w:rPr>
          <w:rFonts w:cs="Arial"/>
          <w:b/>
          <w:bCs/>
          <w:i/>
          <w:iCs/>
        </w:rPr>
        <w:tab/>
      </w:r>
      <w:r w:rsidRPr="00FA53B6">
        <w:rPr>
          <w:rFonts w:cs="Arial"/>
        </w:rPr>
        <w:t>as part of the amendment, Williamson County is no longer required to match any part of the project funds received for this TDOT project; and</w:t>
      </w:r>
    </w:p>
    <w:p w14:paraId="33F6BCE6" w14:textId="77777777" w:rsidR="00FA53B6" w:rsidRPr="00FA53B6" w:rsidRDefault="00FA53B6" w:rsidP="00FA53B6">
      <w:pPr>
        <w:jc w:val="both"/>
        <w:rPr>
          <w:rFonts w:cs="Arial"/>
        </w:rPr>
      </w:pPr>
    </w:p>
    <w:p w14:paraId="1BB99FB8" w14:textId="77777777" w:rsidR="00FA53B6" w:rsidRPr="00FA53B6" w:rsidRDefault="007E3E90" w:rsidP="00FA53B6">
      <w:pPr>
        <w:ind w:left="1440" w:hanging="1440"/>
        <w:jc w:val="both"/>
        <w:rPr>
          <w:rFonts w:cs="Arial"/>
        </w:rPr>
      </w:pPr>
      <w:r w:rsidRPr="00FA53B6">
        <w:rPr>
          <w:rFonts w:cs="Arial"/>
          <w:b/>
          <w:bCs/>
        </w:rPr>
        <w:t>WHEREAS</w:t>
      </w:r>
      <w:r w:rsidRPr="00FA53B6">
        <w:rPr>
          <w:rFonts w:cs="Arial"/>
          <w:b/>
        </w:rPr>
        <w:t>,</w:t>
      </w:r>
      <w:r w:rsidRPr="00FA53B6">
        <w:rPr>
          <w:rFonts w:cs="Arial"/>
        </w:rPr>
        <w:tab/>
        <w:t>the Williamson County Board of Commissioners has determined that it is in the interest of the citizens of Williamson County to authorize the Williamson County Mayor to execute the amendment to the contract with TDOT:</w:t>
      </w:r>
    </w:p>
    <w:p w14:paraId="3B31195B" w14:textId="77777777" w:rsidR="00FA53B6" w:rsidRPr="00FA53B6" w:rsidRDefault="00FA53B6" w:rsidP="00FA53B6">
      <w:pPr>
        <w:ind w:left="1440" w:hanging="1440"/>
        <w:jc w:val="both"/>
        <w:rPr>
          <w:rFonts w:cs="Arial"/>
        </w:rPr>
      </w:pPr>
    </w:p>
    <w:p w14:paraId="65A684C8" w14:textId="77777777" w:rsidR="00FA53B6" w:rsidRPr="00FA53B6" w:rsidRDefault="007E3E90" w:rsidP="00FA53B6">
      <w:pPr>
        <w:pStyle w:val="NoSpacing"/>
        <w:jc w:val="both"/>
        <w:rPr>
          <w:rFonts w:ascii="Arial" w:hAnsi="Arial" w:cs="Arial"/>
          <w:sz w:val="24"/>
          <w:szCs w:val="24"/>
        </w:rPr>
      </w:pPr>
      <w:r w:rsidRPr="00FA53B6">
        <w:rPr>
          <w:rFonts w:ascii="Arial" w:hAnsi="Arial" w:cs="Arial"/>
          <w:b/>
          <w:bCs/>
          <w:sz w:val="24"/>
          <w:szCs w:val="24"/>
        </w:rPr>
        <w:t>NOW, THEREFORE, BE IT RESOLVED</w:t>
      </w:r>
      <w:r w:rsidRPr="00FA53B6">
        <w:rPr>
          <w:rFonts w:ascii="Arial" w:hAnsi="Arial" w:cs="Arial"/>
          <w:b/>
          <w:sz w:val="24"/>
          <w:szCs w:val="24"/>
        </w:rPr>
        <w:t>,</w:t>
      </w:r>
      <w:r w:rsidRPr="00FA53B6">
        <w:rPr>
          <w:rFonts w:ascii="Arial" w:hAnsi="Arial" w:cs="Arial"/>
          <w:sz w:val="24"/>
          <w:szCs w:val="24"/>
        </w:rPr>
        <w:t xml:space="preserve"> that the Williamson County Board of </w:t>
      </w:r>
      <w:r>
        <w:rPr>
          <w:rFonts w:ascii="Arial" w:hAnsi="Arial" w:cs="Arial"/>
          <w:sz w:val="24"/>
          <w:szCs w:val="24"/>
        </w:rPr>
        <w:tab/>
      </w:r>
      <w:r w:rsidRPr="00FA53B6">
        <w:rPr>
          <w:rFonts w:ascii="Arial" w:hAnsi="Arial" w:cs="Arial"/>
          <w:sz w:val="24"/>
          <w:szCs w:val="24"/>
        </w:rPr>
        <w:t>Commissioners, meeting in regular session, this 9th</w:t>
      </w:r>
      <w:r w:rsidRPr="00FA53B6">
        <w:rPr>
          <w:rFonts w:ascii="Arial" w:hAnsi="Arial" w:cs="Arial"/>
          <w:sz w:val="24"/>
          <w:szCs w:val="24"/>
          <w:vertAlign w:val="superscript"/>
        </w:rPr>
        <w:t xml:space="preserve"> </w:t>
      </w:r>
      <w:r w:rsidRPr="00FA53B6">
        <w:rPr>
          <w:rFonts w:ascii="Arial" w:hAnsi="Arial" w:cs="Arial"/>
          <w:sz w:val="24"/>
          <w:szCs w:val="24"/>
        </w:rPr>
        <w:t xml:space="preserve">day of October, 2023, hereby </w:t>
      </w:r>
      <w:r>
        <w:rPr>
          <w:rFonts w:ascii="Arial" w:hAnsi="Arial" w:cs="Arial"/>
          <w:sz w:val="24"/>
          <w:szCs w:val="24"/>
        </w:rPr>
        <w:tab/>
      </w:r>
      <w:r w:rsidRPr="00FA53B6">
        <w:rPr>
          <w:rFonts w:ascii="Arial" w:hAnsi="Arial" w:cs="Arial"/>
          <w:sz w:val="24"/>
          <w:szCs w:val="24"/>
        </w:rPr>
        <w:t xml:space="preserve">authorize the Williamson County Mayor to execute the contract amendment with </w:t>
      </w:r>
      <w:r>
        <w:rPr>
          <w:rFonts w:ascii="Arial" w:hAnsi="Arial" w:cs="Arial"/>
          <w:sz w:val="24"/>
          <w:szCs w:val="24"/>
        </w:rPr>
        <w:tab/>
      </w:r>
      <w:r w:rsidRPr="00FA53B6">
        <w:rPr>
          <w:rFonts w:ascii="Arial" w:hAnsi="Arial" w:cs="Arial"/>
          <w:sz w:val="24"/>
          <w:szCs w:val="24"/>
        </w:rPr>
        <w:t xml:space="preserve">the Tennessee Department of Transportation to extend the original contract and </w:t>
      </w:r>
      <w:r>
        <w:rPr>
          <w:rFonts w:ascii="Arial" w:hAnsi="Arial" w:cs="Arial"/>
          <w:sz w:val="24"/>
          <w:szCs w:val="24"/>
        </w:rPr>
        <w:tab/>
      </w:r>
      <w:r w:rsidRPr="00FA53B6">
        <w:rPr>
          <w:rFonts w:ascii="Arial" w:hAnsi="Arial" w:cs="Arial"/>
          <w:sz w:val="24"/>
          <w:szCs w:val="24"/>
        </w:rPr>
        <w:t xml:space="preserve">to amend the budget for the road improvement project at the intersection of </w:t>
      </w:r>
      <w:r>
        <w:rPr>
          <w:rFonts w:ascii="Arial" w:hAnsi="Arial" w:cs="Arial"/>
          <w:sz w:val="24"/>
          <w:szCs w:val="24"/>
        </w:rPr>
        <w:tab/>
      </w:r>
      <w:r w:rsidRPr="00FA53B6">
        <w:rPr>
          <w:rFonts w:ascii="Arial" w:hAnsi="Arial" w:cs="Arial"/>
          <w:sz w:val="24"/>
          <w:szCs w:val="24"/>
        </w:rPr>
        <w:t>Hillsboro Road (SR-106, US-431) and Old Hillsboro Road (SR-46);</w:t>
      </w:r>
    </w:p>
    <w:p w14:paraId="4040ECDC" w14:textId="77777777" w:rsidR="00FA53B6" w:rsidRPr="00FA53B6" w:rsidRDefault="00FA53B6" w:rsidP="00FA53B6">
      <w:pPr>
        <w:pStyle w:val="NoSpacing"/>
        <w:jc w:val="both"/>
        <w:rPr>
          <w:rFonts w:ascii="Arial" w:hAnsi="Arial" w:cs="Arial"/>
          <w:sz w:val="24"/>
          <w:szCs w:val="24"/>
        </w:rPr>
      </w:pPr>
    </w:p>
    <w:p w14:paraId="15CB8599" w14:textId="77777777" w:rsidR="00FA53B6" w:rsidRPr="00FA53B6" w:rsidRDefault="007E3E90" w:rsidP="00FA53B6">
      <w:pPr>
        <w:pStyle w:val="NoSpacing"/>
        <w:jc w:val="both"/>
        <w:rPr>
          <w:rFonts w:ascii="Arial" w:hAnsi="Arial" w:cs="Arial"/>
          <w:b/>
          <w:sz w:val="24"/>
          <w:szCs w:val="24"/>
        </w:rPr>
      </w:pPr>
      <w:r w:rsidRPr="00FA53B6">
        <w:rPr>
          <w:rFonts w:ascii="Arial" w:hAnsi="Arial" w:cs="Arial"/>
          <w:sz w:val="24"/>
          <w:szCs w:val="24"/>
        </w:rPr>
        <w:tab/>
      </w:r>
      <w:r w:rsidRPr="00FA53B6">
        <w:rPr>
          <w:rFonts w:ascii="Arial" w:hAnsi="Arial" w:cs="Arial"/>
          <w:sz w:val="24"/>
          <w:szCs w:val="24"/>
        </w:rPr>
        <w:tab/>
      </w:r>
      <w:r w:rsidRPr="00FA53B6">
        <w:rPr>
          <w:rFonts w:ascii="Arial" w:hAnsi="Arial" w:cs="Arial"/>
          <w:b/>
          <w:sz w:val="24"/>
          <w:szCs w:val="24"/>
          <w:u w:val="single"/>
        </w:rPr>
        <w:t>REVENUES</w:t>
      </w:r>
      <w:r w:rsidRPr="00FA53B6">
        <w:rPr>
          <w:rFonts w:ascii="Arial" w:hAnsi="Arial" w:cs="Arial"/>
          <w:b/>
          <w:sz w:val="24"/>
          <w:szCs w:val="24"/>
        </w:rPr>
        <w:t>:</w:t>
      </w:r>
    </w:p>
    <w:p w14:paraId="3BD0F19C" w14:textId="77777777" w:rsidR="00FA53B6" w:rsidRPr="00FA53B6" w:rsidRDefault="007E3E90" w:rsidP="00FA53B6">
      <w:pPr>
        <w:pStyle w:val="NoSpacing"/>
        <w:jc w:val="both"/>
        <w:rPr>
          <w:rFonts w:ascii="Arial" w:hAnsi="Arial" w:cs="Arial"/>
          <w:sz w:val="24"/>
          <w:szCs w:val="24"/>
        </w:rPr>
      </w:pPr>
      <w:r w:rsidRPr="00FA53B6">
        <w:rPr>
          <w:rFonts w:ascii="Arial" w:hAnsi="Arial" w:cs="Arial"/>
          <w:b/>
          <w:sz w:val="24"/>
          <w:szCs w:val="24"/>
        </w:rPr>
        <w:tab/>
      </w:r>
      <w:r w:rsidRPr="00FA53B6">
        <w:rPr>
          <w:rFonts w:ascii="Arial" w:hAnsi="Arial" w:cs="Arial"/>
          <w:b/>
          <w:sz w:val="24"/>
          <w:szCs w:val="24"/>
        </w:rPr>
        <w:tab/>
      </w:r>
      <w:r w:rsidRPr="00FA53B6">
        <w:rPr>
          <w:rFonts w:ascii="Arial" w:hAnsi="Arial" w:cs="Arial"/>
          <w:sz w:val="24"/>
          <w:szCs w:val="24"/>
        </w:rPr>
        <w:t>Transportation Grant</w:t>
      </w:r>
    </w:p>
    <w:p w14:paraId="59D1BBE5" w14:textId="77777777" w:rsidR="00FA53B6" w:rsidRPr="00FA53B6" w:rsidRDefault="007E3E90" w:rsidP="00FA53B6">
      <w:pPr>
        <w:pStyle w:val="NoSpacing"/>
        <w:jc w:val="both"/>
        <w:rPr>
          <w:rFonts w:ascii="Arial" w:hAnsi="Arial" w:cs="Arial"/>
          <w:sz w:val="24"/>
          <w:szCs w:val="24"/>
        </w:rPr>
      </w:pPr>
      <w:r w:rsidRPr="00FA53B6">
        <w:rPr>
          <w:rFonts w:ascii="Arial" w:hAnsi="Arial" w:cs="Arial"/>
          <w:sz w:val="24"/>
          <w:szCs w:val="24"/>
        </w:rPr>
        <w:tab/>
      </w:r>
      <w:r w:rsidRPr="00FA53B6">
        <w:rPr>
          <w:rFonts w:ascii="Arial" w:hAnsi="Arial" w:cs="Arial"/>
          <w:sz w:val="24"/>
          <w:szCs w:val="24"/>
        </w:rPr>
        <w:tab/>
        <w:t>171.0000</w:t>
      </w:r>
      <w:r>
        <w:rPr>
          <w:rFonts w:ascii="Arial" w:hAnsi="Arial" w:cs="Arial"/>
          <w:sz w:val="24"/>
          <w:szCs w:val="24"/>
        </w:rPr>
        <w:t>0.475900.00000.00.00.00</w:t>
      </w:r>
      <w:proofErr w:type="gramStart"/>
      <w:r>
        <w:rPr>
          <w:rFonts w:ascii="Arial" w:hAnsi="Arial" w:cs="Arial"/>
          <w:sz w:val="24"/>
          <w:szCs w:val="24"/>
        </w:rPr>
        <w:t>.G0042</w:t>
      </w:r>
      <w:proofErr w:type="gramEnd"/>
      <w:r>
        <w:rPr>
          <w:rFonts w:ascii="Arial" w:hAnsi="Arial" w:cs="Arial"/>
          <w:sz w:val="24"/>
          <w:szCs w:val="24"/>
        </w:rPr>
        <w:tab/>
      </w:r>
      <w:r w:rsidRPr="00FA53B6">
        <w:rPr>
          <w:rFonts w:ascii="Arial" w:hAnsi="Arial" w:cs="Arial"/>
          <w:b/>
          <w:sz w:val="24"/>
          <w:szCs w:val="24"/>
        </w:rPr>
        <w:t>$1,013,755.00</w:t>
      </w:r>
    </w:p>
    <w:p w14:paraId="5E22324E" w14:textId="77777777" w:rsidR="00FA53B6" w:rsidRPr="00FA53B6" w:rsidRDefault="00FA53B6" w:rsidP="00FA53B6">
      <w:pPr>
        <w:pStyle w:val="NoSpacing"/>
        <w:jc w:val="both"/>
        <w:rPr>
          <w:rFonts w:ascii="Arial" w:hAnsi="Arial" w:cs="Arial"/>
          <w:sz w:val="24"/>
          <w:szCs w:val="24"/>
        </w:rPr>
      </w:pPr>
    </w:p>
    <w:p w14:paraId="60F0CCAD" w14:textId="77777777" w:rsidR="00FA53B6" w:rsidRPr="00FA53B6" w:rsidRDefault="007E3E90" w:rsidP="00FA53B6">
      <w:pPr>
        <w:pStyle w:val="NoSpacing"/>
        <w:jc w:val="both"/>
        <w:rPr>
          <w:rFonts w:ascii="Arial" w:hAnsi="Arial" w:cs="Arial"/>
          <w:sz w:val="24"/>
          <w:szCs w:val="24"/>
        </w:rPr>
      </w:pPr>
      <w:r w:rsidRPr="00FA53B6">
        <w:rPr>
          <w:rFonts w:ascii="Arial" w:hAnsi="Arial" w:cs="Arial"/>
          <w:sz w:val="24"/>
          <w:szCs w:val="24"/>
        </w:rPr>
        <w:tab/>
      </w:r>
      <w:r w:rsidRPr="00FA53B6">
        <w:rPr>
          <w:rFonts w:ascii="Arial" w:hAnsi="Arial" w:cs="Arial"/>
          <w:sz w:val="24"/>
          <w:szCs w:val="24"/>
        </w:rPr>
        <w:tab/>
      </w:r>
      <w:r w:rsidRPr="00FA53B6">
        <w:rPr>
          <w:rFonts w:ascii="Arial" w:hAnsi="Arial" w:cs="Arial"/>
          <w:b/>
          <w:sz w:val="24"/>
          <w:szCs w:val="24"/>
          <w:u w:val="single"/>
        </w:rPr>
        <w:t>EXPENDITURES:</w:t>
      </w:r>
    </w:p>
    <w:p w14:paraId="10E8E9BC" w14:textId="77777777" w:rsidR="00FA53B6" w:rsidRPr="00FA53B6" w:rsidRDefault="007E3E90" w:rsidP="00FA53B6">
      <w:pPr>
        <w:pStyle w:val="NoSpacing"/>
        <w:jc w:val="both"/>
        <w:rPr>
          <w:rFonts w:ascii="Arial" w:hAnsi="Arial" w:cs="Arial"/>
          <w:sz w:val="24"/>
          <w:szCs w:val="24"/>
        </w:rPr>
      </w:pPr>
      <w:r w:rsidRPr="00FA53B6">
        <w:rPr>
          <w:rFonts w:ascii="Arial" w:hAnsi="Arial" w:cs="Arial"/>
          <w:sz w:val="24"/>
          <w:szCs w:val="24"/>
        </w:rPr>
        <w:tab/>
      </w:r>
      <w:r w:rsidRPr="00FA53B6">
        <w:rPr>
          <w:rFonts w:ascii="Arial" w:hAnsi="Arial" w:cs="Arial"/>
          <w:sz w:val="24"/>
          <w:szCs w:val="24"/>
        </w:rPr>
        <w:tab/>
        <w:t>Capital Projects</w:t>
      </w:r>
    </w:p>
    <w:p w14:paraId="525B7F74" w14:textId="77777777" w:rsidR="00241D3F" w:rsidRDefault="007E3E90" w:rsidP="00FA53B6">
      <w:pPr>
        <w:spacing w:line="480" w:lineRule="auto"/>
        <w:rPr>
          <w:rFonts w:cs="Arial"/>
          <w:b/>
        </w:rPr>
      </w:pPr>
      <w:r w:rsidRPr="00FA53B6">
        <w:rPr>
          <w:rFonts w:cs="Arial"/>
        </w:rPr>
        <w:tab/>
      </w:r>
      <w:r w:rsidRPr="00FA53B6">
        <w:rPr>
          <w:rFonts w:cs="Arial"/>
        </w:rPr>
        <w:tab/>
        <w:t>171.9120</w:t>
      </w:r>
      <w:r>
        <w:rPr>
          <w:rFonts w:cs="Arial"/>
        </w:rPr>
        <w:t>0.517300.00000.00.00.00</w:t>
      </w:r>
      <w:proofErr w:type="gramStart"/>
      <w:r>
        <w:rPr>
          <w:rFonts w:cs="Arial"/>
        </w:rPr>
        <w:t>.G0042</w:t>
      </w:r>
      <w:proofErr w:type="gramEnd"/>
      <w:r>
        <w:rPr>
          <w:rFonts w:cs="Arial"/>
        </w:rPr>
        <w:tab/>
      </w:r>
      <w:r w:rsidRPr="00FA53B6">
        <w:rPr>
          <w:rFonts w:cs="Arial"/>
          <w:b/>
        </w:rPr>
        <w:t>$1,013,755.00</w:t>
      </w:r>
    </w:p>
    <w:p w14:paraId="1B355AC9" w14:textId="77777777" w:rsidR="00A756C6" w:rsidRDefault="007E3E90" w:rsidP="00A756C6">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Drew Torres</w:t>
      </w:r>
      <w:r>
        <w:rPr>
          <w:rFonts w:cs="Arial"/>
          <w:color w:val="000000"/>
          <w:u w:val="single"/>
        </w:rPr>
        <w:tab/>
      </w:r>
    </w:p>
    <w:p w14:paraId="68E89C18" w14:textId="77777777" w:rsidR="00A756C6" w:rsidRDefault="007E3E90" w:rsidP="00A756C6">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EB94512" w14:textId="77777777" w:rsidR="00A756C6" w:rsidRDefault="00A756C6" w:rsidP="00A756C6">
      <w:pPr>
        <w:autoSpaceDE w:val="0"/>
        <w:autoSpaceDN w:val="0"/>
        <w:adjustRightInd w:val="0"/>
        <w:jc w:val="both"/>
        <w:rPr>
          <w:rFonts w:cs="Arial"/>
          <w:color w:val="000000"/>
        </w:rPr>
      </w:pPr>
    </w:p>
    <w:p w14:paraId="649BA325" w14:textId="77777777" w:rsidR="00A756C6" w:rsidRDefault="007E3E90" w:rsidP="00A756C6">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u w:val="single"/>
        </w:rPr>
        <w:t>/s/ Chas Morton</w:t>
      </w:r>
      <w:r>
        <w:rPr>
          <w:rFonts w:cs="Arial"/>
          <w:color w:val="000000"/>
          <w:u w:val="single"/>
        </w:rPr>
        <w:tab/>
      </w:r>
      <w:r>
        <w:rPr>
          <w:rFonts w:cs="Arial"/>
          <w:color w:val="000000"/>
        </w:rPr>
        <w:tab/>
      </w:r>
      <w:r>
        <w:rPr>
          <w:rFonts w:cs="Arial"/>
          <w:color w:val="000000"/>
        </w:rPr>
        <w:tab/>
      </w:r>
      <w:r>
        <w:rPr>
          <w:rFonts w:cs="Arial"/>
          <w:color w:val="000000"/>
        </w:rPr>
        <w:tab/>
      </w:r>
      <w:r>
        <w:rPr>
          <w:rFonts w:cs="Arial"/>
          <w:color w:val="000000"/>
          <w:u w:val="single"/>
        </w:rPr>
        <w:t>/s/ Matt Williams</w:t>
      </w:r>
      <w:r>
        <w:rPr>
          <w:rFonts w:cs="Arial"/>
          <w:color w:val="000000"/>
          <w:u w:val="single"/>
        </w:rPr>
        <w:tab/>
      </w:r>
    </w:p>
    <w:p w14:paraId="41CEB9F4" w14:textId="77777777" w:rsidR="00A756C6" w:rsidRPr="00A756C6" w:rsidRDefault="007E3E90" w:rsidP="00A756C6">
      <w:pPr>
        <w:autoSpaceDE w:val="0"/>
        <w:autoSpaceDN w:val="0"/>
        <w:adjustRightInd w:val="0"/>
        <w:jc w:val="both"/>
        <w:rPr>
          <w:rFonts w:cs="Arial"/>
          <w:color w:val="000000"/>
        </w:rPr>
      </w:pPr>
      <w:r>
        <w:rPr>
          <w:rFonts w:cs="Arial"/>
          <w:color w:val="000000"/>
        </w:rPr>
        <w:tab/>
      </w:r>
      <w:r>
        <w:rPr>
          <w:rFonts w:cs="Arial"/>
          <w:color w:val="000000"/>
        </w:rPr>
        <w:tab/>
        <w:t>County Commissioner</w:t>
      </w:r>
      <w:r>
        <w:rPr>
          <w:rFonts w:cs="Arial"/>
          <w:color w:val="000000"/>
        </w:rPr>
        <w:tab/>
      </w:r>
      <w:r>
        <w:rPr>
          <w:rFonts w:cs="Arial"/>
          <w:color w:val="000000"/>
        </w:rPr>
        <w:tab/>
      </w:r>
      <w:r>
        <w:rPr>
          <w:rFonts w:cs="Arial"/>
          <w:color w:val="000000"/>
        </w:rPr>
        <w:tab/>
        <w:t>County Commissioner</w:t>
      </w:r>
    </w:p>
    <w:p w14:paraId="32C0949E" w14:textId="77777777" w:rsidR="00A756C6" w:rsidRDefault="00A756C6" w:rsidP="00A756C6">
      <w:pPr>
        <w:autoSpaceDE w:val="0"/>
        <w:autoSpaceDN w:val="0"/>
        <w:adjustRightInd w:val="0"/>
        <w:rPr>
          <w:rFonts w:cs="Arial"/>
          <w:color w:val="000000"/>
          <w:u w:val="single"/>
        </w:rPr>
      </w:pPr>
    </w:p>
    <w:p w14:paraId="2112361C" w14:textId="77777777" w:rsidR="00A756C6" w:rsidRDefault="007E3E90" w:rsidP="00A756C6">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2B2994D" w14:textId="77777777" w:rsidR="00A756C6" w:rsidRDefault="007E3E90" w:rsidP="00A756C6">
      <w:pPr>
        <w:autoSpaceDE w:val="0"/>
        <w:autoSpaceDN w:val="0"/>
        <w:adjustRightInd w:val="0"/>
        <w:rPr>
          <w:rFonts w:cs="Arial"/>
          <w:color w:val="000000"/>
        </w:rPr>
      </w:pPr>
      <w:r>
        <w:rPr>
          <w:rFonts w:cs="Arial"/>
          <w:color w:val="000000"/>
        </w:rPr>
        <w:t>Highway Commission</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28B0039A" w14:textId="77777777" w:rsidR="00A756C6" w:rsidRDefault="007E3E90" w:rsidP="00A756C6">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0387029E" w14:textId="77777777" w:rsidR="00A756C6" w:rsidRDefault="007E3E90" w:rsidP="00A756C6">
      <w:pPr>
        <w:spacing w:line="480" w:lineRule="auto"/>
        <w:jc w:val="both"/>
        <w:rPr>
          <w:rFonts w:cs="Arial"/>
        </w:rPr>
      </w:pPr>
      <w:r>
        <w:rPr>
          <w:rFonts w:cs="Arial"/>
        </w:rPr>
        <w:tab/>
        <w:t>Resolution No. 10-23-9</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5EE76ACC" w14:textId="77777777" w:rsidTr="00A73DC1">
        <w:tc>
          <w:tcPr>
            <w:tcW w:w="2336" w:type="dxa"/>
            <w:shd w:val="clear" w:color="auto" w:fill="auto"/>
          </w:tcPr>
          <w:p w14:paraId="6D7C0870" w14:textId="77777777" w:rsidR="00A756C6" w:rsidRPr="00A23CE2" w:rsidRDefault="007E3E90" w:rsidP="00A73DC1">
            <w:pPr>
              <w:jc w:val="center"/>
              <w:rPr>
                <w:rFonts w:cs="Arial"/>
                <w:u w:val="single"/>
              </w:rPr>
            </w:pPr>
            <w:r>
              <w:rPr>
                <w:rFonts w:cs="Arial"/>
                <w:u w:val="single"/>
              </w:rPr>
              <w:t>YES</w:t>
            </w:r>
          </w:p>
        </w:tc>
        <w:tc>
          <w:tcPr>
            <w:tcW w:w="2339" w:type="dxa"/>
            <w:shd w:val="clear" w:color="auto" w:fill="auto"/>
          </w:tcPr>
          <w:p w14:paraId="4A5CB4DC" w14:textId="77777777" w:rsidR="00A756C6" w:rsidRPr="00A23CE2" w:rsidRDefault="007E3E90" w:rsidP="00A73DC1">
            <w:pPr>
              <w:jc w:val="center"/>
              <w:rPr>
                <w:rFonts w:cs="Arial"/>
                <w:u w:val="single"/>
              </w:rPr>
            </w:pPr>
            <w:r>
              <w:rPr>
                <w:rFonts w:cs="Arial"/>
                <w:u w:val="single"/>
              </w:rPr>
              <w:t>YES</w:t>
            </w:r>
          </w:p>
        </w:tc>
        <w:tc>
          <w:tcPr>
            <w:tcW w:w="2334" w:type="dxa"/>
            <w:shd w:val="clear" w:color="auto" w:fill="auto"/>
          </w:tcPr>
          <w:p w14:paraId="619345A5" w14:textId="77777777" w:rsidR="00A756C6" w:rsidRPr="00A23CE2" w:rsidRDefault="007E3E90" w:rsidP="00A73DC1">
            <w:pPr>
              <w:jc w:val="center"/>
              <w:rPr>
                <w:rFonts w:cs="Arial"/>
                <w:u w:val="single"/>
              </w:rPr>
            </w:pPr>
            <w:r>
              <w:rPr>
                <w:rFonts w:cs="Arial"/>
                <w:u w:val="single"/>
              </w:rPr>
              <w:t>YES</w:t>
            </w:r>
          </w:p>
        </w:tc>
        <w:tc>
          <w:tcPr>
            <w:tcW w:w="2341" w:type="dxa"/>
            <w:shd w:val="clear" w:color="auto" w:fill="auto"/>
          </w:tcPr>
          <w:p w14:paraId="69E3B018" w14:textId="77777777" w:rsidR="00A756C6" w:rsidRPr="00A23CE2" w:rsidRDefault="007E3E90" w:rsidP="00A73DC1">
            <w:pPr>
              <w:jc w:val="center"/>
              <w:rPr>
                <w:rFonts w:cs="Arial"/>
                <w:u w:val="single"/>
              </w:rPr>
            </w:pPr>
            <w:r>
              <w:rPr>
                <w:rFonts w:cs="Arial"/>
                <w:u w:val="single"/>
              </w:rPr>
              <w:t>YES</w:t>
            </w:r>
          </w:p>
        </w:tc>
      </w:tr>
      <w:tr w:rsidR="007575F7" w14:paraId="7C5C60FD" w14:textId="77777777" w:rsidTr="00A73DC1">
        <w:tc>
          <w:tcPr>
            <w:tcW w:w="2336" w:type="dxa"/>
            <w:shd w:val="clear" w:color="auto" w:fill="auto"/>
          </w:tcPr>
          <w:p w14:paraId="6EF90B65" w14:textId="77777777" w:rsidR="00A756C6" w:rsidRPr="00A23CE2" w:rsidRDefault="007E3E90" w:rsidP="00A73DC1">
            <w:pPr>
              <w:jc w:val="center"/>
              <w:rPr>
                <w:rFonts w:cs="Arial"/>
              </w:rPr>
            </w:pPr>
            <w:r w:rsidRPr="00A23CE2">
              <w:rPr>
                <w:rFonts w:cs="Arial"/>
              </w:rPr>
              <w:t>Sean Aiello</w:t>
            </w:r>
          </w:p>
        </w:tc>
        <w:tc>
          <w:tcPr>
            <w:tcW w:w="2339" w:type="dxa"/>
            <w:shd w:val="clear" w:color="auto" w:fill="auto"/>
          </w:tcPr>
          <w:p w14:paraId="6337021F" w14:textId="77777777" w:rsidR="00A756C6" w:rsidRPr="00A23CE2" w:rsidRDefault="007E3E90" w:rsidP="00A73DC1">
            <w:pPr>
              <w:jc w:val="center"/>
              <w:rPr>
                <w:rFonts w:cs="Arial"/>
              </w:rPr>
            </w:pPr>
            <w:r w:rsidRPr="00A23CE2">
              <w:rPr>
                <w:rFonts w:cs="Arial"/>
              </w:rPr>
              <w:t>Betsy Hester</w:t>
            </w:r>
          </w:p>
        </w:tc>
        <w:tc>
          <w:tcPr>
            <w:tcW w:w="2334" w:type="dxa"/>
            <w:shd w:val="clear" w:color="auto" w:fill="auto"/>
          </w:tcPr>
          <w:p w14:paraId="505956C6" w14:textId="77777777" w:rsidR="00A756C6" w:rsidRPr="00A23CE2" w:rsidRDefault="007E3E90" w:rsidP="00A73DC1">
            <w:pPr>
              <w:jc w:val="center"/>
              <w:rPr>
                <w:rFonts w:cs="Arial"/>
              </w:rPr>
            </w:pPr>
            <w:r>
              <w:rPr>
                <w:rFonts w:cs="Arial"/>
              </w:rPr>
              <w:t>Greg Sanford</w:t>
            </w:r>
          </w:p>
        </w:tc>
        <w:tc>
          <w:tcPr>
            <w:tcW w:w="2341" w:type="dxa"/>
            <w:shd w:val="clear" w:color="auto" w:fill="auto"/>
          </w:tcPr>
          <w:p w14:paraId="0E62B8E8" w14:textId="77777777" w:rsidR="00A756C6" w:rsidRPr="00A23CE2" w:rsidRDefault="007E3E90" w:rsidP="00A73DC1">
            <w:pPr>
              <w:jc w:val="center"/>
              <w:rPr>
                <w:rFonts w:cs="Arial"/>
              </w:rPr>
            </w:pPr>
            <w:r w:rsidRPr="00A23CE2">
              <w:rPr>
                <w:rFonts w:cs="Arial"/>
              </w:rPr>
              <w:t>Paul Webb</w:t>
            </w:r>
          </w:p>
        </w:tc>
      </w:tr>
      <w:tr w:rsidR="007575F7" w14:paraId="3B66D85D" w14:textId="77777777" w:rsidTr="00A73DC1">
        <w:tc>
          <w:tcPr>
            <w:tcW w:w="2336" w:type="dxa"/>
            <w:shd w:val="clear" w:color="auto" w:fill="auto"/>
          </w:tcPr>
          <w:p w14:paraId="7F01B966" w14:textId="77777777" w:rsidR="00A756C6" w:rsidRPr="00EA35C0" w:rsidRDefault="007E3E90" w:rsidP="00A73DC1">
            <w:pPr>
              <w:jc w:val="center"/>
              <w:rPr>
                <w:rFonts w:cs="Arial"/>
                <w:b/>
              </w:rPr>
            </w:pPr>
            <w:r w:rsidRPr="00A23CE2">
              <w:rPr>
                <w:rFonts w:cs="Arial"/>
              </w:rPr>
              <w:t>Brian Beathard</w:t>
            </w:r>
          </w:p>
        </w:tc>
        <w:tc>
          <w:tcPr>
            <w:tcW w:w="2339" w:type="dxa"/>
            <w:shd w:val="clear" w:color="auto" w:fill="auto"/>
          </w:tcPr>
          <w:p w14:paraId="0032890D" w14:textId="77777777" w:rsidR="00A756C6" w:rsidRPr="00A23CE2" w:rsidRDefault="007E3E90" w:rsidP="00A73DC1">
            <w:pPr>
              <w:jc w:val="center"/>
              <w:rPr>
                <w:rFonts w:cs="Arial"/>
              </w:rPr>
            </w:pPr>
            <w:r w:rsidRPr="00A23CE2">
              <w:rPr>
                <w:rFonts w:cs="Arial"/>
              </w:rPr>
              <w:t>David Landrum</w:t>
            </w:r>
          </w:p>
        </w:tc>
        <w:tc>
          <w:tcPr>
            <w:tcW w:w="2334" w:type="dxa"/>
            <w:shd w:val="clear" w:color="auto" w:fill="auto"/>
          </w:tcPr>
          <w:p w14:paraId="2DC0691A" w14:textId="77777777" w:rsidR="00A756C6" w:rsidRPr="00A23CE2" w:rsidRDefault="007E3E90" w:rsidP="00A73DC1">
            <w:pPr>
              <w:jc w:val="center"/>
              <w:rPr>
                <w:rFonts w:cs="Arial"/>
              </w:rPr>
            </w:pPr>
            <w:r>
              <w:rPr>
                <w:rFonts w:cs="Arial"/>
              </w:rPr>
              <w:t>Mary Smith</w:t>
            </w:r>
          </w:p>
        </w:tc>
        <w:tc>
          <w:tcPr>
            <w:tcW w:w="2341" w:type="dxa"/>
            <w:shd w:val="clear" w:color="auto" w:fill="auto"/>
          </w:tcPr>
          <w:p w14:paraId="498CD8D2" w14:textId="77777777" w:rsidR="00A756C6" w:rsidRPr="00A23CE2" w:rsidRDefault="007E3E90" w:rsidP="00A73DC1">
            <w:pPr>
              <w:jc w:val="center"/>
              <w:rPr>
                <w:rFonts w:cs="Arial"/>
              </w:rPr>
            </w:pPr>
            <w:r w:rsidRPr="00A23CE2">
              <w:rPr>
                <w:rFonts w:cs="Arial"/>
              </w:rPr>
              <w:t>Matt Williams</w:t>
            </w:r>
          </w:p>
        </w:tc>
      </w:tr>
      <w:tr w:rsidR="007575F7" w14:paraId="458F63AB" w14:textId="77777777" w:rsidTr="00A73DC1">
        <w:tc>
          <w:tcPr>
            <w:tcW w:w="2336" w:type="dxa"/>
            <w:shd w:val="clear" w:color="auto" w:fill="auto"/>
          </w:tcPr>
          <w:p w14:paraId="73874D16" w14:textId="77777777" w:rsidR="00A756C6" w:rsidRPr="00A23CE2" w:rsidRDefault="007E3E90" w:rsidP="00A73DC1">
            <w:pPr>
              <w:jc w:val="center"/>
              <w:rPr>
                <w:rFonts w:cs="Arial"/>
              </w:rPr>
            </w:pPr>
            <w:r>
              <w:rPr>
                <w:rFonts w:cs="Arial"/>
              </w:rPr>
              <w:t>Jeff Graves</w:t>
            </w:r>
          </w:p>
        </w:tc>
        <w:tc>
          <w:tcPr>
            <w:tcW w:w="2339" w:type="dxa"/>
            <w:shd w:val="clear" w:color="auto" w:fill="auto"/>
          </w:tcPr>
          <w:p w14:paraId="28A53503" w14:textId="77777777" w:rsidR="00A756C6" w:rsidRPr="00A23CE2" w:rsidRDefault="007E3E90" w:rsidP="00A73DC1">
            <w:pPr>
              <w:jc w:val="center"/>
              <w:rPr>
                <w:rFonts w:cs="Arial"/>
              </w:rPr>
            </w:pPr>
            <w:r w:rsidRPr="00A23CE2">
              <w:rPr>
                <w:rFonts w:cs="Arial"/>
              </w:rPr>
              <w:t>Gregg Lawrence</w:t>
            </w:r>
          </w:p>
        </w:tc>
        <w:tc>
          <w:tcPr>
            <w:tcW w:w="2334" w:type="dxa"/>
            <w:shd w:val="clear" w:color="auto" w:fill="auto"/>
          </w:tcPr>
          <w:p w14:paraId="64EF7CD8" w14:textId="77777777" w:rsidR="00A756C6" w:rsidRPr="00A23CE2" w:rsidRDefault="007E3E90" w:rsidP="00A73DC1">
            <w:pPr>
              <w:jc w:val="center"/>
              <w:rPr>
                <w:rFonts w:cs="Arial"/>
              </w:rPr>
            </w:pPr>
            <w:r w:rsidRPr="00A23CE2">
              <w:rPr>
                <w:rFonts w:cs="Arial"/>
              </w:rPr>
              <w:t>Steve Smith</w:t>
            </w:r>
          </w:p>
        </w:tc>
        <w:tc>
          <w:tcPr>
            <w:tcW w:w="2341" w:type="dxa"/>
            <w:shd w:val="clear" w:color="auto" w:fill="auto"/>
          </w:tcPr>
          <w:p w14:paraId="5295529E" w14:textId="77777777" w:rsidR="00A756C6" w:rsidRPr="00A23CE2" w:rsidRDefault="00A756C6" w:rsidP="00A73DC1">
            <w:pPr>
              <w:jc w:val="center"/>
              <w:rPr>
                <w:rFonts w:cs="Arial"/>
              </w:rPr>
            </w:pPr>
          </w:p>
        </w:tc>
      </w:tr>
      <w:tr w:rsidR="007575F7" w14:paraId="496D4176" w14:textId="77777777" w:rsidTr="00A73DC1">
        <w:tc>
          <w:tcPr>
            <w:tcW w:w="2336" w:type="dxa"/>
            <w:shd w:val="clear" w:color="auto" w:fill="auto"/>
          </w:tcPr>
          <w:p w14:paraId="28EF8305" w14:textId="77777777" w:rsidR="00A756C6" w:rsidRPr="00A23CE2" w:rsidRDefault="007E3E90" w:rsidP="00A73DC1">
            <w:pPr>
              <w:jc w:val="center"/>
              <w:rPr>
                <w:rFonts w:cs="Arial"/>
              </w:rPr>
            </w:pPr>
            <w:r w:rsidRPr="00A23CE2">
              <w:rPr>
                <w:rFonts w:cs="Arial"/>
              </w:rPr>
              <w:t>Meghan Guffee</w:t>
            </w:r>
          </w:p>
        </w:tc>
        <w:tc>
          <w:tcPr>
            <w:tcW w:w="2339" w:type="dxa"/>
            <w:shd w:val="clear" w:color="auto" w:fill="auto"/>
          </w:tcPr>
          <w:p w14:paraId="07821FE0" w14:textId="77777777" w:rsidR="00A756C6" w:rsidRPr="00A23CE2" w:rsidRDefault="007E3E90" w:rsidP="00A73DC1">
            <w:pPr>
              <w:jc w:val="center"/>
              <w:rPr>
                <w:rFonts w:cs="Arial"/>
              </w:rPr>
            </w:pPr>
            <w:r w:rsidRPr="00A23CE2">
              <w:rPr>
                <w:rFonts w:cs="Arial"/>
              </w:rPr>
              <w:t>Jennifer Mason</w:t>
            </w:r>
          </w:p>
        </w:tc>
        <w:tc>
          <w:tcPr>
            <w:tcW w:w="2334" w:type="dxa"/>
            <w:shd w:val="clear" w:color="auto" w:fill="auto"/>
          </w:tcPr>
          <w:p w14:paraId="260D8BAD" w14:textId="77777777" w:rsidR="00A756C6" w:rsidRPr="00A23CE2" w:rsidRDefault="007E3E90" w:rsidP="00A73DC1">
            <w:pPr>
              <w:jc w:val="center"/>
              <w:rPr>
                <w:rFonts w:cs="Arial"/>
              </w:rPr>
            </w:pPr>
            <w:r>
              <w:rPr>
                <w:rFonts w:cs="Arial"/>
              </w:rPr>
              <w:t>Pete Stresser</w:t>
            </w:r>
          </w:p>
        </w:tc>
        <w:tc>
          <w:tcPr>
            <w:tcW w:w="2341" w:type="dxa"/>
            <w:shd w:val="clear" w:color="auto" w:fill="auto"/>
          </w:tcPr>
          <w:p w14:paraId="70B42145" w14:textId="77777777" w:rsidR="00A756C6" w:rsidRPr="00A23CE2" w:rsidRDefault="00A756C6" w:rsidP="00A73DC1">
            <w:pPr>
              <w:jc w:val="center"/>
              <w:rPr>
                <w:rFonts w:cs="Arial"/>
              </w:rPr>
            </w:pPr>
          </w:p>
        </w:tc>
      </w:tr>
      <w:tr w:rsidR="007575F7" w14:paraId="4DA4DF26" w14:textId="77777777" w:rsidTr="00A73DC1">
        <w:tc>
          <w:tcPr>
            <w:tcW w:w="2336" w:type="dxa"/>
            <w:shd w:val="clear" w:color="auto" w:fill="auto"/>
          </w:tcPr>
          <w:p w14:paraId="7F752D32" w14:textId="77777777" w:rsidR="00A756C6" w:rsidRPr="00A23CE2" w:rsidRDefault="007E3E90" w:rsidP="00A73DC1">
            <w:pPr>
              <w:jc w:val="center"/>
              <w:rPr>
                <w:rFonts w:cs="Arial"/>
              </w:rPr>
            </w:pPr>
            <w:r>
              <w:rPr>
                <w:rFonts w:cs="Arial"/>
              </w:rPr>
              <w:t>Lisa Hayes</w:t>
            </w:r>
          </w:p>
        </w:tc>
        <w:tc>
          <w:tcPr>
            <w:tcW w:w="2339" w:type="dxa"/>
            <w:shd w:val="clear" w:color="auto" w:fill="auto"/>
          </w:tcPr>
          <w:p w14:paraId="4D53D57E" w14:textId="77777777" w:rsidR="00A756C6" w:rsidRPr="00A23CE2" w:rsidRDefault="007E3E90" w:rsidP="00A73DC1">
            <w:pPr>
              <w:jc w:val="center"/>
              <w:rPr>
                <w:rFonts w:cs="Arial"/>
              </w:rPr>
            </w:pPr>
            <w:r w:rsidRPr="00A23CE2">
              <w:rPr>
                <w:rFonts w:cs="Arial"/>
              </w:rPr>
              <w:t>Chas Morton</w:t>
            </w:r>
          </w:p>
        </w:tc>
        <w:tc>
          <w:tcPr>
            <w:tcW w:w="2334" w:type="dxa"/>
            <w:shd w:val="clear" w:color="auto" w:fill="auto"/>
          </w:tcPr>
          <w:p w14:paraId="24322635" w14:textId="77777777" w:rsidR="00A756C6" w:rsidRPr="00A23CE2" w:rsidRDefault="007E3E90" w:rsidP="00A73DC1">
            <w:pPr>
              <w:jc w:val="center"/>
              <w:rPr>
                <w:rFonts w:cs="Arial"/>
              </w:rPr>
            </w:pPr>
            <w:r w:rsidRPr="00A23CE2">
              <w:rPr>
                <w:rFonts w:cs="Arial"/>
              </w:rPr>
              <w:t>Barb Sturgeon</w:t>
            </w:r>
          </w:p>
        </w:tc>
        <w:tc>
          <w:tcPr>
            <w:tcW w:w="2341" w:type="dxa"/>
            <w:shd w:val="clear" w:color="auto" w:fill="auto"/>
          </w:tcPr>
          <w:p w14:paraId="32F07428" w14:textId="77777777" w:rsidR="00A756C6" w:rsidRPr="00A23CE2" w:rsidRDefault="00A756C6" w:rsidP="00A73DC1">
            <w:pPr>
              <w:jc w:val="center"/>
              <w:rPr>
                <w:rFonts w:cs="Arial"/>
              </w:rPr>
            </w:pPr>
          </w:p>
        </w:tc>
      </w:tr>
      <w:tr w:rsidR="007575F7" w14:paraId="44376F71" w14:textId="77777777" w:rsidTr="00A73DC1">
        <w:tc>
          <w:tcPr>
            <w:tcW w:w="2336" w:type="dxa"/>
            <w:shd w:val="clear" w:color="auto" w:fill="auto"/>
          </w:tcPr>
          <w:p w14:paraId="49118C9F" w14:textId="77777777" w:rsidR="00A756C6" w:rsidRPr="00A23CE2" w:rsidRDefault="007E3E90" w:rsidP="00A73DC1">
            <w:pPr>
              <w:jc w:val="center"/>
              <w:rPr>
                <w:rFonts w:cs="Arial"/>
              </w:rPr>
            </w:pPr>
            <w:r w:rsidRPr="00A23CE2">
              <w:rPr>
                <w:rFonts w:cs="Arial"/>
              </w:rPr>
              <w:t>Judy Herbert</w:t>
            </w:r>
          </w:p>
        </w:tc>
        <w:tc>
          <w:tcPr>
            <w:tcW w:w="2339" w:type="dxa"/>
            <w:shd w:val="clear" w:color="auto" w:fill="auto"/>
          </w:tcPr>
          <w:p w14:paraId="414C851B" w14:textId="77777777" w:rsidR="00A756C6" w:rsidRPr="00A23CE2" w:rsidRDefault="007E3E90" w:rsidP="00A73DC1">
            <w:pPr>
              <w:jc w:val="center"/>
              <w:rPr>
                <w:rFonts w:cs="Arial"/>
              </w:rPr>
            </w:pPr>
            <w:r>
              <w:rPr>
                <w:rFonts w:cs="Arial"/>
              </w:rPr>
              <w:t>Chris Richards</w:t>
            </w:r>
          </w:p>
        </w:tc>
        <w:tc>
          <w:tcPr>
            <w:tcW w:w="2334" w:type="dxa"/>
            <w:shd w:val="clear" w:color="auto" w:fill="auto"/>
          </w:tcPr>
          <w:p w14:paraId="2F9B3261" w14:textId="77777777" w:rsidR="00A756C6" w:rsidRPr="00A23CE2" w:rsidRDefault="007E3E90" w:rsidP="00A73DC1">
            <w:pPr>
              <w:jc w:val="center"/>
              <w:rPr>
                <w:rFonts w:cs="Arial"/>
              </w:rPr>
            </w:pPr>
            <w:r w:rsidRPr="00A23CE2">
              <w:rPr>
                <w:rFonts w:cs="Arial"/>
              </w:rPr>
              <w:t>Tom Tunnicliffe</w:t>
            </w:r>
          </w:p>
        </w:tc>
        <w:tc>
          <w:tcPr>
            <w:tcW w:w="2341" w:type="dxa"/>
            <w:shd w:val="clear" w:color="auto" w:fill="auto"/>
          </w:tcPr>
          <w:p w14:paraId="6FE87758" w14:textId="77777777" w:rsidR="00A756C6" w:rsidRPr="00A23CE2" w:rsidRDefault="00A756C6" w:rsidP="00A73DC1">
            <w:pPr>
              <w:jc w:val="center"/>
              <w:rPr>
                <w:rFonts w:cs="Arial"/>
              </w:rPr>
            </w:pPr>
          </w:p>
        </w:tc>
      </w:tr>
    </w:tbl>
    <w:p w14:paraId="1DBB2149" w14:textId="77777777" w:rsidR="00A756C6" w:rsidRDefault="007E3E90" w:rsidP="00A756C6">
      <w:pPr>
        <w:spacing w:line="480" w:lineRule="auto"/>
        <w:rPr>
          <w:rFonts w:cs="Arial"/>
        </w:rPr>
      </w:pPr>
      <w:r w:rsidRPr="00BC30B2">
        <w:rPr>
          <w:rFonts w:cs="Arial"/>
        </w:rPr>
        <w:t>_______________</w:t>
      </w:r>
    </w:p>
    <w:p w14:paraId="2EF8C231" w14:textId="77777777" w:rsidR="00A756C6" w:rsidRPr="00756515" w:rsidRDefault="007E3E90" w:rsidP="0033458C">
      <w:pPr>
        <w:autoSpaceDE w:val="0"/>
        <w:autoSpaceDN w:val="0"/>
        <w:adjustRightInd w:val="0"/>
        <w:spacing w:line="36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10</w:t>
      </w:r>
    </w:p>
    <w:p w14:paraId="183E8F05" w14:textId="77777777" w:rsidR="00FA53B6" w:rsidRDefault="007E3E90" w:rsidP="0033458C">
      <w:pPr>
        <w:spacing w:line="360" w:lineRule="auto"/>
        <w:rPr>
          <w:rFonts w:cs="Arial"/>
          <w:color w:val="000000"/>
        </w:rPr>
      </w:pPr>
      <w:r w:rsidRPr="00756515">
        <w:rPr>
          <w:rFonts w:cs="Arial"/>
          <w:color w:val="000000"/>
        </w:rPr>
        <w:tab/>
        <w:t xml:space="preserve">Commissioner </w:t>
      </w:r>
      <w:r>
        <w:rPr>
          <w:rFonts w:cs="Arial"/>
          <w:color w:val="000000"/>
        </w:rPr>
        <w:t>Herbert</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10</w:t>
      </w:r>
      <w:r w:rsidRPr="00756515">
        <w:rPr>
          <w:rFonts w:cs="Arial"/>
          <w:color w:val="000000"/>
        </w:rPr>
        <w:t xml:space="preserve">, seconded by Commissioner </w:t>
      </w:r>
      <w:r>
        <w:rPr>
          <w:rFonts w:cs="Arial"/>
          <w:color w:val="000000"/>
        </w:rPr>
        <w:t>Guffee</w:t>
      </w:r>
      <w:r w:rsidRPr="00756515">
        <w:rPr>
          <w:rFonts w:cs="Arial"/>
          <w:color w:val="000000"/>
        </w:rPr>
        <w:t>.</w:t>
      </w:r>
    </w:p>
    <w:p w14:paraId="330175A7" w14:textId="77777777" w:rsidR="007E0CAD" w:rsidRPr="007E0CAD" w:rsidRDefault="007E3E90" w:rsidP="007E0CAD">
      <w:pPr>
        <w:tabs>
          <w:tab w:val="center" w:pos="4680"/>
        </w:tabs>
        <w:jc w:val="both"/>
        <w:rPr>
          <w:rFonts w:cs="Arial"/>
          <w:b/>
          <w:bCs/>
        </w:rPr>
      </w:pPr>
      <w:r w:rsidRPr="007E0CAD">
        <w:rPr>
          <w:rFonts w:cs="Arial"/>
          <w:b/>
          <w:bCs/>
        </w:rPr>
        <w:t xml:space="preserve">RESOLUTION APPROPRIATING AND AMENDING THE 2023-24 COUNTY CLERKS </w:t>
      </w:r>
    </w:p>
    <w:p w14:paraId="5A0B6268" w14:textId="77777777" w:rsidR="007E0CAD" w:rsidRPr="007E0CAD" w:rsidRDefault="007E3E90" w:rsidP="007E0CAD">
      <w:pPr>
        <w:tabs>
          <w:tab w:val="center" w:pos="4680"/>
        </w:tabs>
        <w:jc w:val="center"/>
        <w:rPr>
          <w:rFonts w:cs="Arial"/>
          <w:b/>
          <w:bCs/>
          <w:u w:val="single"/>
        </w:rPr>
      </w:pPr>
      <w:r w:rsidRPr="007E0CAD">
        <w:rPr>
          <w:rFonts w:cs="Arial"/>
          <w:b/>
          <w:bCs/>
          <w:u w:val="single"/>
        </w:rPr>
        <w:t>BUDGET BY $50,000 – REVENUES TO COME FROM RESERVE ACCOUNT</w:t>
      </w:r>
    </w:p>
    <w:p w14:paraId="01CB085A" w14:textId="77777777" w:rsidR="007E0CAD" w:rsidRPr="007E0CAD" w:rsidRDefault="007E0CAD" w:rsidP="007E0CAD">
      <w:pPr>
        <w:tabs>
          <w:tab w:val="center" w:pos="4680"/>
        </w:tabs>
        <w:jc w:val="both"/>
        <w:rPr>
          <w:rFonts w:cs="Arial"/>
          <w:b/>
          <w:bCs/>
          <w:u w:val="single"/>
        </w:rPr>
      </w:pPr>
    </w:p>
    <w:p w14:paraId="650C0CA1" w14:textId="77777777" w:rsidR="007E0CAD" w:rsidRPr="007E0CAD" w:rsidRDefault="007E3E90" w:rsidP="007E0CAD">
      <w:pPr>
        <w:tabs>
          <w:tab w:val="left" w:pos="-1440"/>
        </w:tabs>
        <w:ind w:left="1440" w:hanging="1440"/>
        <w:jc w:val="both"/>
        <w:rPr>
          <w:rFonts w:cs="Arial"/>
        </w:rPr>
      </w:pPr>
      <w:r w:rsidRPr="007E0CAD">
        <w:rPr>
          <w:rFonts w:cs="Arial"/>
          <w:b/>
          <w:bCs/>
        </w:rPr>
        <w:t>WHEREAS,</w:t>
      </w:r>
      <w:r w:rsidRPr="007E0CAD">
        <w:rPr>
          <w:rFonts w:cs="Arial"/>
        </w:rPr>
        <w:tab/>
        <w:t xml:space="preserve">in an effort to more efficiently serve the public, the County Clerk’s Office has utilized staff during non-regular business hours to expedite processing of title work for dealerships and the public; </w:t>
      </w:r>
    </w:p>
    <w:p w14:paraId="1A4D7594" w14:textId="77777777" w:rsidR="007E0CAD" w:rsidRPr="007E0CAD" w:rsidRDefault="007E0CAD" w:rsidP="007E0CAD">
      <w:pPr>
        <w:jc w:val="both"/>
        <w:rPr>
          <w:rFonts w:cs="Arial"/>
        </w:rPr>
      </w:pPr>
    </w:p>
    <w:p w14:paraId="28A46743" w14:textId="4BDF6691" w:rsidR="007E0CAD" w:rsidRPr="007E0CAD" w:rsidRDefault="007E3E90" w:rsidP="007E0CAD">
      <w:pPr>
        <w:tabs>
          <w:tab w:val="left" w:pos="-1440"/>
        </w:tabs>
        <w:ind w:left="1440" w:hanging="1440"/>
        <w:jc w:val="both"/>
        <w:rPr>
          <w:rFonts w:cs="Arial"/>
        </w:rPr>
      </w:pPr>
      <w:r w:rsidRPr="007E0CAD">
        <w:rPr>
          <w:rFonts w:cs="Arial"/>
          <w:b/>
          <w:bCs/>
        </w:rPr>
        <w:t>WHEREAS,</w:t>
      </w:r>
      <w:r w:rsidRPr="007E0CAD">
        <w:rPr>
          <w:rFonts w:cs="Arial"/>
        </w:rPr>
        <w:tab/>
        <w:t>there are reserve funds available for these overtime expenditures which are derived from filing fees;</w:t>
      </w:r>
    </w:p>
    <w:p w14:paraId="461A4D88" w14:textId="77777777" w:rsidR="007E0CAD" w:rsidRPr="007E0CAD" w:rsidRDefault="007E0CAD" w:rsidP="007E0CAD">
      <w:pPr>
        <w:jc w:val="both"/>
        <w:rPr>
          <w:rFonts w:cs="Arial"/>
        </w:rPr>
      </w:pPr>
    </w:p>
    <w:p w14:paraId="7A1D2C3A" w14:textId="77777777" w:rsidR="007E0CAD" w:rsidRPr="007E0CAD" w:rsidRDefault="007E3E90" w:rsidP="007E0CAD">
      <w:pPr>
        <w:ind w:left="720" w:hanging="720"/>
        <w:jc w:val="both"/>
        <w:rPr>
          <w:rFonts w:cs="Arial"/>
        </w:rPr>
      </w:pPr>
      <w:r w:rsidRPr="007E0CAD">
        <w:rPr>
          <w:rFonts w:cs="Arial"/>
          <w:b/>
          <w:bCs/>
        </w:rPr>
        <w:t>NOW, THEREFORE, BE IT RESOLVED,</w:t>
      </w:r>
      <w:r w:rsidRPr="007E0CAD">
        <w:rPr>
          <w:rFonts w:cs="Arial"/>
        </w:rPr>
        <w:t xml:space="preserve"> that the 2023-24 County Clerk’s Office budget be amended, as follows:   </w:t>
      </w:r>
      <w:r w:rsidRPr="007E0CAD">
        <w:rPr>
          <w:rFonts w:cs="Arial"/>
        </w:rPr>
        <w:tab/>
      </w:r>
    </w:p>
    <w:p w14:paraId="4C369465" w14:textId="77777777" w:rsidR="007E0CAD" w:rsidRPr="007E0CAD" w:rsidRDefault="007E0CAD" w:rsidP="007E0CAD">
      <w:pPr>
        <w:jc w:val="both"/>
        <w:rPr>
          <w:rFonts w:cs="Arial"/>
        </w:rPr>
      </w:pPr>
    </w:p>
    <w:p w14:paraId="64E7D31C" w14:textId="77777777" w:rsidR="007E0CAD" w:rsidRPr="007E0CAD" w:rsidRDefault="007E3E90" w:rsidP="007E0CAD">
      <w:pPr>
        <w:tabs>
          <w:tab w:val="left" w:pos="-1440"/>
        </w:tabs>
        <w:ind w:left="6480" w:hanging="5040"/>
        <w:jc w:val="both"/>
        <w:rPr>
          <w:rFonts w:cs="Arial"/>
        </w:rPr>
      </w:pPr>
      <w:r w:rsidRPr="007E0CAD">
        <w:rPr>
          <w:rFonts w:cs="Arial"/>
          <w:b/>
          <w:bCs/>
          <w:u w:val="single"/>
        </w:rPr>
        <w:t>REVENUES:</w:t>
      </w:r>
      <w:r w:rsidRPr="007E0CAD">
        <w:rPr>
          <w:rFonts w:cs="Arial"/>
        </w:rPr>
        <w:tab/>
      </w:r>
      <w:r w:rsidRPr="007E0CAD">
        <w:rPr>
          <w:rFonts w:cs="Arial"/>
        </w:rPr>
        <w:tab/>
      </w:r>
      <w:r w:rsidRPr="007E0CAD">
        <w:rPr>
          <w:rFonts w:cs="Arial"/>
        </w:rPr>
        <w:tab/>
      </w:r>
      <w:r w:rsidRPr="007E0CAD">
        <w:rPr>
          <w:rFonts w:cs="Arial"/>
        </w:rPr>
        <w:tab/>
      </w:r>
      <w:r w:rsidRPr="007E0CAD">
        <w:rPr>
          <w:rFonts w:cs="Arial"/>
        </w:rPr>
        <w:tab/>
      </w:r>
    </w:p>
    <w:p w14:paraId="2C9AD302" w14:textId="77777777" w:rsidR="007E0CAD" w:rsidRPr="007E0CAD" w:rsidRDefault="007E3E90" w:rsidP="007E0CAD">
      <w:pPr>
        <w:tabs>
          <w:tab w:val="left" w:pos="-1440"/>
        </w:tabs>
        <w:ind w:left="5760" w:hanging="4320"/>
        <w:jc w:val="both"/>
        <w:rPr>
          <w:rFonts w:cs="Arial"/>
        </w:rPr>
      </w:pPr>
      <w:r w:rsidRPr="007E0CAD">
        <w:rPr>
          <w:rFonts w:cs="Arial"/>
        </w:rPr>
        <w:t>Automated Reserve County Clerk</w:t>
      </w:r>
      <w:r w:rsidRPr="007E0CAD">
        <w:rPr>
          <w:rFonts w:cs="Arial"/>
        </w:rPr>
        <w:tab/>
      </w:r>
      <w:r w:rsidRPr="007E0CAD">
        <w:rPr>
          <w:rFonts w:cs="Arial"/>
        </w:rPr>
        <w:tab/>
      </w:r>
      <w:r w:rsidRPr="007E0CAD">
        <w:rPr>
          <w:rFonts w:cs="Arial"/>
        </w:rPr>
        <w:tab/>
      </w:r>
      <w:r w:rsidRPr="007E0CAD">
        <w:rPr>
          <w:rFonts w:cs="Arial"/>
        </w:rPr>
        <w:tab/>
      </w:r>
      <w:r w:rsidRPr="007E0CAD">
        <w:rPr>
          <w:rFonts w:cs="Arial"/>
        </w:rPr>
        <w:tab/>
      </w:r>
      <w:r w:rsidRPr="007E0CAD">
        <w:rPr>
          <w:rFonts w:cs="Arial"/>
        </w:rPr>
        <w:tab/>
      </w:r>
    </w:p>
    <w:p w14:paraId="4A9DB48A" w14:textId="77777777" w:rsidR="007E0CAD" w:rsidRPr="007E0CAD" w:rsidRDefault="007E3E90" w:rsidP="007E0CAD">
      <w:pPr>
        <w:ind w:firstLine="1440"/>
        <w:jc w:val="both"/>
        <w:rPr>
          <w:rFonts w:cs="Arial"/>
        </w:rPr>
      </w:pPr>
      <w:r w:rsidRPr="007E0CAD">
        <w:rPr>
          <w:rFonts w:cs="Arial"/>
        </w:rPr>
        <w:t>101.00000.341692.00000.00.00.00</w:t>
      </w:r>
      <w:r w:rsidRPr="007E0CAD">
        <w:rPr>
          <w:rFonts w:cs="Arial"/>
        </w:rPr>
        <w:tab/>
      </w:r>
      <w:r w:rsidRPr="007E0CAD">
        <w:rPr>
          <w:rFonts w:cs="Arial"/>
        </w:rPr>
        <w:tab/>
      </w:r>
      <w:r w:rsidRPr="007E0CAD">
        <w:rPr>
          <w:rFonts w:cs="Arial"/>
        </w:rPr>
        <w:tab/>
      </w:r>
      <w:r w:rsidRPr="007E0CAD">
        <w:rPr>
          <w:rFonts w:cs="Arial"/>
          <w:b/>
        </w:rPr>
        <w:t>$ 50,000</w:t>
      </w:r>
    </w:p>
    <w:p w14:paraId="1F23F08B" w14:textId="77777777" w:rsidR="007E0CAD" w:rsidRPr="007E0CAD" w:rsidRDefault="007E0CAD" w:rsidP="007E0CAD">
      <w:pPr>
        <w:ind w:firstLine="1440"/>
        <w:jc w:val="both"/>
        <w:rPr>
          <w:rFonts w:cs="Arial"/>
          <w:b/>
          <w:bCs/>
          <w:u w:val="single"/>
        </w:rPr>
      </w:pPr>
    </w:p>
    <w:p w14:paraId="40CFD93E" w14:textId="77777777" w:rsidR="007E0CAD" w:rsidRPr="007E0CAD" w:rsidRDefault="007E3E90" w:rsidP="007E0CAD">
      <w:pPr>
        <w:ind w:firstLine="1440"/>
        <w:jc w:val="both"/>
        <w:rPr>
          <w:rFonts w:cs="Arial"/>
        </w:rPr>
      </w:pPr>
      <w:r w:rsidRPr="007E0CAD">
        <w:rPr>
          <w:rFonts w:cs="Arial"/>
          <w:b/>
          <w:bCs/>
          <w:u w:val="single"/>
        </w:rPr>
        <w:t>EXPENDITURES:</w:t>
      </w:r>
    </w:p>
    <w:p w14:paraId="00CDE3B6" w14:textId="77777777" w:rsidR="007E0CAD" w:rsidRPr="007E0CAD" w:rsidRDefault="007E3E90" w:rsidP="007E0CAD">
      <w:pPr>
        <w:tabs>
          <w:tab w:val="left" w:pos="-1440"/>
        </w:tabs>
        <w:ind w:left="5760" w:hanging="4320"/>
        <w:jc w:val="both"/>
        <w:rPr>
          <w:rFonts w:cs="Arial"/>
        </w:rPr>
      </w:pPr>
      <w:r>
        <w:rPr>
          <w:rFonts w:cs="Arial"/>
        </w:rPr>
        <w:t>Salaries and Overtime</w:t>
      </w:r>
      <w:r w:rsidRPr="007E0CAD">
        <w:rPr>
          <w:rFonts w:cs="Arial"/>
        </w:rPr>
        <w:tab/>
      </w:r>
      <w:r w:rsidRPr="007E0CAD">
        <w:rPr>
          <w:rFonts w:cs="Arial"/>
        </w:rPr>
        <w:tab/>
      </w:r>
      <w:r w:rsidRPr="007E0CAD">
        <w:rPr>
          <w:rFonts w:cs="Arial"/>
        </w:rPr>
        <w:tab/>
      </w:r>
      <w:r w:rsidRPr="007E0CAD">
        <w:rPr>
          <w:rFonts w:cs="Arial"/>
        </w:rPr>
        <w:tab/>
      </w:r>
      <w:r w:rsidRPr="007E0CAD">
        <w:rPr>
          <w:rFonts w:cs="Arial"/>
        </w:rPr>
        <w:tab/>
      </w:r>
    </w:p>
    <w:p w14:paraId="75A57BD4" w14:textId="77777777" w:rsidR="007E0CAD" w:rsidRPr="007E0CAD" w:rsidRDefault="007E3E90" w:rsidP="007E0CAD">
      <w:pPr>
        <w:ind w:firstLine="1440"/>
        <w:jc w:val="both"/>
        <w:rPr>
          <w:rFonts w:cs="Arial"/>
        </w:rPr>
      </w:pPr>
      <w:r w:rsidRPr="007E0CAD">
        <w:rPr>
          <w:rFonts w:cs="Arial"/>
        </w:rPr>
        <w:t>101.52500.518700.00000.00.00.00</w:t>
      </w:r>
      <w:r w:rsidRPr="007E0CAD">
        <w:rPr>
          <w:rFonts w:cs="Arial"/>
        </w:rPr>
        <w:tab/>
      </w:r>
      <w:r w:rsidRPr="007E0CAD">
        <w:rPr>
          <w:rFonts w:cs="Arial"/>
        </w:rPr>
        <w:tab/>
      </w:r>
      <w:r w:rsidRPr="007E0CAD">
        <w:rPr>
          <w:rFonts w:cs="Arial"/>
        </w:rPr>
        <w:tab/>
      </w:r>
      <w:r w:rsidRPr="007E0CAD">
        <w:rPr>
          <w:rFonts w:cs="Arial"/>
          <w:b/>
        </w:rPr>
        <w:t>$ 50,000</w:t>
      </w:r>
    </w:p>
    <w:p w14:paraId="688C757E" w14:textId="77777777" w:rsidR="007E0CAD" w:rsidRPr="007E0CAD" w:rsidRDefault="007E0CAD" w:rsidP="007E0CAD">
      <w:pPr>
        <w:jc w:val="both"/>
        <w:rPr>
          <w:rFonts w:cs="Arial"/>
        </w:rPr>
      </w:pPr>
    </w:p>
    <w:p w14:paraId="6F84435A" w14:textId="77777777" w:rsidR="00B24073" w:rsidRDefault="007E3E90" w:rsidP="00B24073">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color w:val="000000"/>
          <w:u w:val="single"/>
        </w:rPr>
        <w:t>/s/ Chas Morton</w:t>
      </w:r>
      <w:r>
        <w:rPr>
          <w:rFonts w:cs="Arial"/>
          <w:color w:val="000000"/>
          <w:u w:val="single"/>
        </w:rPr>
        <w:tab/>
      </w:r>
    </w:p>
    <w:p w14:paraId="4018D911" w14:textId="77777777" w:rsidR="00B24073" w:rsidRDefault="007E3E90" w:rsidP="00B24073">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44C474E" w14:textId="77777777" w:rsidR="00B24073" w:rsidRDefault="00B24073" w:rsidP="00B24073">
      <w:pPr>
        <w:autoSpaceDE w:val="0"/>
        <w:autoSpaceDN w:val="0"/>
        <w:adjustRightInd w:val="0"/>
        <w:rPr>
          <w:rFonts w:cs="Arial"/>
          <w:color w:val="000000"/>
          <w:u w:val="single"/>
        </w:rPr>
      </w:pPr>
    </w:p>
    <w:p w14:paraId="4D5844EA" w14:textId="77777777" w:rsidR="00B24073" w:rsidRDefault="007E3E90" w:rsidP="00B24073">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E58AD15" w14:textId="77777777" w:rsidR="00B24073" w:rsidRDefault="007E3E90" w:rsidP="00B24073">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3AF4E3EF" w14:textId="77777777" w:rsidR="00B24073" w:rsidRDefault="007E3E90" w:rsidP="00B24073">
      <w:pPr>
        <w:spacing w:line="480" w:lineRule="auto"/>
        <w:jc w:val="both"/>
        <w:rPr>
          <w:rFonts w:cs="Arial"/>
        </w:rPr>
      </w:pPr>
      <w:r>
        <w:rPr>
          <w:rFonts w:cs="Arial"/>
        </w:rPr>
        <w:tab/>
        <w:t>Resolution No. 10-23-10</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1FAE78C9" w14:textId="77777777" w:rsidTr="00A73DC1">
        <w:tc>
          <w:tcPr>
            <w:tcW w:w="2336" w:type="dxa"/>
            <w:shd w:val="clear" w:color="auto" w:fill="auto"/>
          </w:tcPr>
          <w:p w14:paraId="5FD9117A" w14:textId="77777777" w:rsidR="00B24073" w:rsidRPr="00A23CE2" w:rsidRDefault="007E3E90" w:rsidP="00A73DC1">
            <w:pPr>
              <w:jc w:val="center"/>
              <w:rPr>
                <w:rFonts w:cs="Arial"/>
                <w:u w:val="single"/>
              </w:rPr>
            </w:pPr>
            <w:r>
              <w:rPr>
                <w:rFonts w:cs="Arial"/>
                <w:u w:val="single"/>
              </w:rPr>
              <w:t>YES</w:t>
            </w:r>
          </w:p>
        </w:tc>
        <w:tc>
          <w:tcPr>
            <w:tcW w:w="2339" w:type="dxa"/>
            <w:shd w:val="clear" w:color="auto" w:fill="auto"/>
          </w:tcPr>
          <w:p w14:paraId="2580645E" w14:textId="77777777" w:rsidR="00B24073" w:rsidRPr="00A23CE2" w:rsidRDefault="007E3E90" w:rsidP="00A73DC1">
            <w:pPr>
              <w:jc w:val="center"/>
              <w:rPr>
                <w:rFonts w:cs="Arial"/>
                <w:u w:val="single"/>
              </w:rPr>
            </w:pPr>
            <w:r>
              <w:rPr>
                <w:rFonts w:cs="Arial"/>
                <w:u w:val="single"/>
              </w:rPr>
              <w:t>YES</w:t>
            </w:r>
          </w:p>
        </w:tc>
        <w:tc>
          <w:tcPr>
            <w:tcW w:w="2334" w:type="dxa"/>
            <w:shd w:val="clear" w:color="auto" w:fill="auto"/>
          </w:tcPr>
          <w:p w14:paraId="499724F8" w14:textId="77777777" w:rsidR="00B24073" w:rsidRPr="00A23CE2" w:rsidRDefault="007E3E90" w:rsidP="00A73DC1">
            <w:pPr>
              <w:jc w:val="center"/>
              <w:rPr>
                <w:rFonts w:cs="Arial"/>
                <w:u w:val="single"/>
              </w:rPr>
            </w:pPr>
            <w:r>
              <w:rPr>
                <w:rFonts w:cs="Arial"/>
                <w:u w:val="single"/>
              </w:rPr>
              <w:t>YES</w:t>
            </w:r>
          </w:p>
        </w:tc>
        <w:tc>
          <w:tcPr>
            <w:tcW w:w="2341" w:type="dxa"/>
            <w:shd w:val="clear" w:color="auto" w:fill="auto"/>
          </w:tcPr>
          <w:p w14:paraId="4672081F" w14:textId="77777777" w:rsidR="00B24073" w:rsidRPr="00A23CE2" w:rsidRDefault="007E3E90" w:rsidP="00A73DC1">
            <w:pPr>
              <w:jc w:val="center"/>
              <w:rPr>
                <w:rFonts w:cs="Arial"/>
                <w:u w:val="single"/>
              </w:rPr>
            </w:pPr>
            <w:r>
              <w:rPr>
                <w:rFonts w:cs="Arial"/>
                <w:u w:val="single"/>
              </w:rPr>
              <w:t>YES</w:t>
            </w:r>
          </w:p>
        </w:tc>
      </w:tr>
      <w:tr w:rsidR="007575F7" w14:paraId="317A2E12" w14:textId="77777777" w:rsidTr="00A73DC1">
        <w:tc>
          <w:tcPr>
            <w:tcW w:w="2336" w:type="dxa"/>
            <w:shd w:val="clear" w:color="auto" w:fill="auto"/>
          </w:tcPr>
          <w:p w14:paraId="035C839A" w14:textId="77777777" w:rsidR="00B24073" w:rsidRPr="00A23CE2" w:rsidRDefault="007E3E90" w:rsidP="00A73DC1">
            <w:pPr>
              <w:jc w:val="center"/>
              <w:rPr>
                <w:rFonts w:cs="Arial"/>
              </w:rPr>
            </w:pPr>
            <w:r w:rsidRPr="00A23CE2">
              <w:rPr>
                <w:rFonts w:cs="Arial"/>
              </w:rPr>
              <w:t>Sean Aiello</w:t>
            </w:r>
          </w:p>
        </w:tc>
        <w:tc>
          <w:tcPr>
            <w:tcW w:w="2339" w:type="dxa"/>
            <w:shd w:val="clear" w:color="auto" w:fill="auto"/>
          </w:tcPr>
          <w:p w14:paraId="0F31507D" w14:textId="77777777" w:rsidR="00B24073" w:rsidRPr="00A23CE2" w:rsidRDefault="007E3E90" w:rsidP="00A73DC1">
            <w:pPr>
              <w:jc w:val="center"/>
              <w:rPr>
                <w:rFonts w:cs="Arial"/>
              </w:rPr>
            </w:pPr>
            <w:r w:rsidRPr="00A23CE2">
              <w:rPr>
                <w:rFonts w:cs="Arial"/>
              </w:rPr>
              <w:t>Betsy Hester</w:t>
            </w:r>
          </w:p>
        </w:tc>
        <w:tc>
          <w:tcPr>
            <w:tcW w:w="2334" w:type="dxa"/>
            <w:shd w:val="clear" w:color="auto" w:fill="auto"/>
          </w:tcPr>
          <w:p w14:paraId="71E97EF5" w14:textId="77777777" w:rsidR="00B24073" w:rsidRPr="00A23CE2" w:rsidRDefault="007E3E90" w:rsidP="00A73DC1">
            <w:pPr>
              <w:jc w:val="center"/>
              <w:rPr>
                <w:rFonts w:cs="Arial"/>
              </w:rPr>
            </w:pPr>
            <w:r>
              <w:rPr>
                <w:rFonts w:cs="Arial"/>
              </w:rPr>
              <w:t>Greg Sanford</w:t>
            </w:r>
          </w:p>
        </w:tc>
        <w:tc>
          <w:tcPr>
            <w:tcW w:w="2341" w:type="dxa"/>
            <w:shd w:val="clear" w:color="auto" w:fill="auto"/>
          </w:tcPr>
          <w:p w14:paraId="25B87C02" w14:textId="77777777" w:rsidR="00B24073" w:rsidRPr="00A23CE2" w:rsidRDefault="007E3E90" w:rsidP="00A73DC1">
            <w:pPr>
              <w:jc w:val="center"/>
              <w:rPr>
                <w:rFonts w:cs="Arial"/>
              </w:rPr>
            </w:pPr>
            <w:r w:rsidRPr="00A23CE2">
              <w:rPr>
                <w:rFonts w:cs="Arial"/>
              </w:rPr>
              <w:t>Paul Webb</w:t>
            </w:r>
          </w:p>
        </w:tc>
      </w:tr>
      <w:tr w:rsidR="007575F7" w14:paraId="203592EF" w14:textId="77777777" w:rsidTr="00A73DC1">
        <w:tc>
          <w:tcPr>
            <w:tcW w:w="2336" w:type="dxa"/>
            <w:shd w:val="clear" w:color="auto" w:fill="auto"/>
          </w:tcPr>
          <w:p w14:paraId="37463E1C" w14:textId="77777777" w:rsidR="00B24073" w:rsidRPr="00EA35C0" w:rsidRDefault="007E3E90" w:rsidP="00A73DC1">
            <w:pPr>
              <w:jc w:val="center"/>
              <w:rPr>
                <w:rFonts w:cs="Arial"/>
                <w:b/>
              </w:rPr>
            </w:pPr>
            <w:r w:rsidRPr="00A23CE2">
              <w:rPr>
                <w:rFonts w:cs="Arial"/>
              </w:rPr>
              <w:t>Brian Beathard</w:t>
            </w:r>
          </w:p>
        </w:tc>
        <w:tc>
          <w:tcPr>
            <w:tcW w:w="2339" w:type="dxa"/>
            <w:shd w:val="clear" w:color="auto" w:fill="auto"/>
          </w:tcPr>
          <w:p w14:paraId="1CC97C49" w14:textId="77777777" w:rsidR="00B24073" w:rsidRPr="00A23CE2" w:rsidRDefault="007E3E90" w:rsidP="00A73DC1">
            <w:pPr>
              <w:jc w:val="center"/>
              <w:rPr>
                <w:rFonts w:cs="Arial"/>
              </w:rPr>
            </w:pPr>
            <w:r w:rsidRPr="00A23CE2">
              <w:rPr>
                <w:rFonts w:cs="Arial"/>
              </w:rPr>
              <w:t>David Landrum</w:t>
            </w:r>
          </w:p>
        </w:tc>
        <w:tc>
          <w:tcPr>
            <w:tcW w:w="2334" w:type="dxa"/>
            <w:shd w:val="clear" w:color="auto" w:fill="auto"/>
          </w:tcPr>
          <w:p w14:paraId="78B1B443" w14:textId="77777777" w:rsidR="00B24073" w:rsidRPr="00A23CE2" w:rsidRDefault="007E3E90" w:rsidP="00A73DC1">
            <w:pPr>
              <w:jc w:val="center"/>
              <w:rPr>
                <w:rFonts w:cs="Arial"/>
              </w:rPr>
            </w:pPr>
            <w:r>
              <w:rPr>
                <w:rFonts w:cs="Arial"/>
              </w:rPr>
              <w:t>Mary Smith</w:t>
            </w:r>
          </w:p>
        </w:tc>
        <w:tc>
          <w:tcPr>
            <w:tcW w:w="2341" w:type="dxa"/>
            <w:shd w:val="clear" w:color="auto" w:fill="auto"/>
          </w:tcPr>
          <w:p w14:paraId="545D73F0" w14:textId="77777777" w:rsidR="00B24073" w:rsidRPr="00A23CE2" w:rsidRDefault="007E3E90" w:rsidP="00A73DC1">
            <w:pPr>
              <w:jc w:val="center"/>
              <w:rPr>
                <w:rFonts w:cs="Arial"/>
              </w:rPr>
            </w:pPr>
            <w:r w:rsidRPr="00A23CE2">
              <w:rPr>
                <w:rFonts w:cs="Arial"/>
              </w:rPr>
              <w:t>Matt Williams</w:t>
            </w:r>
          </w:p>
        </w:tc>
      </w:tr>
      <w:tr w:rsidR="007575F7" w14:paraId="6B3711D8" w14:textId="77777777" w:rsidTr="00A73DC1">
        <w:tc>
          <w:tcPr>
            <w:tcW w:w="2336" w:type="dxa"/>
            <w:shd w:val="clear" w:color="auto" w:fill="auto"/>
          </w:tcPr>
          <w:p w14:paraId="42529F02" w14:textId="77777777" w:rsidR="00B24073" w:rsidRPr="00A23CE2" w:rsidRDefault="007E3E90" w:rsidP="00A73DC1">
            <w:pPr>
              <w:jc w:val="center"/>
              <w:rPr>
                <w:rFonts w:cs="Arial"/>
              </w:rPr>
            </w:pPr>
            <w:r>
              <w:rPr>
                <w:rFonts w:cs="Arial"/>
              </w:rPr>
              <w:t>Jeff Graves</w:t>
            </w:r>
          </w:p>
        </w:tc>
        <w:tc>
          <w:tcPr>
            <w:tcW w:w="2339" w:type="dxa"/>
            <w:shd w:val="clear" w:color="auto" w:fill="auto"/>
          </w:tcPr>
          <w:p w14:paraId="76AAF4CD" w14:textId="77777777" w:rsidR="00B24073" w:rsidRPr="00A23CE2" w:rsidRDefault="007E3E90" w:rsidP="00A73DC1">
            <w:pPr>
              <w:jc w:val="center"/>
              <w:rPr>
                <w:rFonts w:cs="Arial"/>
              </w:rPr>
            </w:pPr>
            <w:r w:rsidRPr="00A23CE2">
              <w:rPr>
                <w:rFonts w:cs="Arial"/>
              </w:rPr>
              <w:t>Gregg Lawrence</w:t>
            </w:r>
          </w:p>
        </w:tc>
        <w:tc>
          <w:tcPr>
            <w:tcW w:w="2334" w:type="dxa"/>
            <w:shd w:val="clear" w:color="auto" w:fill="auto"/>
          </w:tcPr>
          <w:p w14:paraId="177E5DF4" w14:textId="77777777" w:rsidR="00B24073" w:rsidRPr="00A23CE2" w:rsidRDefault="007E3E90" w:rsidP="00A73DC1">
            <w:pPr>
              <w:jc w:val="center"/>
              <w:rPr>
                <w:rFonts w:cs="Arial"/>
              </w:rPr>
            </w:pPr>
            <w:r w:rsidRPr="00A23CE2">
              <w:rPr>
                <w:rFonts w:cs="Arial"/>
              </w:rPr>
              <w:t>Steve Smith</w:t>
            </w:r>
          </w:p>
        </w:tc>
        <w:tc>
          <w:tcPr>
            <w:tcW w:w="2341" w:type="dxa"/>
            <w:shd w:val="clear" w:color="auto" w:fill="auto"/>
          </w:tcPr>
          <w:p w14:paraId="65E70852" w14:textId="77777777" w:rsidR="00B24073" w:rsidRPr="00A23CE2" w:rsidRDefault="00B24073" w:rsidP="00A73DC1">
            <w:pPr>
              <w:jc w:val="center"/>
              <w:rPr>
                <w:rFonts w:cs="Arial"/>
              </w:rPr>
            </w:pPr>
          </w:p>
        </w:tc>
      </w:tr>
      <w:tr w:rsidR="007575F7" w14:paraId="50BDF67E" w14:textId="77777777" w:rsidTr="00A73DC1">
        <w:tc>
          <w:tcPr>
            <w:tcW w:w="2336" w:type="dxa"/>
            <w:shd w:val="clear" w:color="auto" w:fill="auto"/>
          </w:tcPr>
          <w:p w14:paraId="3AB4866D" w14:textId="77777777" w:rsidR="00B24073" w:rsidRPr="00A23CE2" w:rsidRDefault="007E3E90" w:rsidP="00A73DC1">
            <w:pPr>
              <w:jc w:val="center"/>
              <w:rPr>
                <w:rFonts w:cs="Arial"/>
              </w:rPr>
            </w:pPr>
            <w:r w:rsidRPr="00A23CE2">
              <w:rPr>
                <w:rFonts w:cs="Arial"/>
              </w:rPr>
              <w:t>Meghan Guffee</w:t>
            </w:r>
          </w:p>
        </w:tc>
        <w:tc>
          <w:tcPr>
            <w:tcW w:w="2339" w:type="dxa"/>
            <w:shd w:val="clear" w:color="auto" w:fill="auto"/>
          </w:tcPr>
          <w:p w14:paraId="3A95E049" w14:textId="77777777" w:rsidR="00B24073" w:rsidRPr="00A23CE2" w:rsidRDefault="007E3E90" w:rsidP="00A73DC1">
            <w:pPr>
              <w:jc w:val="center"/>
              <w:rPr>
                <w:rFonts w:cs="Arial"/>
              </w:rPr>
            </w:pPr>
            <w:r w:rsidRPr="00A23CE2">
              <w:rPr>
                <w:rFonts w:cs="Arial"/>
              </w:rPr>
              <w:t>Jennifer Mason</w:t>
            </w:r>
          </w:p>
        </w:tc>
        <w:tc>
          <w:tcPr>
            <w:tcW w:w="2334" w:type="dxa"/>
            <w:shd w:val="clear" w:color="auto" w:fill="auto"/>
          </w:tcPr>
          <w:p w14:paraId="22CA1E72" w14:textId="77777777" w:rsidR="00B24073" w:rsidRPr="00A23CE2" w:rsidRDefault="007E3E90" w:rsidP="00A73DC1">
            <w:pPr>
              <w:jc w:val="center"/>
              <w:rPr>
                <w:rFonts w:cs="Arial"/>
              </w:rPr>
            </w:pPr>
            <w:r>
              <w:rPr>
                <w:rFonts w:cs="Arial"/>
              </w:rPr>
              <w:t>Pete Stresser</w:t>
            </w:r>
          </w:p>
        </w:tc>
        <w:tc>
          <w:tcPr>
            <w:tcW w:w="2341" w:type="dxa"/>
            <w:shd w:val="clear" w:color="auto" w:fill="auto"/>
          </w:tcPr>
          <w:p w14:paraId="3EFED1A8" w14:textId="77777777" w:rsidR="00B24073" w:rsidRPr="00A23CE2" w:rsidRDefault="00B24073" w:rsidP="00A73DC1">
            <w:pPr>
              <w:jc w:val="center"/>
              <w:rPr>
                <w:rFonts w:cs="Arial"/>
              </w:rPr>
            </w:pPr>
          </w:p>
        </w:tc>
      </w:tr>
      <w:tr w:rsidR="007575F7" w14:paraId="62DBA42D" w14:textId="77777777" w:rsidTr="00A73DC1">
        <w:tc>
          <w:tcPr>
            <w:tcW w:w="2336" w:type="dxa"/>
            <w:shd w:val="clear" w:color="auto" w:fill="auto"/>
          </w:tcPr>
          <w:p w14:paraId="22A61F29" w14:textId="77777777" w:rsidR="00B24073" w:rsidRPr="00A23CE2" w:rsidRDefault="007E3E90" w:rsidP="00A73DC1">
            <w:pPr>
              <w:jc w:val="center"/>
              <w:rPr>
                <w:rFonts w:cs="Arial"/>
              </w:rPr>
            </w:pPr>
            <w:r>
              <w:rPr>
                <w:rFonts w:cs="Arial"/>
              </w:rPr>
              <w:t>Lisa Hayes</w:t>
            </w:r>
          </w:p>
        </w:tc>
        <w:tc>
          <w:tcPr>
            <w:tcW w:w="2339" w:type="dxa"/>
            <w:shd w:val="clear" w:color="auto" w:fill="auto"/>
          </w:tcPr>
          <w:p w14:paraId="5A062423" w14:textId="77777777" w:rsidR="00B24073" w:rsidRPr="00A23CE2" w:rsidRDefault="007E3E90" w:rsidP="00A73DC1">
            <w:pPr>
              <w:jc w:val="center"/>
              <w:rPr>
                <w:rFonts w:cs="Arial"/>
              </w:rPr>
            </w:pPr>
            <w:r w:rsidRPr="00A23CE2">
              <w:rPr>
                <w:rFonts w:cs="Arial"/>
              </w:rPr>
              <w:t>Chas Morton</w:t>
            </w:r>
          </w:p>
        </w:tc>
        <w:tc>
          <w:tcPr>
            <w:tcW w:w="2334" w:type="dxa"/>
            <w:shd w:val="clear" w:color="auto" w:fill="auto"/>
          </w:tcPr>
          <w:p w14:paraId="38A52E0E" w14:textId="77777777" w:rsidR="00B24073" w:rsidRPr="00A23CE2" w:rsidRDefault="007E3E90" w:rsidP="00A73DC1">
            <w:pPr>
              <w:jc w:val="center"/>
              <w:rPr>
                <w:rFonts w:cs="Arial"/>
              </w:rPr>
            </w:pPr>
            <w:r w:rsidRPr="00A23CE2">
              <w:rPr>
                <w:rFonts w:cs="Arial"/>
              </w:rPr>
              <w:t>Barb Sturgeon</w:t>
            </w:r>
          </w:p>
        </w:tc>
        <w:tc>
          <w:tcPr>
            <w:tcW w:w="2341" w:type="dxa"/>
            <w:shd w:val="clear" w:color="auto" w:fill="auto"/>
          </w:tcPr>
          <w:p w14:paraId="33E492AC" w14:textId="77777777" w:rsidR="00B24073" w:rsidRPr="00A23CE2" w:rsidRDefault="00B24073" w:rsidP="00A73DC1">
            <w:pPr>
              <w:jc w:val="center"/>
              <w:rPr>
                <w:rFonts w:cs="Arial"/>
              </w:rPr>
            </w:pPr>
          </w:p>
        </w:tc>
      </w:tr>
      <w:tr w:rsidR="007575F7" w14:paraId="5A763504" w14:textId="77777777" w:rsidTr="00A73DC1">
        <w:tc>
          <w:tcPr>
            <w:tcW w:w="2336" w:type="dxa"/>
            <w:shd w:val="clear" w:color="auto" w:fill="auto"/>
          </w:tcPr>
          <w:p w14:paraId="1F364E6E" w14:textId="77777777" w:rsidR="00B24073" w:rsidRPr="00A23CE2" w:rsidRDefault="007E3E90" w:rsidP="00A73DC1">
            <w:pPr>
              <w:jc w:val="center"/>
              <w:rPr>
                <w:rFonts w:cs="Arial"/>
              </w:rPr>
            </w:pPr>
            <w:r w:rsidRPr="00A23CE2">
              <w:rPr>
                <w:rFonts w:cs="Arial"/>
              </w:rPr>
              <w:t>Judy Herbert</w:t>
            </w:r>
          </w:p>
        </w:tc>
        <w:tc>
          <w:tcPr>
            <w:tcW w:w="2339" w:type="dxa"/>
            <w:shd w:val="clear" w:color="auto" w:fill="auto"/>
          </w:tcPr>
          <w:p w14:paraId="016BA403" w14:textId="77777777" w:rsidR="00B24073" w:rsidRPr="00A23CE2" w:rsidRDefault="007E3E90" w:rsidP="00A73DC1">
            <w:pPr>
              <w:jc w:val="center"/>
              <w:rPr>
                <w:rFonts w:cs="Arial"/>
              </w:rPr>
            </w:pPr>
            <w:r>
              <w:rPr>
                <w:rFonts w:cs="Arial"/>
              </w:rPr>
              <w:t>Chris Richards</w:t>
            </w:r>
          </w:p>
        </w:tc>
        <w:tc>
          <w:tcPr>
            <w:tcW w:w="2334" w:type="dxa"/>
            <w:shd w:val="clear" w:color="auto" w:fill="auto"/>
          </w:tcPr>
          <w:p w14:paraId="197FB699" w14:textId="77777777" w:rsidR="00B24073" w:rsidRPr="00A23CE2" w:rsidRDefault="007E3E90" w:rsidP="00A73DC1">
            <w:pPr>
              <w:jc w:val="center"/>
              <w:rPr>
                <w:rFonts w:cs="Arial"/>
              </w:rPr>
            </w:pPr>
            <w:r w:rsidRPr="00A23CE2">
              <w:rPr>
                <w:rFonts w:cs="Arial"/>
              </w:rPr>
              <w:t>Tom Tunnicliffe</w:t>
            </w:r>
          </w:p>
        </w:tc>
        <w:tc>
          <w:tcPr>
            <w:tcW w:w="2341" w:type="dxa"/>
            <w:shd w:val="clear" w:color="auto" w:fill="auto"/>
          </w:tcPr>
          <w:p w14:paraId="538CC534" w14:textId="77777777" w:rsidR="00B24073" w:rsidRPr="00A23CE2" w:rsidRDefault="00B24073" w:rsidP="00A73DC1">
            <w:pPr>
              <w:jc w:val="center"/>
              <w:rPr>
                <w:rFonts w:cs="Arial"/>
              </w:rPr>
            </w:pPr>
          </w:p>
        </w:tc>
      </w:tr>
    </w:tbl>
    <w:p w14:paraId="03DCC9CD" w14:textId="77777777" w:rsidR="00B24073" w:rsidRDefault="007E3E90" w:rsidP="00B24073">
      <w:pPr>
        <w:spacing w:line="480" w:lineRule="auto"/>
        <w:rPr>
          <w:rFonts w:cs="Arial"/>
        </w:rPr>
      </w:pPr>
      <w:r w:rsidRPr="00BC30B2">
        <w:rPr>
          <w:rFonts w:cs="Arial"/>
        </w:rPr>
        <w:t>_______________</w:t>
      </w:r>
    </w:p>
    <w:p w14:paraId="48366DCD" w14:textId="77777777" w:rsidR="00B24073" w:rsidRPr="00756515" w:rsidRDefault="007E3E90" w:rsidP="00B24073">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11</w:t>
      </w:r>
    </w:p>
    <w:p w14:paraId="6B1F3161" w14:textId="77777777" w:rsidR="00A756C6" w:rsidRDefault="007E3E90" w:rsidP="00B24073">
      <w:pPr>
        <w:spacing w:line="480" w:lineRule="auto"/>
        <w:rPr>
          <w:rFonts w:cs="Arial"/>
          <w:color w:val="000000"/>
        </w:rPr>
      </w:pPr>
      <w:r w:rsidRPr="00756515">
        <w:rPr>
          <w:rFonts w:cs="Arial"/>
          <w:color w:val="000000"/>
        </w:rPr>
        <w:tab/>
        <w:t xml:space="preserve">Commissioner </w:t>
      </w:r>
      <w:r>
        <w:rPr>
          <w:rFonts w:cs="Arial"/>
          <w:color w:val="000000"/>
        </w:rPr>
        <w:t>Sturgeon</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11</w:t>
      </w:r>
      <w:r w:rsidRPr="00756515">
        <w:rPr>
          <w:rFonts w:cs="Arial"/>
          <w:color w:val="000000"/>
        </w:rPr>
        <w:t xml:space="preserve">, seconded by Commissioner </w:t>
      </w:r>
      <w:r>
        <w:rPr>
          <w:rFonts w:cs="Arial"/>
          <w:color w:val="000000"/>
        </w:rPr>
        <w:t>Williams</w:t>
      </w:r>
      <w:r w:rsidRPr="00756515">
        <w:rPr>
          <w:rFonts w:cs="Arial"/>
          <w:color w:val="000000"/>
        </w:rPr>
        <w:t>.</w:t>
      </w:r>
    </w:p>
    <w:p w14:paraId="26B64343" w14:textId="77777777" w:rsidR="00E62ABF" w:rsidRPr="00E62ABF" w:rsidRDefault="007E3E90" w:rsidP="00E62ABF">
      <w:pPr>
        <w:tabs>
          <w:tab w:val="center" w:pos="4680"/>
        </w:tabs>
        <w:jc w:val="center"/>
        <w:rPr>
          <w:b/>
          <w:bCs/>
          <w:u w:val="single"/>
        </w:rPr>
      </w:pPr>
      <w:r w:rsidRPr="00E62ABF">
        <w:rPr>
          <w:b/>
          <w:bCs/>
        </w:rPr>
        <w:t xml:space="preserve">RESOLUTION APPROPRIATING AND AMENDING THE 2023-24 ANIMAL CONTROL </w:t>
      </w:r>
      <w:r w:rsidRPr="00E62ABF">
        <w:rPr>
          <w:b/>
          <w:bCs/>
          <w:u w:val="single"/>
        </w:rPr>
        <w:t xml:space="preserve">BUDGET BY $3,000 – REVENUES TO COME FROM DONATIONS </w:t>
      </w:r>
    </w:p>
    <w:p w14:paraId="393F1FE8" w14:textId="77777777" w:rsidR="00E62ABF" w:rsidRPr="00E62ABF" w:rsidRDefault="00E62ABF" w:rsidP="00E62ABF">
      <w:pPr>
        <w:tabs>
          <w:tab w:val="center" w:pos="4680"/>
        </w:tabs>
        <w:jc w:val="center"/>
        <w:rPr>
          <w:b/>
          <w:bCs/>
        </w:rPr>
      </w:pPr>
    </w:p>
    <w:p w14:paraId="45B7D475" w14:textId="77777777" w:rsidR="00E62ABF" w:rsidRPr="00E62ABF" w:rsidRDefault="007E3E90" w:rsidP="00E62ABF">
      <w:pPr>
        <w:ind w:left="1440" w:hanging="1440"/>
        <w:jc w:val="both"/>
      </w:pPr>
      <w:r w:rsidRPr="00E62ABF">
        <w:rPr>
          <w:b/>
          <w:iCs/>
        </w:rPr>
        <w:t>WHEREAS</w:t>
      </w:r>
      <w:r w:rsidRPr="00E62ABF">
        <w:rPr>
          <w:b/>
        </w:rPr>
        <w:t>,</w:t>
      </w:r>
      <w:r w:rsidRPr="00E62ABF">
        <w:rPr>
          <w:b/>
        </w:rPr>
        <w:tab/>
      </w:r>
      <w:r w:rsidRPr="00E62ABF">
        <w:t>Williamson County Animal Control applied to the Maddie’s Fund Grant Program, for funding to provide supplies and support for the “</w:t>
      </w:r>
      <w:proofErr w:type="spellStart"/>
      <w:r w:rsidRPr="00E62ABF">
        <w:t>Pawsabilities</w:t>
      </w:r>
      <w:proofErr w:type="spellEnd"/>
      <w:r w:rsidRPr="00E62ABF">
        <w:t>” Program; and</w:t>
      </w:r>
    </w:p>
    <w:p w14:paraId="385E69CA" w14:textId="77777777" w:rsidR="00E62ABF" w:rsidRPr="00E62ABF" w:rsidRDefault="00E62ABF" w:rsidP="00E62ABF">
      <w:pPr>
        <w:ind w:left="1440" w:hanging="1440"/>
        <w:jc w:val="both"/>
      </w:pPr>
    </w:p>
    <w:p w14:paraId="190D49B2" w14:textId="77777777" w:rsidR="00E62ABF" w:rsidRPr="00E62ABF" w:rsidRDefault="007E3E90" w:rsidP="00E62ABF">
      <w:pPr>
        <w:ind w:left="1440" w:hanging="1440"/>
        <w:jc w:val="both"/>
      </w:pPr>
      <w:r w:rsidRPr="00E62ABF">
        <w:rPr>
          <w:b/>
          <w:iCs/>
        </w:rPr>
        <w:t>WHEREAS</w:t>
      </w:r>
      <w:r w:rsidRPr="00E62ABF">
        <w:rPr>
          <w:b/>
        </w:rPr>
        <w:t>,</w:t>
      </w:r>
      <w:r w:rsidRPr="00E62ABF">
        <w:rPr>
          <w:b/>
        </w:rPr>
        <w:tab/>
      </w:r>
      <w:r w:rsidRPr="00E62ABF">
        <w:t>Maddie’s Fund has awarded Williamson County a grant in the amount of $3,000 for this program; and</w:t>
      </w:r>
    </w:p>
    <w:p w14:paraId="2DD0E6F1" w14:textId="77777777" w:rsidR="00E62ABF" w:rsidRPr="00E62ABF" w:rsidRDefault="00E62ABF" w:rsidP="00E62ABF">
      <w:pPr>
        <w:ind w:left="1440" w:hanging="1440"/>
        <w:jc w:val="both"/>
      </w:pPr>
    </w:p>
    <w:p w14:paraId="423864A5" w14:textId="77777777" w:rsidR="00E62ABF" w:rsidRPr="00E62ABF" w:rsidRDefault="007E3E90" w:rsidP="00E62ABF">
      <w:pPr>
        <w:ind w:left="1440" w:hanging="1440"/>
        <w:jc w:val="both"/>
      </w:pPr>
      <w:r w:rsidRPr="00E62ABF">
        <w:rPr>
          <w:b/>
        </w:rPr>
        <w:t>WHEREAS,</w:t>
      </w:r>
      <w:r w:rsidRPr="00E62ABF">
        <w:t xml:space="preserve"> </w:t>
      </w:r>
      <w:r w:rsidRPr="00E62ABF">
        <w:tab/>
        <w:t>the grant requires no matching funds from the County; and</w:t>
      </w:r>
    </w:p>
    <w:p w14:paraId="0879F785" w14:textId="77777777" w:rsidR="00E62ABF" w:rsidRPr="00E62ABF" w:rsidRDefault="00E62ABF" w:rsidP="00E62ABF">
      <w:pPr>
        <w:ind w:left="1440" w:hanging="1440"/>
        <w:jc w:val="both"/>
      </w:pPr>
    </w:p>
    <w:p w14:paraId="4A195A2B" w14:textId="77777777" w:rsidR="00E62ABF" w:rsidRPr="00E62ABF" w:rsidRDefault="007E3E90" w:rsidP="00E62ABF">
      <w:pPr>
        <w:ind w:left="1440" w:hanging="1440"/>
        <w:jc w:val="both"/>
      </w:pPr>
      <w:r w:rsidRPr="00E62ABF">
        <w:rPr>
          <w:b/>
        </w:rPr>
        <w:t>WHEREAS,</w:t>
      </w:r>
      <w:r w:rsidRPr="00E62ABF">
        <w:t xml:space="preserve"> </w:t>
      </w:r>
      <w:r w:rsidRPr="00E62ABF">
        <w:tab/>
        <w:t>the Williamson County Board of Commissioners finds it in the interest of the citizens of Williamson County to accept these funds, thus entering into a grant agreement with Maddie’s Fund:</w:t>
      </w:r>
    </w:p>
    <w:p w14:paraId="49A50DF2" w14:textId="77777777" w:rsidR="00E62ABF" w:rsidRPr="00E62ABF" w:rsidRDefault="00E62ABF" w:rsidP="00E62ABF">
      <w:pPr>
        <w:jc w:val="both"/>
      </w:pPr>
    </w:p>
    <w:p w14:paraId="5C14CD16" w14:textId="77777777" w:rsidR="00E62ABF" w:rsidRPr="00E62ABF" w:rsidRDefault="007E3E90" w:rsidP="00E62ABF">
      <w:pPr>
        <w:jc w:val="both"/>
      </w:pPr>
      <w:r w:rsidRPr="00E62ABF">
        <w:rPr>
          <w:b/>
          <w:bCs/>
        </w:rPr>
        <w:t>NOW, THEREFORE, BE IT RESOLVED</w:t>
      </w:r>
      <w:r w:rsidRPr="00E62ABF">
        <w:rPr>
          <w:b/>
        </w:rPr>
        <w:t>,</w:t>
      </w:r>
      <w:r w:rsidRPr="00E62ABF">
        <w:t xml:space="preserve"> that the Williamson County Board of </w:t>
      </w:r>
      <w:r>
        <w:tab/>
      </w:r>
      <w:r w:rsidRPr="00E62ABF">
        <w:t>Commissioners, meeting in regular session this the 9</w:t>
      </w:r>
      <w:r w:rsidRPr="00E62ABF">
        <w:rPr>
          <w:vertAlign w:val="superscript"/>
        </w:rPr>
        <w:t>th</w:t>
      </w:r>
      <w:r w:rsidRPr="00E62ABF">
        <w:t xml:space="preserve"> day of October 2023 </w:t>
      </w:r>
      <w:r>
        <w:tab/>
      </w:r>
      <w:r w:rsidRPr="00E62ABF">
        <w:t>authorizes the Williamson County Mayor to accept these grant award funds;</w:t>
      </w:r>
    </w:p>
    <w:p w14:paraId="250CAC78" w14:textId="77777777" w:rsidR="00E62ABF" w:rsidRPr="00E62ABF" w:rsidRDefault="00E62ABF" w:rsidP="00E62ABF">
      <w:pPr>
        <w:jc w:val="both"/>
      </w:pPr>
    </w:p>
    <w:p w14:paraId="72414B83" w14:textId="77777777" w:rsidR="00E62ABF" w:rsidRPr="00E62ABF" w:rsidRDefault="007E3E90" w:rsidP="00E62ABF">
      <w:pPr>
        <w:jc w:val="both"/>
      </w:pPr>
      <w:r w:rsidRPr="00E62ABF">
        <w:rPr>
          <w:b/>
          <w:bCs/>
        </w:rPr>
        <w:t>AND, BE IT FURTHER RESOLVED</w:t>
      </w:r>
      <w:r w:rsidRPr="00E62ABF">
        <w:t xml:space="preserve">, that the 2023-24 Animal Control budget be </w:t>
      </w:r>
      <w:r>
        <w:tab/>
      </w:r>
      <w:r w:rsidRPr="00E62ABF">
        <w:t>amended to encompass the grant funding:</w:t>
      </w:r>
    </w:p>
    <w:p w14:paraId="4DFACB36" w14:textId="77777777" w:rsidR="00E62ABF" w:rsidRPr="00E62ABF" w:rsidRDefault="007E3E90" w:rsidP="00E62ABF">
      <w:pPr>
        <w:jc w:val="both"/>
        <w:rPr>
          <w:color w:val="000000"/>
        </w:rPr>
      </w:pPr>
      <w:r w:rsidRPr="00E62ABF">
        <w:rPr>
          <w:color w:val="000000"/>
        </w:rPr>
        <w:tab/>
      </w:r>
      <w:r w:rsidRPr="00E62ABF">
        <w:rPr>
          <w:color w:val="000000"/>
        </w:rPr>
        <w:tab/>
      </w:r>
    </w:p>
    <w:p w14:paraId="2952C2BE" w14:textId="77777777" w:rsidR="00E62ABF" w:rsidRPr="00E62ABF" w:rsidRDefault="007E3E90" w:rsidP="00E62ABF">
      <w:pPr>
        <w:jc w:val="both"/>
        <w:rPr>
          <w:b/>
          <w:color w:val="000000"/>
          <w:u w:val="single"/>
        </w:rPr>
      </w:pPr>
      <w:r w:rsidRPr="00E62ABF">
        <w:rPr>
          <w:color w:val="000000"/>
        </w:rPr>
        <w:tab/>
      </w:r>
      <w:r w:rsidRPr="00E62ABF">
        <w:rPr>
          <w:color w:val="000000"/>
        </w:rPr>
        <w:tab/>
      </w:r>
      <w:r w:rsidRPr="00E62ABF">
        <w:rPr>
          <w:b/>
          <w:color w:val="000000"/>
          <w:u w:val="single"/>
        </w:rPr>
        <w:t>REVENUE:</w:t>
      </w:r>
    </w:p>
    <w:p w14:paraId="6705AA9E" w14:textId="77777777" w:rsidR="00E62ABF" w:rsidRPr="00E62ABF" w:rsidRDefault="007E3E90" w:rsidP="00E62ABF">
      <w:pPr>
        <w:ind w:firstLine="1440"/>
        <w:jc w:val="both"/>
        <w:rPr>
          <w:b/>
          <w:color w:val="000000"/>
        </w:rPr>
      </w:pPr>
      <w:proofErr w:type="spellStart"/>
      <w:r w:rsidRPr="00E62ABF">
        <w:rPr>
          <w:color w:val="000000"/>
        </w:rPr>
        <w:t>Pawsabilities</w:t>
      </w:r>
      <w:proofErr w:type="spellEnd"/>
      <w:r w:rsidRPr="00E62ABF">
        <w:rPr>
          <w:color w:val="000000"/>
        </w:rPr>
        <w:t>” - Maddie’s Fund Grant Donation</w:t>
      </w:r>
      <w:r>
        <w:rPr>
          <w:color w:val="000000"/>
        </w:rPr>
        <w:tab/>
      </w:r>
      <w:r>
        <w:rPr>
          <w:color w:val="000000"/>
        </w:rPr>
        <w:tab/>
      </w:r>
      <w:r w:rsidRPr="00E62ABF">
        <w:rPr>
          <w:b/>
          <w:color w:val="000000"/>
        </w:rPr>
        <w:t>$3,000</w:t>
      </w:r>
    </w:p>
    <w:p w14:paraId="5F6F670F" w14:textId="77777777" w:rsidR="00E62ABF" w:rsidRPr="00E62ABF" w:rsidRDefault="007E3E90" w:rsidP="00E62ABF">
      <w:pPr>
        <w:ind w:firstLine="1440"/>
        <w:jc w:val="both"/>
        <w:rPr>
          <w:color w:val="000000"/>
        </w:rPr>
      </w:pPr>
      <w:r w:rsidRPr="00E62ABF">
        <w:rPr>
          <w:color w:val="000000"/>
        </w:rPr>
        <w:t>101.00000.486109.00000.00.00.00</w:t>
      </w:r>
    </w:p>
    <w:p w14:paraId="4FD1875C" w14:textId="77777777" w:rsidR="00E62ABF" w:rsidRPr="00E62ABF" w:rsidRDefault="00E62ABF" w:rsidP="00E62ABF">
      <w:pPr>
        <w:jc w:val="both"/>
        <w:rPr>
          <w:color w:val="000000"/>
        </w:rPr>
      </w:pPr>
    </w:p>
    <w:p w14:paraId="3442B741" w14:textId="77777777" w:rsidR="00E62ABF" w:rsidRPr="00E62ABF" w:rsidRDefault="007E3E90" w:rsidP="00E62ABF">
      <w:pPr>
        <w:ind w:left="720" w:firstLine="720"/>
        <w:jc w:val="both"/>
        <w:rPr>
          <w:color w:val="000000"/>
        </w:rPr>
      </w:pPr>
      <w:r w:rsidRPr="00E62ABF">
        <w:rPr>
          <w:b/>
          <w:color w:val="000000"/>
          <w:u w:val="single"/>
        </w:rPr>
        <w:t>EXPENDITURE:</w:t>
      </w:r>
    </w:p>
    <w:p w14:paraId="7E7D027D" w14:textId="77777777" w:rsidR="00E62ABF" w:rsidRPr="00E62ABF" w:rsidRDefault="007E3E90" w:rsidP="00E62ABF">
      <w:pPr>
        <w:jc w:val="both"/>
        <w:rPr>
          <w:color w:val="000000"/>
        </w:rPr>
      </w:pPr>
      <w:r w:rsidRPr="00E62ABF">
        <w:rPr>
          <w:color w:val="000000"/>
        </w:rPr>
        <w:tab/>
      </w:r>
      <w:r w:rsidRPr="00E62ABF">
        <w:rPr>
          <w:color w:val="000000"/>
        </w:rPr>
        <w:tab/>
        <w:t xml:space="preserve">Instructional Supplies </w:t>
      </w:r>
    </w:p>
    <w:p w14:paraId="1CD5795D" w14:textId="77777777" w:rsidR="00E62ABF" w:rsidRPr="00E62ABF" w:rsidRDefault="007E3E90" w:rsidP="00E62ABF">
      <w:pPr>
        <w:ind w:left="1440"/>
        <w:jc w:val="both"/>
        <w:rPr>
          <w:color w:val="000000"/>
        </w:rPr>
      </w:pPr>
      <w:r w:rsidRPr="00E62ABF">
        <w:t>101.55120.542900.00000.00.00.00</w:t>
      </w:r>
      <w:r w:rsidRPr="00E62ABF">
        <w:rPr>
          <w:color w:val="000000"/>
        </w:rPr>
        <w:tab/>
      </w:r>
      <w:r w:rsidRPr="00E62ABF">
        <w:rPr>
          <w:color w:val="000000"/>
        </w:rPr>
        <w:tab/>
      </w:r>
      <w:r w:rsidRPr="00E62ABF">
        <w:rPr>
          <w:color w:val="000000"/>
        </w:rPr>
        <w:tab/>
      </w:r>
      <w:r w:rsidRPr="00E62ABF">
        <w:rPr>
          <w:b/>
          <w:color w:val="000000"/>
        </w:rPr>
        <w:t>$3,000</w:t>
      </w:r>
    </w:p>
    <w:p w14:paraId="449D9351" w14:textId="77777777" w:rsidR="00E62ABF" w:rsidRPr="00E62ABF" w:rsidRDefault="007E3E90" w:rsidP="00E62ABF">
      <w:pPr>
        <w:jc w:val="both"/>
        <w:rPr>
          <w:b/>
          <w:color w:val="000000"/>
        </w:rPr>
      </w:pPr>
      <w:r w:rsidRPr="00E62ABF">
        <w:rPr>
          <w:color w:val="000000"/>
        </w:rPr>
        <w:tab/>
      </w:r>
      <w:r w:rsidRPr="00E62ABF">
        <w:rPr>
          <w:color w:val="000000"/>
        </w:rPr>
        <w:tab/>
      </w:r>
    </w:p>
    <w:p w14:paraId="143D21C0" w14:textId="77777777" w:rsidR="00355A6D" w:rsidRDefault="007E3E90" w:rsidP="00AD6C67">
      <w:pPr>
        <w:autoSpaceDE w:val="0"/>
        <w:autoSpaceDN w:val="0"/>
        <w:adjustRightInd w:val="0"/>
        <w:jc w:val="both"/>
      </w:pPr>
      <w:r>
        <w:tab/>
      </w:r>
      <w:r>
        <w:tab/>
      </w:r>
      <w:r>
        <w:tab/>
      </w:r>
      <w:r>
        <w:tab/>
      </w:r>
      <w:r>
        <w:tab/>
      </w:r>
      <w:r>
        <w:tab/>
      </w:r>
      <w:r>
        <w:tab/>
      </w:r>
    </w:p>
    <w:p w14:paraId="6C295C8B" w14:textId="54E9465C" w:rsidR="00AD6C67" w:rsidRDefault="007E3E90" w:rsidP="0033458C">
      <w:pPr>
        <w:autoSpaceDE w:val="0"/>
        <w:autoSpaceDN w:val="0"/>
        <w:adjustRightInd w:val="0"/>
        <w:ind w:left="4320" w:firstLine="720"/>
        <w:jc w:val="both"/>
        <w:rPr>
          <w:rFonts w:cs="Arial"/>
          <w:color w:val="000000"/>
          <w:u w:val="single"/>
        </w:rPr>
      </w:pPr>
      <w:r>
        <w:rPr>
          <w:rFonts w:cs="Arial"/>
          <w:color w:val="000000"/>
          <w:u w:val="single"/>
        </w:rPr>
        <w:t>/s/ Chas Morton</w:t>
      </w:r>
      <w:r>
        <w:rPr>
          <w:rFonts w:cs="Arial"/>
          <w:color w:val="000000"/>
          <w:u w:val="single"/>
        </w:rPr>
        <w:tab/>
      </w:r>
    </w:p>
    <w:p w14:paraId="09D043B3" w14:textId="77777777" w:rsidR="00AD6C67" w:rsidRDefault="007E3E90" w:rsidP="00AD6C67">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5C1DF9B" w14:textId="77777777" w:rsidR="00AD6C67" w:rsidRDefault="00AD6C67" w:rsidP="00AD6C67">
      <w:pPr>
        <w:autoSpaceDE w:val="0"/>
        <w:autoSpaceDN w:val="0"/>
        <w:adjustRightInd w:val="0"/>
        <w:rPr>
          <w:rFonts w:cs="Arial"/>
          <w:color w:val="000000"/>
          <w:u w:val="single"/>
        </w:rPr>
      </w:pPr>
    </w:p>
    <w:p w14:paraId="49ABEBEA" w14:textId="77777777" w:rsidR="00BE03B9" w:rsidRDefault="00BE03B9" w:rsidP="00AD6C67">
      <w:pPr>
        <w:autoSpaceDE w:val="0"/>
        <w:autoSpaceDN w:val="0"/>
        <w:adjustRightInd w:val="0"/>
        <w:rPr>
          <w:rFonts w:cs="Arial"/>
          <w:color w:val="000000"/>
          <w:u w:val="single"/>
        </w:rPr>
      </w:pPr>
    </w:p>
    <w:p w14:paraId="63864919" w14:textId="77777777" w:rsidR="00AD6C67" w:rsidRDefault="007E3E90" w:rsidP="00AD6C67">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1AF1CCC" w14:textId="77777777" w:rsidR="00AD6C67" w:rsidRDefault="007E3E90" w:rsidP="00AD6C67">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5F09A59" w14:textId="77777777" w:rsidR="00AD6C67" w:rsidRDefault="007E3E90" w:rsidP="00AD6C6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A5E12D0" w14:textId="77777777" w:rsidR="00AD6C67" w:rsidRDefault="007E3E90" w:rsidP="00AD6C67">
      <w:pPr>
        <w:spacing w:line="480" w:lineRule="auto"/>
        <w:jc w:val="both"/>
        <w:rPr>
          <w:rFonts w:cs="Arial"/>
        </w:rPr>
      </w:pPr>
      <w:r>
        <w:rPr>
          <w:rFonts w:cs="Arial"/>
        </w:rPr>
        <w:tab/>
        <w:t>Resolution No. 10-23-11</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539E5411" w14:textId="77777777" w:rsidTr="00A73DC1">
        <w:tc>
          <w:tcPr>
            <w:tcW w:w="2336" w:type="dxa"/>
            <w:shd w:val="clear" w:color="auto" w:fill="auto"/>
          </w:tcPr>
          <w:p w14:paraId="26047E2C" w14:textId="77777777" w:rsidR="00AD6C67" w:rsidRPr="00A23CE2" w:rsidRDefault="007E3E90" w:rsidP="00A73DC1">
            <w:pPr>
              <w:jc w:val="center"/>
              <w:rPr>
                <w:rFonts w:cs="Arial"/>
                <w:u w:val="single"/>
              </w:rPr>
            </w:pPr>
            <w:r>
              <w:rPr>
                <w:rFonts w:cs="Arial"/>
                <w:u w:val="single"/>
              </w:rPr>
              <w:t>YES</w:t>
            </w:r>
          </w:p>
        </w:tc>
        <w:tc>
          <w:tcPr>
            <w:tcW w:w="2339" w:type="dxa"/>
            <w:shd w:val="clear" w:color="auto" w:fill="auto"/>
          </w:tcPr>
          <w:p w14:paraId="156911D6" w14:textId="77777777" w:rsidR="00AD6C67" w:rsidRPr="00A23CE2" w:rsidRDefault="007E3E90" w:rsidP="00A73DC1">
            <w:pPr>
              <w:jc w:val="center"/>
              <w:rPr>
                <w:rFonts w:cs="Arial"/>
                <w:u w:val="single"/>
              </w:rPr>
            </w:pPr>
            <w:r>
              <w:rPr>
                <w:rFonts w:cs="Arial"/>
                <w:u w:val="single"/>
              </w:rPr>
              <w:t>YES</w:t>
            </w:r>
          </w:p>
        </w:tc>
        <w:tc>
          <w:tcPr>
            <w:tcW w:w="2334" w:type="dxa"/>
            <w:shd w:val="clear" w:color="auto" w:fill="auto"/>
          </w:tcPr>
          <w:p w14:paraId="7ADE0CE4" w14:textId="77777777" w:rsidR="00AD6C67" w:rsidRPr="00A23CE2" w:rsidRDefault="007E3E90" w:rsidP="00A73DC1">
            <w:pPr>
              <w:jc w:val="center"/>
              <w:rPr>
                <w:rFonts w:cs="Arial"/>
                <w:u w:val="single"/>
              </w:rPr>
            </w:pPr>
            <w:r>
              <w:rPr>
                <w:rFonts w:cs="Arial"/>
                <w:u w:val="single"/>
              </w:rPr>
              <w:t>YES</w:t>
            </w:r>
          </w:p>
        </w:tc>
        <w:tc>
          <w:tcPr>
            <w:tcW w:w="2341" w:type="dxa"/>
            <w:shd w:val="clear" w:color="auto" w:fill="auto"/>
          </w:tcPr>
          <w:p w14:paraId="33A171FA" w14:textId="77777777" w:rsidR="00AD6C67" w:rsidRPr="00A23CE2" w:rsidRDefault="007E3E90" w:rsidP="00A73DC1">
            <w:pPr>
              <w:jc w:val="center"/>
              <w:rPr>
                <w:rFonts w:cs="Arial"/>
                <w:u w:val="single"/>
              </w:rPr>
            </w:pPr>
            <w:r>
              <w:rPr>
                <w:rFonts w:cs="Arial"/>
                <w:u w:val="single"/>
              </w:rPr>
              <w:t>YES</w:t>
            </w:r>
          </w:p>
        </w:tc>
      </w:tr>
      <w:tr w:rsidR="007575F7" w14:paraId="60C69C32" w14:textId="77777777" w:rsidTr="00A73DC1">
        <w:tc>
          <w:tcPr>
            <w:tcW w:w="2336" w:type="dxa"/>
            <w:shd w:val="clear" w:color="auto" w:fill="auto"/>
          </w:tcPr>
          <w:p w14:paraId="7C0BFE9E" w14:textId="77777777" w:rsidR="00AD6C67" w:rsidRPr="00A23CE2" w:rsidRDefault="007E3E90" w:rsidP="00A73DC1">
            <w:pPr>
              <w:jc w:val="center"/>
              <w:rPr>
                <w:rFonts w:cs="Arial"/>
              </w:rPr>
            </w:pPr>
            <w:r w:rsidRPr="00A23CE2">
              <w:rPr>
                <w:rFonts w:cs="Arial"/>
              </w:rPr>
              <w:t>Sean Aiello</w:t>
            </w:r>
          </w:p>
        </w:tc>
        <w:tc>
          <w:tcPr>
            <w:tcW w:w="2339" w:type="dxa"/>
            <w:shd w:val="clear" w:color="auto" w:fill="auto"/>
          </w:tcPr>
          <w:p w14:paraId="7333E98F" w14:textId="77777777" w:rsidR="00AD6C67" w:rsidRPr="00A23CE2" w:rsidRDefault="007E3E90" w:rsidP="00A73DC1">
            <w:pPr>
              <w:jc w:val="center"/>
              <w:rPr>
                <w:rFonts w:cs="Arial"/>
              </w:rPr>
            </w:pPr>
            <w:r w:rsidRPr="00A23CE2">
              <w:rPr>
                <w:rFonts w:cs="Arial"/>
              </w:rPr>
              <w:t>Betsy Hester</w:t>
            </w:r>
          </w:p>
        </w:tc>
        <w:tc>
          <w:tcPr>
            <w:tcW w:w="2334" w:type="dxa"/>
            <w:shd w:val="clear" w:color="auto" w:fill="auto"/>
          </w:tcPr>
          <w:p w14:paraId="2993FE06" w14:textId="77777777" w:rsidR="00AD6C67" w:rsidRPr="00A23CE2" w:rsidRDefault="007E3E90" w:rsidP="00A73DC1">
            <w:pPr>
              <w:jc w:val="center"/>
              <w:rPr>
                <w:rFonts w:cs="Arial"/>
              </w:rPr>
            </w:pPr>
            <w:r>
              <w:rPr>
                <w:rFonts w:cs="Arial"/>
              </w:rPr>
              <w:t>Greg Sanford</w:t>
            </w:r>
          </w:p>
        </w:tc>
        <w:tc>
          <w:tcPr>
            <w:tcW w:w="2341" w:type="dxa"/>
            <w:shd w:val="clear" w:color="auto" w:fill="auto"/>
          </w:tcPr>
          <w:p w14:paraId="2D84F563" w14:textId="77777777" w:rsidR="00AD6C67" w:rsidRPr="00A23CE2" w:rsidRDefault="007E3E90" w:rsidP="00A73DC1">
            <w:pPr>
              <w:jc w:val="center"/>
              <w:rPr>
                <w:rFonts w:cs="Arial"/>
              </w:rPr>
            </w:pPr>
            <w:r w:rsidRPr="00A23CE2">
              <w:rPr>
                <w:rFonts w:cs="Arial"/>
              </w:rPr>
              <w:t>Paul Webb</w:t>
            </w:r>
          </w:p>
        </w:tc>
      </w:tr>
      <w:tr w:rsidR="007575F7" w14:paraId="1351EC51" w14:textId="77777777" w:rsidTr="00A73DC1">
        <w:tc>
          <w:tcPr>
            <w:tcW w:w="2336" w:type="dxa"/>
            <w:shd w:val="clear" w:color="auto" w:fill="auto"/>
          </w:tcPr>
          <w:p w14:paraId="3E632413" w14:textId="77777777" w:rsidR="00AD6C67" w:rsidRPr="00EA35C0" w:rsidRDefault="007E3E90" w:rsidP="00A73DC1">
            <w:pPr>
              <w:jc w:val="center"/>
              <w:rPr>
                <w:rFonts w:cs="Arial"/>
                <w:b/>
              </w:rPr>
            </w:pPr>
            <w:r w:rsidRPr="00A23CE2">
              <w:rPr>
                <w:rFonts w:cs="Arial"/>
              </w:rPr>
              <w:t>Brian Beathard</w:t>
            </w:r>
          </w:p>
        </w:tc>
        <w:tc>
          <w:tcPr>
            <w:tcW w:w="2339" w:type="dxa"/>
            <w:shd w:val="clear" w:color="auto" w:fill="auto"/>
          </w:tcPr>
          <w:p w14:paraId="7C6BB4AE" w14:textId="77777777" w:rsidR="00AD6C67" w:rsidRPr="00A23CE2" w:rsidRDefault="007E3E90" w:rsidP="00A73DC1">
            <w:pPr>
              <w:jc w:val="center"/>
              <w:rPr>
                <w:rFonts w:cs="Arial"/>
              </w:rPr>
            </w:pPr>
            <w:r w:rsidRPr="00A23CE2">
              <w:rPr>
                <w:rFonts w:cs="Arial"/>
              </w:rPr>
              <w:t>David Landrum</w:t>
            </w:r>
          </w:p>
        </w:tc>
        <w:tc>
          <w:tcPr>
            <w:tcW w:w="2334" w:type="dxa"/>
            <w:shd w:val="clear" w:color="auto" w:fill="auto"/>
          </w:tcPr>
          <w:p w14:paraId="4AFF77DD" w14:textId="77777777" w:rsidR="00AD6C67" w:rsidRPr="00A23CE2" w:rsidRDefault="007E3E90" w:rsidP="00A73DC1">
            <w:pPr>
              <w:jc w:val="center"/>
              <w:rPr>
                <w:rFonts w:cs="Arial"/>
              </w:rPr>
            </w:pPr>
            <w:r>
              <w:rPr>
                <w:rFonts w:cs="Arial"/>
              </w:rPr>
              <w:t>Mary Smith</w:t>
            </w:r>
          </w:p>
        </w:tc>
        <w:tc>
          <w:tcPr>
            <w:tcW w:w="2341" w:type="dxa"/>
            <w:shd w:val="clear" w:color="auto" w:fill="auto"/>
          </w:tcPr>
          <w:p w14:paraId="45A62E7B" w14:textId="77777777" w:rsidR="00AD6C67" w:rsidRPr="00A23CE2" w:rsidRDefault="007E3E90" w:rsidP="00A73DC1">
            <w:pPr>
              <w:jc w:val="center"/>
              <w:rPr>
                <w:rFonts w:cs="Arial"/>
              </w:rPr>
            </w:pPr>
            <w:r w:rsidRPr="00A23CE2">
              <w:rPr>
                <w:rFonts w:cs="Arial"/>
              </w:rPr>
              <w:t>Matt Williams</w:t>
            </w:r>
          </w:p>
        </w:tc>
      </w:tr>
      <w:tr w:rsidR="007575F7" w14:paraId="43317CCB" w14:textId="77777777" w:rsidTr="00A73DC1">
        <w:tc>
          <w:tcPr>
            <w:tcW w:w="2336" w:type="dxa"/>
            <w:shd w:val="clear" w:color="auto" w:fill="auto"/>
          </w:tcPr>
          <w:p w14:paraId="48E3ABC7" w14:textId="77777777" w:rsidR="00AD6C67" w:rsidRPr="00A23CE2" w:rsidRDefault="007E3E90" w:rsidP="00A73DC1">
            <w:pPr>
              <w:jc w:val="center"/>
              <w:rPr>
                <w:rFonts w:cs="Arial"/>
              </w:rPr>
            </w:pPr>
            <w:r>
              <w:rPr>
                <w:rFonts w:cs="Arial"/>
              </w:rPr>
              <w:t>Jeff Graves</w:t>
            </w:r>
          </w:p>
        </w:tc>
        <w:tc>
          <w:tcPr>
            <w:tcW w:w="2339" w:type="dxa"/>
            <w:shd w:val="clear" w:color="auto" w:fill="auto"/>
          </w:tcPr>
          <w:p w14:paraId="6141CEA7" w14:textId="77777777" w:rsidR="00AD6C67" w:rsidRPr="00A23CE2" w:rsidRDefault="007E3E90" w:rsidP="00A73DC1">
            <w:pPr>
              <w:jc w:val="center"/>
              <w:rPr>
                <w:rFonts w:cs="Arial"/>
              </w:rPr>
            </w:pPr>
            <w:r w:rsidRPr="00A23CE2">
              <w:rPr>
                <w:rFonts w:cs="Arial"/>
              </w:rPr>
              <w:t>Gregg Lawrence</w:t>
            </w:r>
          </w:p>
        </w:tc>
        <w:tc>
          <w:tcPr>
            <w:tcW w:w="2334" w:type="dxa"/>
            <w:shd w:val="clear" w:color="auto" w:fill="auto"/>
          </w:tcPr>
          <w:p w14:paraId="34A1C2F2" w14:textId="77777777" w:rsidR="00AD6C67" w:rsidRPr="00A23CE2" w:rsidRDefault="007E3E90" w:rsidP="00A73DC1">
            <w:pPr>
              <w:jc w:val="center"/>
              <w:rPr>
                <w:rFonts w:cs="Arial"/>
              </w:rPr>
            </w:pPr>
            <w:r w:rsidRPr="00A23CE2">
              <w:rPr>
                <w:rFonts w:cs="Arial"/>
              </w:rPr>
              <w:t>Steve Smith</w:t>
            </w:r>
          </w:p>
        </w:tc>
        <w:tc>
          <w:tcPr>
            <w:tcW w:w="2341" w:type="dxa"/>
            <w:shd w:val="clear" w:color="auto" w:fill="auto"/>
          </w:tcPr>
          <w:p w14:paraId="3CC0956E" w14:textId="77777777" w:rsidR="00AD6C67" w:rsidRPr="00A23CE2" w:rsidRDefault="00AD6C67" w:rsidP="00A73DC1">
            <w:pPr>
              <w:jc w:val="center"/>
              <w:rPr>
                <w:rFonts w:cs="Arial"/>
              </w:rPr>
            </w:pPr>
          </w:p>
        </w:tc>
      </w:tr>
      <w:tr w:rsidR="007575F7" w14:paraId="51B0654E" w14:textId="77777777" w:rsidTr="00A73DC1">
        <w:tc>
          <w:tcPr>
            <w:tcW w:w="2336" w:type="dxa"/>
            <w:shd w:val="clear" w:color="auto" w:fill="auto"/>
          </w:tcPr>
          <w:p w14:paraId="5C8D5DCC" w14:textId="77777777" w:rsidR="00AD6C67" w:rsidRPr="00A23CE2" w:rsidRDefault="007E3E90" w:rsidP="00A73DC1">
            <w:pPr>
              <w:jc w:val="center"/>
              <w:rPr>
                <w:rFonts w:cs="Arial"/>
              </w:rPr>
            </w:pPr>
            <w:r w:rsidRPr="00A23CE2">
              <w:rPr>
                <w:rFonts w:cs="Arial"/>
              </w:rPr>
              <w:t>Meghan Guffee</w:t>
            </w:r>
          </w:p>
        </w:tc>
        <w:tc>
          <w:tcPr>
            <w:tcW w:w="2339" w:type="dxa"/>
            <w:shd w:val="clear" w:color="auto" w:fill="auto"/>
          </w:tcPr>
          <w:p w14:paraId="36544416" w14:textId="77777777" w:rsidR="00AD6C67" w:rsidRPr="00A23CE2" w:rsidRDefault="007E3E90" w:rsidP="00A73DC1">
            <w:pPr>
              <w:jc w:val="center"/>
              <w:rPr>
                <w:rFonts w:cs="Arial"/>
              </w:rPr>
            </w:pPr>
            <w:r w:rsidRPr="00A23CE2">
              <w:rPr>
                <w:rFonts w:cs="Arial"/>
              </w:rPr>
              <w:t>Jennifer Mason</w:t>
            </w:r>
          </w:p>
        </w:tc>
        <w:tc>
          <w:tcPr>
            <w:tcW w:w="2334" w:type="dxa"/>
            <w:shd w:val="clear" w:color="auto" w:fill="auto"/>
          </w:tcPr>
          <w:p w14:paraId="59C4C5D3" w14:textId="77777777" w:rsidR="00AD6C67" w:rsidRPr="00A23CE2" w:rsidRDefault="007E3E90" w:rsidP="00A73DC1">
            <w:pPr>
              <w:jc w:val="center"/>
              <w:rPr>
                <w:rFonts w:cs="Arial"/>
              </w:rPr>
            </w:pPr>
            <w:r>
              <w:rPr>
                <w:rFonts w:cs="Arial"/>
              </w:rPr>
              <w:t>Pete Stresser</w:t>
            </w:r>
          </w:p>
        </w:tc>
        <w:tc>
          <w:tcPr>
            <w:tcW w:w="2341" w:type="dxa"/>
            <w:shd w:val="clear" w:color="auto" w:fill="auto"/>
          </w:tcPr>
          <w:p w14:paraId="6CE61494" w14:textId="77777777" w:rsidR="00AD6C67" w:rsidRPr="00A23CE2" w:rsidRDefault="00AD6C67" w:rsidP="00A73DC1">
            <w:pPr>
              <w:jc w:val="center"/>
              <w:rPr>
                <w:rFonts w:cs="Arial"/>
              </w:rPr>
            </w:pPr>
          </w:p>
        </w:tc>
      </w:tr>
      <w:tr w:rsidR="007575F7" w14:paraId="1E43EEEE" w14:textId="77777777" w:rsidTr="00A73DC1">
        <w:tc>
          <w:tcPr>
            <w:tcW w:w="2336" w:type="dxa"/>
            <w:shd w:val="clear" w:color="auto" w:fill="auto"/>
          </w:tcPr>
          <w:p w14:paraId="772B3EC5" w14:textId="77777777" w:rsidR="00AD6C67" w:rsidRPr="00A23CE2" w:rsidRDefault="007E3E90" w:rsidP="00A73DC1">
            <w:pPr>
              <w:jc w:val="center"/>
              <w:rPr>
                <w:rFonts w:cs="Arial"/>
              </w:rPr>
            </w:pPr>
            <w:r>
              <w:rPr>
                <w:rFonts w:cs="Arial"/>
              </w:rPr>
              <w:t>Lisa Hayes</w:t>
            </w:r>
          </w:p>
        </w:tc>
        <w:tc>
          <w:tcPr>
            <w:tcW w:w="2339" w:type="dxa"/>
            <w:shd w:val="clear" w:color="auto" w:fill="auto"/>
          </w:tcPr>
          <w:p w14:paraId="5113F8D0" w14:textId="77777777" w:rsidR="00AD6C67" w:rsidRPr="00A23CE2" w:rsidRDefault="007E3E90" w:rsidP="00A73DC1">
            <w:pPr>
              <w:jc w:val="center"/>
              <w:rPr>
                <w:rFonts w:cs="Arial"/>
              </w:rPr>
            </w:pPr>
            <w:r w:rsidRPr="00A23CE2">
              <w:rPr>
                <w:rFonts w:cs="Arial"/>
              </w:rPr>
              <w:t>Chas Morton</w:t>
            </w:r>
          </w:p>
        </w:tc>
        <w:tc>
          <w:tcPr>
            <w:tcW w:w="2334" w:type="dxa"/>
            <w:shd w:val="clear" w:color="auto" w:fill="auto"/>
          </w:tcPr>
          <w:p w14:paraId="063D171D" w14:textId="77777777" w:rsidR="00AD6C67" w:rsidRPr="00A23CE2" w:rsidRDefault="007E3E90" w:rsidP="00A73DC1">
            <w:pPr>
              <w:jc w:val="center"/>
              <w:rPr>
                <w:rFonts w:cs="Arial"/>
              </w:rPr>
            </w:pPr>
            <w:r w:rsidRPr="00A23CE2">
              <w:rPr>
                <w:rFonts w:cs="Arial"/>
              </w:rPr>
              <w:t>Barb Sturgeon</w:t>
            </w:r>
          </w:p>
        </w:tc>
        <w:tc>
          <w:tcPr>
            <w:tcW w:w="2341" w:type="dxa"/>
            <w:shd w:val="clear" w:color="auto" w:fill="auto"/>
          </w:tcPr>
          <w:p w14:paraId="70AC54F3" w14:textId="77777777" w:rsidR="00AD6C67" w:rsidRPr="00A23CE2" w:rsidRDefault="00AD6C67" w:rsidP="00A73DC1">
            <w:pPr>
              <w:jc w:val="center"/>
              <w:rPr>
                <w:rFonts w:cs="Arial"/>
              </w:rPr>
            </w:pPr>
          </w:p>
        </w:tc>
      </w:tr>
      <w:tr w:rsidR="007575F7" w14:paraId="510279AF" w14:textId="77777777" w:rsidTr="00A73DC1">
        <w:tc>
          <w:tcPr>
            <w:tcW w:w="2336" w:type="dxa"/>
            <w:shd w:val="clear" w:color="auto" w:fill="auto"/>
          </w:tcPr>
          <w:p w14:paraId="2F31F5A8" w14:textId="77777777" w:rsidR="00AD6C67" w:rsidRPr="00A23CE2" w:rsidRDefault="007E3E90" w:rsidP="00A73DC1">
            <w:pPr>
              <w:jc w:val="center"/>
              <w:rPr>
                <w:rFonts w:cs="Arial"/>
              </w:rPr>
            </w:pPr>
            <w:r w:rsidRPr="00A23CE2">
              <w:rPr>
                <w:rFonts w:cs="Arial"/>
              </w:rPr>
              <w:t>Judy Herbert</w:t>
            </w:r>
          </w:p>
        </w:tc>
        <w:tc>
          <w:tcPr>
            <w:tcW w:w="2339" w:type="dxa"/>
            <w:shd w:val="clear" w:color="auto" w:fill="auto"/>
          </w:tcPr>
          <w:p w14:paraId="2AA9F5AA" w14:textId="77777777" w:rsidR="00AD6C67" w:rsidRPr="00A23CE2" w:rsidRDefault="007E3E90" w:rsidP="00A73DC1">
            <w:pPr>
              <w:jc w:val="center"/>
              <w:rPr>
                <w:rFonts w:cs="Arial"/>
              </w:rPr>
            </w:pPr>
            <w:r>
              <w:rPr>
                <w:rFonts w:cs="Arial"/>
              </w:rPr>
              <w:t>Chris Richards</w:t>
            </w:r>
          </w:p>
        </w:tc>
        <w:tc>
          <w:tcPr>
            <w:tcW w:w="2334" w:type="dxa"/>
            <w:shd w:val="clear" w:color="auto" w:fill="auto"/>
          </w:tcPr>
          <w:p w14:paraId="5542471C" w14:textId="77777777" w:rsidR="00AD6C67" w:rsidRPr="00A23CE2" w:rsidRDefault="007E3E90" w:rsidP="00A73DC1">
            <w:pPr>
              <w:jc w:val="center"/>
              <w:rPr>
                <w:rFonts w:cs="Arial"/>
              </w:rPr>
            </w:pPr>
            <w:r w:rsidRPr="00A23CE2">
              <w:rPr>
                <w:rFonts w:cs="Arial"/>
              </w:rPr>
              <w:t>Tom Tunnicliffe</w:t>
            </w:r>
          </w:p>
        </w:tc>
        <w:tc>
          <w:tcPr>
            <w:tcW w:w="2341" w:type="dxa"/>
            <w:shd w:val="clear" w:color="auto" w:fill="auto"/>
          </w:tcPr>
          <w:p w14:paraId="6AAEDA88" w14:textId="77777777" w:rsidR="00AD6C67" w:rsidRPr="00A23CE2" w:rsidRDefault="00AD6C67" w:rsidP="00A73DC1">
            <w:pPr>
              <w:jc w:val="center"/>
              <w:rPr>
                <w:rFonts w:cs="Arial"/>
              </w:rPr>
            </w:pPr>
          </w:p>
        </w:tc>
      </w:tr>
    </w:tbl>
    <w:p w14:paraId="67030617" w14:textId="77777777" w:rsidR="00AD6C67" w:rsidRDefault="007E3E90" w:rsidP="00AD6C67">
      <w:pPr>
        <w:spacing w:line="480" w:lineRule="auto"/>
        <w:rPr>
          <w:rFonts w:cs="Arial"/>
        </w:rPr>
      </w:pPr>
      <w:r w:rsidRPr="00BC30B2">
        <w:rPr>
          <w:rFonts w:cs="Arial"/>
        </w:rPr>
        <w:t>_______________</w:t>
      </w:r>
    </w:p>
    <w:p w14:paraId="7A0D802F" w14:textId="77777777" w:rsidR="00AD6C67" w:rsidRPr="00756515" w:rsidRDefault="007E3E90" w:rsidP="0033458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12</w:t>
      </w:r>
    </w:p>
    <w:p w14:paraId="72FB977D" w14:textId="77777777" w:rsidR="00B24073" w:rsidRDefault="007E3E90" w:rsidP="0033458C">
      <w:pPr>
        <w:spacing w:line="480" w:lineRule="auto"/>
        <w:rPr>
          <w:rFonts w:cs="Arial"/>
          <w:color w:val="000000"/>
        </w:rPr>
      </w:pPr>
      <w:r w:rsidRPr="00756515">
        <w:rPr>
          <w:rFonts w:cs="Arial"/>
          <w:color w:val="000000"/>
        </w:rPr>
        <w:tab/>
        <w:t xml:space="preserve">Commissioner </w:t>
      </w:r>
      <w:r>
        <w:rPr>
          <w:rFonts w:cs="Arial"/>
          <w:color w:val="000000"/>
        </w:rPr>
        <w:t>Guffee</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12</w:t>
      </w:r>
      <w:r w:rsidRPr="00756515">
        <w:rPr>
          <w:rFonts w:cs="Arial"/>
          <w:color w:val="000000"/>
        </w:rPr>
        <w:t xml:space="preserve">, seconded by Commissioner </w:t>
      </w:r>
      <w:r>
        <w:rPr>
          <w:rFonts w:cs="Arial"/>
          <w:color w:val="000000"/>
        </w:rPr>
        <w:t>Tunnicliffe</w:t>
      </w:r>
      <w:r w:rsidRPr="00756515">
        <w:rPr>
          <w:rFonts w:cs="Arial"/>
          <w:color w:val="000000"/>
        </w:rPr>
        <w:t>.</w:t>
      </w:r>
    </w:p>
    <w:p w14:paraId="38EF7F89" w14:textId="77777777" w:rsidR="00A73DC1" w:rsidRPr="00806DBE" w:rsidRDefault="007E3E90" w:rsidP="00A73DC1">
      <w:pPr>
        <w:ind w:left="720" w:right="720"/>
        <w:jc w:val="center"/>
        <w:rPr>
          <w:b/>
          <w:sz w:val="22"/>
          <w:szCs w:val="22"/>
        </w:rPr>
      </w:pPr>
      <w:r w:rsidRPr="00806DBE">
        <w:rPr>
          <w:b/>
          <w:sz w:val="22"/>
          <w:szCs w:val="22"/>
        </w:rPr>
        <w:t xml:space="preserve">RESOLUTION AUTHORIZING THE ISSUANCE, SALE AND PAYMENT OF NOT TO EXCEED $92,440,000 OF GENERAL OBLIGATION PUBLIC IMPROVEMENT AND SCHOOL BONDS OF WILLIAMSON COUNTY, TENNESSEE, AND PROVIDING FOR </w:t>
      </w:r>
      <w:r w:rsidRPr="00A73DC1">
        <w:rPr>
          <w:b/>
          <w:sz w:val="22"/>
          <w:szCs w:val="22"/>
        </w:rPr>
        <w:t>THE LEVY OF TAXES FOR THE</w:t>
      </w:r>
      <w:r w:rsidRPr="00806DBE">
        <w:rPr>
          <w:b/>
          <w:sz w:val="22"/>
          <w:szCs w:val="22"/>
          <w:u w:val="single"/>
        </w:rPr>
        <w:t xml:space="preserve"> PAYMENT OF DEBT SERVICE ON THE BONDS</w:t>
      </w:r>
    </w:p>
    <w:p w14:paraId="56FC7E9D" w14:textId="77777777" w:rsidR="00A73DC1" w:rsidRPr="00831C49" w:rsidRDefault="00A73DC1" w:rsidP="00A73DC1">
      <w:pPr>
        <w:jc w:val="both"/>
        <w:rPr>
          <w:sz w:val="22"/>
          <w:szCs w:val="22"/>
        </w:rPr>
      </w:pPr>
    </w:p>
    <w:p w14:paraId="2F9230B1" w14:textId="77777777" w:rsidR="00A73DC1" w:rsidRDefault="007E3E90" w:rsidP="00A73DC1">
      <w:pPr>
        <w:jc w:val="both"/>
        <w:rPr>
          <w:sz w:val="22"/>
          <w:szCs w:val="22"/>
        </w:rPr>
      </w:pPr>
      <w:r w:rsidRPr="00A73DC1">
        <w:rPr>
          <w:b/>
          <w:sz w:val="22"/>
          <w:szCs w:val="22"/>
        </w:rPr>
        <w:t>WHEREAS,</w:t>
      </w:r>
      <w:r>
        <w:rPr>
          <w:sz w:val="22"/>
          <w:szCs w:val="22"/>
        </w:rPr>
        <w:t xml:space="preserve"> </w:t>
      </w:r>
      <w:r>
        <w:rPr>
          <w:sz w:val="22"/>
          <w:szCs w:val="22"/>
        </w:rPr>
        <w:tab/>
        <w:t xml:space="preserve">pursuant to Section 9-21-101, </w:t>
      </w:r>
      <w:r w:rsidRPr="000700F9">
        <w:rPr>
          <w:sz w:val="22"/>
          <w:szCs w:val="22"/>
          <w:u w:val="single"/>
        </w:rPr>
        <w:t>et</w:t>
      </w:r>
      <w:r>
        <w:rPr>
          <w:sz w:val="22"/>
          <w:szCs w:val="22"/>
        </w:rPr>
        <w:t xml:space="preserve"> </w:t>
      </w:r>
      <w:r w:rsidRPr="000700F9">
        <w:rPr>
          <w:sz w:val="22"/>
          <w:szCs w:val="22"/>
          <w:u w:val="single"/>
        </w:rPr>
        <w:t>seq</w:t>
      </w:r>
      <w:r>
        <w:rPr>
          <w:sz w:val="22"/>
          <w:szCs w:val="22"/>
        </w:rPr>
        <w:t>., Tennessee Code Annotated and</w:t>
      </w:r>
      <w:r w:rsidRPr="00831C49">
        <w:rPr>
          <w:sz w:val="22"/>
          <w:szCs w:val="22"/>
        </w:rPr>
        <w:t xml:space="preserve"> Sections </w:t>
      </w:r>
      <w:r>
        <w:rPr>
          <w:sz w:val="22"/>
          <w:szCs w:val="22"/>
        </w:rPr>
        <w:tab/>
      </w:r>
      <w:r>
        <w:rPr>
          <w:sz w:val="22"/>
          <w:szCs w:val="22"/>
        </w:rPr>
        <w:tab/>
      </w:r>
      <w:r>
        <w:rPr>
          <w:sz w:val="22"/>
          <w:szCs w:val="22"/>
        </w:rPr>
        <w:tab/>
        <w:t>49-3-1001</w:t>
      </w:r>
      <w:r w:rsidRPr="00831C49">
        <w:rPr>
          <w:sz w:val="22"/>
          <w:szCs w:val="22"/>
        </w:rPr>
        <w:t xml:space="preserve">, </w:t>
      </w:r>
      <w:r w:rsidRPr="000700F9">
        <w:rPr>
          <w:sz w:val="22"/>
          <w:szCs w:val="22"/>
          <w:u w:val="single"/>
        </w:rPr>
        <w:t>et</w:t>
      </w:r>
      <w:r w:rsidRPr="00831C49">
        <w:rPr>
          <w:sz w:val="22"/>
          <w:szCs w:val="22"/>
        </w:rPr>
        <w:t xml:space="preserve"> </w:t>
      </w:r>
      <w:r w:rsidRPr="000700F9">
        <w:rPr>
          <w:sz w:val="22"/>
          <w:szCs w:val="22"/>
          <w:u w:val="single"/>
        </w:rPr>
        <w:t>seq</w:t>
      </w:r>
      <w:r w:rsidRPr="00831C49">
        <w:rPr>
          <w:sz w:val="22"/>
          <w:szCs w:val="22"/>
        </w:rPr>
        <w:t>., Tennessee Code Annotated</w:t>
      </w:r>
      <w:r>
        <w:rPr>
          <w:sz w:val="22"/>
          <w:szCs w:val="22"/>
        </w:rPr>
        <w:t xml:space="preserve"> (the “Acts”)</w:t>
      </w:r>
      <w:r w:rsidRPr="00831C49">
        <w:rPr>
          <w:sz w:val="22"/>
          <w:szCs w:val="22"/>
        </w:rPr>
        <w:t xml:space="preserve">, counties in </w:t>
      </w:r>
      <w:r>
        <w:rPr>
          <w:sz w:val="22"/>
          <w:szCs w:val="22"/>
        </w:rPr>
        <w:tab/>
      </w:r>
      <w:r>
        <w:rPr>
          <w:sz w:val="22"/>
          <w:szCs w:val="22"/>
        </w:rPr>
        <w:tab/>
      </w:r>
      <w:r>
        <w:rPr>
          <w:sz w:val="22"/>
          <w:szCs w:val="22"/>
        </w:rPr>
        <w:tab/>
      </w:r>
      <w:r>
        <w:rPr>
          <w:sz w:val="22"/>
          <w:szCs w:val="22"/>
        </w:rPr>
        <w:tab/>
      </w:r>
      <w:r w:rsidRPr="00831C49">
        <w:rPr>
          <w:sz w:val="22"/>
          <w:szCs w:val="22"/>
        </w:rPr>
        <w:t xml:space="preserve">Tennessee are authorized through their respective governing bodies to issue and </w:t>
      </w:r>
      <w:r>
        <w:rPr>
          <w:sz w:val="22"/>
          <w:szCs w:val="22"/>
        </w:rPr>
        <w:tab/>
      </w:r>
      <w:r>
        <w:rPr>
          <w:sz w:val="22"/>
          <w:szCs w:val="22"/>
        </w:rPr>
        <w:tab/>
      </w:r>
      <w:r w:rsidRPr="00831C49">
        <w:rPr>
          <w:sz w:val="22"/>
          <w:szCs w:val="22"/>
        </w:rPr>
        <w:t xml:space="preserve">sell </w:t>
      </w:r>
      <w:r>
        <w:rPr>
          <w:sz w:val="22"/>
          <w:szCs w:val="22"/>
        </w:rPr>
        <w:t xml:space="preserve">their </w:t>
      </w:r>
      <w:r w:rsidRPr="00831C49">
        <w:rPr>
          <w:sz w:val="22"/>
          <w:szCs w:val="22"/>
        </w:rPr>
        <w:t xml:space="preserve">bonds to finance </w:t>
      </w:r>
      <w:r>
        <w:rPr>
          <w:sz w:val="22"/>
          <w:szCs w:val="22"/>
        </w:rPr>
        <w:t xml:space="preserve">public works projects and </w:t>
      </w:r>
      <w:r w:rsidRPr="00831C49">
        <w:rPr>
          <w:sz w:val="22"/>
          <w:szCs w:val="22"/>
        </w:rPr>
        <w:t>school projects; and</w:t>
      </w:r>
    </w:p>
    <w:p w14:paraId="1662C01C" w14:textId="77777777" w:rsidR="00A73DC1" w:rsidRPr="005C5A92" w:rsidRDefault="00A73DC1" w:rsidP="00A73DC1">
      <w:pPr>
        <w:jc w:val="both"/>
        <w:rPr>
          <w:sz w:val="22"/>
          <w:szCs w:val="22"/>
        </w:rPr>
      </w:pPr>
    </w:p>
    <w:p w14:paraId="6570A26C" w14:textId="77777777" w:rsidR="00A73DC1" w:rsidRDefault="007E3E90" w:rsidP="00A73DC1">
      <w:pPr>
        <w:jc w:val="both"/>
        <w:rPr>
          <w:sz w:val="22"/>
          <w:szCs w:val="22"/>
        </w:rPr>
      </w:pPr>
      <w:r w:rsidRPr="00A73DC1">
        <w:rPr>
          <w:b/>
          <w:sz w:val="22"/>
          <w:szCs w:val="22"/>
        </w:rPr>
        <w:t>WHEREAS,</w:t>
      </w:r>
      <w:r w:rsidRPr="005C5A92">
        <w:rPr>
          <w:sz w:val="22"/>
          <w:szCs w:val="22"/>
        </w:rPr>
        <w:t xml:space="preserve"> </w:t>
      </w:r>
      <w:r>
        <w:rPr>
          <w:sz w:val="22"/>
          <w:szCs w:val="22"/>
        </w:rPr>
        <w:tab/>
      </w:r>
      <w:r w:rsidRPr="005C5A92">
        <w:rPr>
          <w:sz w:val="22"/>
          <w:szCs w:val="22"/>
        </w:rPr>
        <w:t xml:space="preserve">the Board of County Commissioners (the </w:t>
      </w:r>
      <w:r>
        <w:rPr>
          <w:sz w:val="22"/>
          <w:szCs w:val="22"/>
        </w:rPr>
        <w:t>“</w:t>
      </w:r>
      <w:r w:rsidRPr="005C5A92">
        <w:rPr>
          <w:sz w:val="22"/>
          <w:szCs w:val="22"/>
        </w:rPr>
        <w:t>Governing Body</w:t>
      </w:r>
      <w:r>
        <w:rPr>
          <w:sz w:val="22"/>
          <w:szCs w:val="22"/>
        </w:rPr>
        <w:t>”</w:t>
      </w:r>
      <w:r w:rsidRPr="005C5A92">
        <w:rPr>
          <w:sz w:val="22"/>
          <w:szCs w:val="22"/>
        </w:rPr>
        <w:t xml:space="preserve">) of Williamson County, </w:t>
      </w:r>
      <w:r>
        <w:rPr>
          <w:sz w:val="22"/>
          <w:szCs w:val="22"/>
        </w:rPr>
        <w:tab/>
      </w:r>
      <w:r>
        <w:rPr>
          <w:sz w:val="22"/>
          <w:szCs w:val="22"/>
        </w:rPr>
        <w:tab/>
      </w:r>
      <w:r w:rsidRPr="005C5A92">
        <w:rPr>
          <w:sz w:val="22"/>
          <w:szCs w:val="22"/>
        </w:rPr>
        <w:t xml:space="preserve">Tennessee (the </w:t>
      </w:r>
      <w:r>
        <w:rPr>
          <w:sz w:val="22"/>
          <w:szCs w:val="22"/>
        </w:rPr>
        <w:t>“</w:t>
      </w:r>
      <w:r w:rsidRPr="005C5A92">
        <w:rPr>
          <w:sz w:val="22"/>
          <w:szCs w:val="22"/>
        </w:rPr>
        <w:t>County</w:t>
      </w:r>
      <w:r>
        <w:rPr>
          <w:sz w:val="22"/>
          <w:szCs w:val="22"/>
        </w:rPr>
        <w:t>”</w:t>
      </w:r>
      <w:r w:rsidRPr="005C5A92">
        <w:rPr>
          <w:sz w:val="22"/>
          <w:szCs w:val="22"/>
        </w:rPr>
        <w:t xml:space="preserve">) hereby determines that it is necessary and desirable to </w:t>
      </w:r>
      <w:r>
        <w:rPr>
          <w:sz w:val="22"/>
          <w:szCs w:val="22"/>
        </w:rPr>
        <w:tab/>
      </w:r>
      <w:r>
        <w:rPr>
          <w:sz w:val="22"/>
          <w:szCs w:val="22"/>
        </w:rPr>
        <w:tab/>
      </w:r>
      <w:r w:rsidRPr="005C5A92">
        <w:rPr>
          <w:sz w:val="22"/>
          <w:szCs w:val="22"/>
        </w:rPr>
        <w:t xml:space="preserve">issue general obligation bonds of the County to provide funds </w:t>
      </w:r>
      <w:r>
        <w:rPr>
          <w:sz w:val="22"/>
          <w:szCs w:val="22"/>
        </w:rPr>
        <w:t xml:space="preserve">for the </w:t>
      </w:r>
      <w:r w:rsidRPr="00993053">
        <w:rPr>
          <w:sz w:val="22"/>
          <w:szCs w:val="22"/>
        </w:rPr>
        <w:t xml:space="preserve">(i) design, </w:t>
      </w:r>
      <w:r>
        <w:rPr>
          <w:sz w:val="22"/>
          <w:szCs w:val="22"/>
        </w:rPr>
        <w:tab/>
      </w:r>
      <w:r>
        <w:rPr>
          <w:sz w:val="22"/>
          <w:szCs w:val="22"/>
        </w:rPr>
        <w:tab/>
      </w:r>
      <w:r>
        <w:rPr>
          <w:sz w:val="22"/>
          <w:szCs w:val="22"/>
        </w:rPr>
        <w:tab/>
      </w:r>
      <w:r w:rsidRPr="00993053">
        <w:rPr>
          <w:sz w:val="22"/>
          <w:szCs w:val="22"/>
        </w:rPr>
        <w:t xml:space="preserve">construction, improvement, renovation and equipping of public buildings and </w:t>
      </w:r>
      <w:r>
        <w:rPr>
          <w:sz w:val="22"/>
          <w:szCs w:val="22"/>
        </w:rPr>
        <w:tab/>
      </w:r>
      <w:r>
        <w:rPr>
          <w:sz w:val="22"/>
          <w:szCs w:val="22"/>
        </w:rPr>
        <w:tab/>
      </w:r>
      <w:r>
        <w:rPr>
          <w:sz w:val="22"/>
          <w:szCs w:val="22"/>
        </w:rPr>
        <w:tab/>
      </w:r>
      <w:r w:rsidRPr="00993053">
        <w:rPr>
          <w:sz w:val="22"/>
          <w:szCs w:val="22"/>
        </w:rPr>
        <w:t xml:space="preserve">facilities for the County, including but not limited to </w:t>
      </w:r>
      <w:r>
        <w:rPr>
          <w:sz w:val="22"/>
          <w:szCs w:val="22"/>
        </w:rPr>
        <w:t>(A) County high schools, (B</w:t>
      </w:r>
      <w:r w:rsidRPr="00F55BFA">
        <w:rPr>
          <w:sz w:val="22"/>
          <w:szCs w:val="22"/>
        </w:rPr>
        <w:t xml:space="preserve">) </w:t>
      </w:r>
      <w:r>
        <w:rPr>
          <w:sz w:val="22"/>
          <w:szCs w:val="22"/>
        </w:rPr>
        <w:tab/>
      </w:r>
      <w:r>
        <w:rPr>
          <w:sz w:val="22"/>
          <w:szCs w:val="22"/>
        </w:rPr>
        <w:tab/>
      </w:r>
      <w:r>
        <w:rPr>
          <w:sz w:val="22"/>
          <w:szCs w:val="22"/>
        </w:rPr>
        <w:tab/>
      </w:r>
      <w:r w:rsidRPr="00695D6E">
        <w:rPr>
          <w:sz w:val="22"/>
          <w:szCs w:val="22"/>
        </w:rPr>
        <w:t>parks and recreation facilities</w:t>
      </w:r>
      <w:r>
        <w:rPr>
          <w:sz w:val="22"/>
          <w:szCs w:val="22"/>
        </w:rPr>
        <w:t>, (C</w:t>
      </w:r>
      <w:r w:rsidRPr="009F67FE">
        <w:rPr>
          <w:sz w:val="22"/>
          <w:szCs w:val="22"/>
        </w:rPr>
        <w:t xml:space="preserve">) </w:t>
      </w:r>
      <w:r w:rsidRPr="00695D6E">
        <w:rPr>
          <w:sz w:val="22"/>
          <w:szCs w:val="22"/>
        </w:rPr>
        <w:t>fire and emergency services facilities</w:t>
      </w:r>
      <w:r>
        <w:rPr>
          <w:sz w:val="22"/>
          <w:szCs w:val="22"/>
        </w:rPr>
        <w:t xml:space="preserve">, (D) </w:t>
      </w:r>
      <w:r w:rsidRPr="00695D6E">
        <w:rPr>
          <w:sz w:val="22"/>
          <w:szCs w:val="22"/>
        </w:rPr>
        <w:t xml:space="preserve">solid </w:t>
      </w:r>
      <w:r>
        <w:rPr>
          <w:sz w:val="22"/>
          <w:szCs w:val="22"/>
        </w:rPr>
        <w:tab/>
      </w:r>
      <w:r>
        <w:rPr>
          <w:sz w:val="22"/>
          <w:szCs w:val="22"/>
        </w:rPr>
        <w:tab/>
      </w:r>
      <w:r w:rsidRPr="00695D6E">
        <w:rPr>
          <w:sz w:val="22"/>
          <w:szCs w:val="22"/>
        </w:rPr>
        <w:t>waste transfer facilities</w:t>
      </w:r>
      <w:r>
        <w:rPr>
          <w:sz w:val="22"/>
          <w:szCs w:val="22"/>
        </w:rPr>
        <w:t xml:space="preserve"> and (E) </w:t>
      </w:r>
      <w:r w:rsidRPr="007819E5">
        <w:rPr>
          <w:sz w:val="22"/>
          <w:szCs w:val="22"/>
        </w:rPr>
        <w:t xml:space="preserve">sheriff facilities and county jail, juvenile justice and </w:t>
      </w:r>
      <w:r>
        <w:rPr>
          <w:sz w:val="22"/>
          <w:szCs w:val="22"/>
        </w:rPr>
        <w:tab/>
      </w:r>
      <w:r>
        <w:rPr>
          <w:sz w:val="22"/>
          <w:szCs w:val="22"/>
        </w:rPr>
        <w:tab/>
      </w:r>
      <w:r w:rsidRPr="007819E5">
        <w:rPr>
          <w:sz w:val="22"/>
          <w:szCs w:val="22"/>
        </w:rPr>
        <w:t>other judicial and justice system facilities</w:t>
      </w:r>
      <w:r>
        <w:rPr>
          <w:sz w:val="22"/>
          <w:szCs w:val="22"/>
        </w:rPr>
        <w:t xml:space="preserve">; </w:t>
      </w:r>
      <w:r w:rsidRPr="00F55BFA">
        <w:rPr>
          <w:sz w:val="22"/>
          <w:szCs w:val="22"/>
        </w:rPr>
        <w:t xml:space="preserve">(ii) </w:t>
      </w:r>
      <w:r>
        <w:rPr>
          <w:sz w:val="22"/>
          <w:szCs w:val="22"/>
        </w:rPr>
        <w:t xml:space="preserve">acquisition of all real and personal </w:t>
      </w:r>
      <w:r>
        <w:rPr>
          <w:sz w:val="22"/>
          <w:szCs w:val="22"/>
        </w:rPr>
        <w:tab/>
      </w:r>
      <w:r>
        <w:rPr>
          <w:sz w:val="22"/>
          <w:szCs w:val="22"/>
        </w:rPr>
        <w:tab/>
      </w:r>
      <w:r>
        <w:rPr>
          <w:sz w:val="22"/>
          <w:szCs w:val="22"/>
        </w:rPr>
        <w:tab/>
        <w:t>property related thereto; (iii)</w:t>
      </w:r>
      <w:r w:rsidRPr="00BA3E41">
        <w:rPr>
          <w:sz w:val="22"/>
          <w:szCs w:val="22"/>
        </w:rPr>
        <w:t xml:space="preserve"> </w:t>
      </w:r>
      <w:r w:rsidRPr="00F55BFA">
        <w:rPr>
          <w:sz w:val="22"/>
          <w:szCs w:val="22"/>
        </w:rPr>
        <w:t xml:space="preserve">payment of engineering, legal, fiscal and </w:t>
      </w:r>
      <w:r>
        <w:rPr>
          <w:sz w:val="22"/>
          <w:szCs w:val="22"/>
        </w:rPr>
        <w:tab/>
      </w:r>
      <w:r>
        <w:rPr>
          <w:sz w:val="22"/>
          <w:szCs w:val="22"/>
        </w:rPr>
        <w:tab/>
      </w:r>
      <w:r>
        <w:rPr>
          <w:sz w:val="22"/>
          <w:szCs w:val="22"/>
        </w:rPr>
        <w:tab/>
      </w:r>
      <w:r>
        <w:rPr>
          <w:sz w:val="22"/>
          <w:szCs w:val="22"/>
        </w:rPr>
        <w:tab/>
      </w:r>
      <w:r w:rsidRPr="00F55BFA">
        <w:rPr>
          <w:sz w:val="22"/>
          <w:szCs w:val="22"/>
        </w:rPr>
        <w:t>administrative costs incident to the foregoing</w:t>
      </w:r>
      <w:r w:rsidRPr="00993053">
        <w:rPr>
          <w:sz w:val="22"/>
          <w:szCs w:val="22"/>
        </w:rPr>
        <w:t xml:space="preserve"> (collectively, the </w:t>
      </w:r>
      <w:r>
        <w:rPr>
          <w:sz w:val="22"/>
          <w:szCs w:val="22"/>
        </w:rPr>
        <w:t>“</w:t>
      </w:r>
      <w:r w:rsidRPr="00993053">
        <w:rPr>
          <w:sz w:val="22"/>
          <w:szCs w:val="22"/>
        </w:rPr>
        <w:t>Project</w:t>
      </w:r>
      <w:r>
        <w:rPr>
          <w:sz w:val="22"/>
          <w:szCs w:val="22"/>
        </w:rPr>
        <w:t>s”</w:t>
      </w:r>
      <w:r w:rsidRPr="00993053">
        <w:rPr>
          <w:sz w:val="22"/>
          <w:szCs w:val="22"/>
        </w:rPr>
        <w:t xml:space="preserve">); (iv) </w:t>
      </w:r>
      <w:r>
        <w:rPr>
          <w:sz w:val="22"/>
          <w:szCs w:val="22"/>
        </w:rPr>
        <w:tab/>
      </w:r>
      <w:r>
        <w:rPr>
          <w:sz w:val="22"/>
          <w:szCs w:val="22"/>
        </w:rPr>
        <w:tab/>
      </w:r>
      <w:r>
        <w:rPr>
          <w:sz w:val="22"/>
          <w:szCs w:val="22"/>
        </w:rPr>
        <w:tab/>
      </w:r>
      <w:r w:rsidRPr="00993053">
        <w:rPr>
          <w:sz w:val="22"/>
          <w:szCs w:val="22"/>
        </w:rPr>
        <w:t>reimbursement to the appropriate fund of the County for prior expenditures for</w:t>
      </w:r>
      <w:r>
        <w:rPr>
          <w:sz w:val="22"/>
          <w:szCs w:val="22"/>
        </w:rPr>
        <w:t xml:space="preserve"> the </w:t>
      </w:r>
      <w:r>
        <w:rPr>
          <w:sz w:val="22"/>
          <w:szCs w:val="22"/>
        </w:rPr>
        <w:tab/>
      </w:r>
      <w:r>
        <w:rPr>
          <w:sz w:val="22"/>
          <w:szCs w:val="22"/>
        </w:rPr>
        <w:tab/>
        <w:t xml:space="preserve">costs of the Projects; and (v) </w:t>
      </w:r>
      <w:r w:rsidRPr="00993053">
        <w:rPr>
          <w:sz w:val="22"/>
          <w:szCs w:val="22"/>
        </w:rPr>
        <w:t xml:space="preserve">payment of costs incident to the issuance and sale </w:t>
      </w:r>
      <w:r>
        <w:rPr>
          <w:sz w:val="22"/>
          <w:szCs w:val="22"/>
        </w:rPr>
        <w:tab/>
      </w:r>
      <w:r>
        <w:rPr>
          <w:sz w:val="22"/>
          <w:szCs w:val="22"/>
        </w:rPr>
        <w:tab/>
      </w:r>
      <w:r>
        <w:rPr>
          <w:sz w:val="22"/>
          <w:szCs w:val="22"/>
        </w:rPr>
        <w:tab/>
      </w:r>
      <w:r w:rsidRPr="00993053">
        <w:rPr>
          <w:sz w:val="22"/>
          <w:szCs w:val="22"/>
        </w:rPr>
        <w:t xml:space="preserve">of </w:t>
      </w:r>
      <w:r>
        <w:rPr>
          <w:sz w:val="22"/>
          <w:szCs w:val="22"/>
        </w:rPr>
        <w:t xml:space="preserve">such </w:t>
      </w:r>
      <w:r w:rsidRPr="00993053">
        <w:rPr>
          <w:sz w:val="22"/>
          <w:szCs w:val="22"/>
        </w:rPr>
        <w:t>bonds</w:t>
      </w:r>
      <w:r w:rsidRPr="00831C49">
        <w:rPr>
          <w:sz w:val="22"/>
          <w:szCs w:val="22"/>
        </w:rPr>
        <w:t>; and</w:t>
      </w:r>
    </w:p>
    <w:p w14:paraId="2D14088A" w14:textId="77777777" w:rsidR="00A73DC1" w:rsidRPr="00831C49" w:rsidRDefault="00A73DC1" w:rsidP="00A73DC1">
      <w:pPr>
        <w:jc w:val="both"/>
        <w:rPr>
          <w:sz w:val="22"/>
          <w:szCs w:val="22"/>
        </w:rPr>
      </w:pPr>
    </w:p>
    <w:p w14:paraId="749860E9" w14:textId="77777777" w:rsidR="00A73DC1" w:rsidRDefault="007E3E90" w:rsidP="00A73DC1">
      <w:pPr>
        <w:jc w:val="both"/>
        <w:rPr>
          <w:sz w:val="22"/>
          <w:szCs w:val="22"/>
        </w:rPr>
      </w:pPr>
      <w:r w:rsidRPr="00A73DC1">
        <w:rPr>
          <w:b/>
          <w:sz w:val="22"/>
          <w:szCs w:val="22"/>
        </w:rPr>
        <w:t>WHEREAS,</w:t>
      </w:r>
      <w:r>
        <w:rPr>
          <w:sz w:val="22"/>
          <w:szCs w:val="22"/>
        </w:rPr>
        <w:t xml:space="preserve"> </w:t>
      </w:r>
      <w:r>
        <w:rPr>
          <w:sz w:val="22"/>
          <w:szCs w:val="22"/>
        </w:rPr>
        <w:tab/>
        <w:t xml:space="preserve">the issuance of general obligation bonds to finance public works projects other </w:t>
      </w:r>
      <w:r>
        <w:rPr>
          <w:sz w:val="22"/>
          <w:szCs w:val="22"/>
        </w:rPr>
        <w:tab/>
      </w:r>
      <w:r>
        <w:rPr>
          <w:sz w:val="22"/>
          <w:szCs w:val="22"/>
        </w:rPr>
        <w:tab/>
      </w:r>
      <w:r>
        <w:rPr>
          <w:sz w:val="22"/>
          <w:szCs w:val="22"/>
        </w:rPr>
        <w:tab/>
        <w:t xml:space="preserve">than school projects must be preceded by the adoption and publication of an initial </w:t>
      </w:r>
      <w:r>
        <w:rPr>
          <w:sz w:val="22"/>
          <w:szCs w:val="22"/>
        </w:rPr>
        <w:tab/>
      </w:r>
      <w:r>
        <w:rPr>
          <w:sz w:val="22"/>
          <w:szCs w:val="22"/>
        </w:rPr>
        <w:tab/>
        <w:t xml:space="preserve">resolution and the statutory notice required by Section 9-21-206, Tennessee Code </w:t>
      </w:r>
      <w:r>
        <w:rPr>
          <w:sz w:val="22"/>
          <w:szCs w:val="22"/>
        </w:rPr>
        <w:tab/>
      </w:r>
      <w:r>
        <w:rPr>
          <w:sz w:val="22"/>
          <w:szCs w:val="22"/>
        </w:rPr>
        <w:tab/>
        <w:t xml:space="preserve">Annotated; and </w:t>
      </w:r>
    </w:p>
    <w:p w14:paraId="14CAAF20" w14:textId="77777777" w:rsidR="009F73A5" w:rsidRDefault="009F73A5" w:rsidP="00A73DC1">
      <w:pPr>
        <w:jc w:val="both"/>
        <w:rPr>
          <w:b/>
          <w:sz w:val="22"/>
          <w:szCs w:val="22"/>
        </w:rPr>
      </w:pPr>
    </w:p>
    <w:p w14:paraId="3EAD286E" w14:textId="77777777" w:rsidR="00A73DC1" w:rsidRDefault="007E3E90" w:rsidP="00A73DC1">
      <w:pPr>
        <w:jc w:val="both"/>
        <w:rPr>
          <w:sz w:val="22"/>
          <w:szCs w:val="22"/>
        </w:rPr>
      </w:pPr>
      <w:r w:rsidRPr="00A73DC1">
        <w:rPr>
          <w:b/>
          <w:sz w:val="22"/>
          <w:szCs w:val="22"/>
        </w:rPr>
        <w:t>WHEREAS,</w:t>
      </w:r>
      <w:r>
        <w:rPr>
          <w:sz w:val="22"/>
          <w:szCs w:val="22"/>
        </w:rPr>
        <w:t xml:space="preserve"> </w:t>
      </w:r>
      <w:r>
        <w:rPr>
          <w:sz w:val="22"/>
          <w:szCs w:val="22"/>
        </w:rPr>
        <w:tab/>
        <w:t xml:space="preserve">the Governing Body did on September 11, 2023 adopt initial resolutions proposing </w:t>
      </w:r>
      <w:r>
        <w:rPr>
          <w:sz w:val="22"/>
          <w:szCs w:val="22"/>
        </w:rPr>
        <w:tab/>
      </w:r>
      <w:r>
        <w:rPr>
          <w:sz w:val="22"/>
          <w:szCs w:val="22"/>
        </w:rPr>
        <w:tab/>
        <w:t xml:space="preserve">the issuance of general obligation bonds to finance the Projects other than those </w:t>
      </w:r>
      <w:r>
        <w:rPr>
          <w:sz w:val="22"/>
          <w:szCs w:val="22"/>
        </w:rPr>
        <w:tab/>
      </w:r>
      <w:r>
        <w:rPr>
          <w:sz w:val="22"/>
          <w:szCs w:val="22"/>
        </w:rPr>
        <w:tab/>
      </w:r>
      <w:r>
        <w:rPr>
          <w:sz w:val="22"/>
          <w:szCs w:val="22"/>
        </w:rPr>
        <w:tab/>
        <w:t xml:space="preserve">related to County high schools, which initial resolutions have been published as </w:t>
      </w:r>
      <w:r>
        <w:rPr>
          <w:sz w:val="22"/>
          <w:szCs w:val="22"/>
        </w:rPr>
        <w:tab/>
      </w:r>
      <w:r>
        <w:rPr>
          <w:sz w:val="22"/>
          <w:szCs w:val="22"/>
        </w:rPr>
        <w:tab/>
      </w:r>
      <w:r>
        <w:rPr>
          <w:sz w:val="22"/>
          <w:szCs w:val="22"/>
        </w:rPr>
        <w:tab/>
        <w:t xml:space="preserve">required by law, together with the statutory notice required by Section 9-21-206, </w:t>
      </w:r>
      <w:r>
        <w:rPr>
          <w:sz w:val="22"/>
          <w:szCs w:val="22"/>
        </w:rPr>
        <w:tab/>
      </w:r>
      <w:r>
        <w:rPr>
          <w:sz w:val="22"/>
          <w:szCs w:val="22"/>
        </w:rPr>
        <w:tab/>
      </w:r>
      <w:r>
        <w:rPr>
          <w:sz w:val="22"/>
          <w:szCs w:val="22"/>
        </w:rPr>
        <w:tab/>
        <w:t>Tennessee Code Annotated; and</w:t>
      </w:r>
    </w:p>
    <w:p w14:paraId="13F4DA95" w14:textId="77777777" w:rsidR="00A73DC1" w:rsidRDefault="00A73DC1" w:rsidP="00A73DC1">
      <w:pPr>
        <w:jc w:val="both"/>
        <w:rPr>
          <w:sz w:val="22"/>
          <w:szCs w:val="22"/>
        </w:rPr>
      </w:pPr>
    </w:p>
    <w:p w14:paraId="337238B5" w14:textId="77777777" w:rsidR="00A73DC1" w:rsidRDefault="007E3E90" w:rsidP="00A73DC1">
      <w:pPr>
        <w:jc w:val="both"/>
        <w:rPr>
          <w:sz w:val="22"/>
          <w:szCs w:val="22"/>
        </w:rPr>
      </w:pPr>
      <w:r w:rsidRPr="00A73DC1">
        <w:rPr>
          <w:b/>
          <w:sz w:val="22"/>
          <w:szCs w:val="22"/>
        </w:rPr>
        <w:t>WHEREAS,</w:t>
      </w:r>
      <w:r w:rsidRPr="00831C49">
        <w:rPr>
          <w:sz w:val="22"/>
          <w:szCs w:val="22"/>
        </w:rPr>
        <w:t xml:space="preserve"> </w:t>
      </w:r>
      <w:r>
        <w:rPr>
          <w:sz w:val="22"/>
          <w:szCs w:val="22"/>
        </w:rPr>
        <w:tab/>
      </w:r>
      <w:r w:rsidRPr="00831C49">
        <w:rPr>
          <w:sz w:val="22"/>
          <w:szCs w:val="22"/>
        </w:rPr>
        <w:t xml:space="preserve">it is the intention of the Governing Body to adopt this Resolution for the purpose of </w:t>
      </w:r>
      <w:r>
        <w:rPr>
          <w:sz w:val="22"/>
          <w:szCs w:val="22"/>
        </w:rPr>
        <w:tab/>
      </w:r>
      <w:r>
        <w:rPr>
          <w:sz w:val="22"/>
          <w:szCs w:val="22"/>
        </w:rPr>
        <w:tab/>
      </w:r>
      <w:r w:rsidRPr="00831C49">
        <w:rPr>
          <w:sz w:val="22"/>
          <w:szCs w:val="22"/>
        </w:rPr>
        <w:t xml:space="preserve">authorizing </w:t>
      </w:r>
      <w:r>
        <w:rPr>
          <w:sz w:val="22"/>
          <w:szCs w:val="22"/>
        </w:rPr>
        <w:t xml:space="preserve">the issuance, sale and payment of </w:t>
      </w:r>
      <w:r w:rsidRPr="00831C49">
        <w:rPr>
          <w:sz w:val="22"/>
          <w:szCs w:val="22"/>
        </w:rPr>
        <w:t xml:space="preserve">not to exceed </w:t>
      </w:r>
      <w:r>
        <w:rPr>
          <w:sz w:val="22"/>
          <w:szCs w:val="22"/>
        </w:rPr>
        <w:t>$92,440,000</w:t>
      </w:r>
      <w:r w:rsidRPr="00831C49">
        <w:rPr>
          <w:sz w:val="22"/>
          <w:szCs w:val="22"/>
        </w:rPr>
        <w:t xml:space="preserve"> in </w:t>
      </w:r>
      <w:r>
        <w:rPr>
          <w:sz w:val="22"/>
          <w:szCs w:val="22"/>
        </w:rPr>
        <w:tab/>
      </w:r>
      <w:r>
        <w:rPr>
          <w:sz w:val="22"/>
          <w:szCs w:val="22"/>
        </w:rPr>
        <w:tab/>
      </w:r>
      <w:r>
        <w:rPr>
          <w:sz w:val="22"/>
          <w:szCs w:val="22"/>
        </w:rPr>
        <w:tab/>
      </w:r>
      <w:r w:rsidRPr="00831C49">
        <w:rPr>
          <w:sz w:val="22"/>
          <w:szCs w:val="22"/>
        </w:rPr>
        <w:t xml:space="preserve">aggregate principal amount of its general obligation </w:t>
      </w:r>
      <w:r>
        <w:rPr>
          <w:sz w:val="22"/>
          <w:szCs w:val="22"/>
        </w:rPr>
        <w:t xml:space="preserve">public improvement and </w:t>
      </w:r>
      <w:r>
        <w:rPr>
          <w:sz w:val="22"/>
          <w:szCs w:val="22"/>
        </w:rPr>
        <w:tab/>
      </w:r>
      <w:r>
        <w:rPr>
          <w:sz w:val="22"/>
          <w:szCs w:val="22"/>
        </w:rPr>
        <w:tab/>
      </w:r>
      <w:r>
        <w:rPr>
          <w:sz w:val="22"/>
          <w:szCs w:val="22"/>
        </w:rPr>
        <w:tab/>
        <w:t xml:space="preserve">school </w:t>
      </w:r>
      <w:r w:rsidRPr="00831C49">
        <w:rPr>
          <w:sz w:val="22"/>
          <w:szCs w:val="22"/>
        </w:rPr>
        <w:t>bonds</w:t>
      </w:r>
      <w:r>
        <w:rPr>
          <w:sz w:val="22"/>
          <w:szCs w:val="22"/>
        </w:rPr>
        <w:t xml:space="preserve">; and </w:t>
      </w:r>
      <w:r w:rsidRPr="00831C49">
        <w:rPr>
          <w:sz w:val="22"/>
          <w:szCs w:val="22"/>
        </w:rPr>
        <w:t xml:space="preserve">providing for the levy of a tax for the payment of </w:t>
      </w:r>
      <w:r>
        <w:rPr>
          <w:sz w:val="22"/>
          <w:szCs w:val="22"/>
        </w:rPr>
        <w:t xml:space="preserve">debt service </w:t>
      </w:r>
      <w:r>
        <w:rPr>
          <w:sz w:val="22"/>
          <w:szCs w:val="22"/>
        </w:rPr>
        <w:tab/>
      </w:r>
      <w:r>
        <w:rPr>
          <w:sz w:val="22"/>
          <w:szCs w:val="22"/>
        </w:rPr>
        <w:tab/>
      </w:r>
      <w:r>
        <w:rPr>
          <w:sz w:val="22"/>
          <w:szCs w:val="22"/>
        </w:rPr>
        <w:tab/>
        <w:t>on such bonds</w:t>
      </w:r>
      <w:r w:rsidRPr="00831C49">
        <w:rPr>
          <w:sz w:val="22"/>
          <w:szCs w:val="22"/>
        </w:rPr>
        <w:t>.</w:t>
      </w:r>
    </w:p>
    <w:p w14:paraId="3FF64288" w14:textId="77777777" w:rsidR="00A73DC1" w:rsidRPr="00831C49" w:rsidRDefault="00A73DC1" w:rsidP="00A73DC1">
      <w:pPr>
        <w:jc w:val="both"/>
        <w:rPr>
          <w:sz w:val="22"/>
          <w:szCs w:val="22"/>
        </w:rPr>
      </w:pPr>
    </w:p>
    <w:p w14:paraId="65633FE2" w14:textId="77777777" w:rsidR="00A73DC1" w:rsidRDefault="007E3E90" w:rsidP="00A73DC1">
      <w:pPr>
        <w:jc w:val="both"/>
        <w:rPr>
          <w:sz w:val="22"/>
          <w:szCs w:val="22"/>
        </w:rPr>
      </w:pPr>
      <w:r w:rsidRPr="00A73DC1">
        <w:rPr>
          <w:b/>
          <w:sz w:val="22"/>
          <w:szCs w:val="22"/>
        </w:rPr>
        <w:t>NOW, THEREFORE, BE IT RESOLVED</w:t>
      </w:r>
      <w:r w:rsidRPr="00831C49">
        <w:rPr>
          <w:sz w:val="22"/>
          <w:szCs w:val="22"/>
        </w:rPr>
        <w:t xml:space="preserve"> by the Board of County Commissioners of Williamson </w:t>
      </w:r>
      <w:r>
        <w:rPr>
          <w:sz w:val="22"/>
          <w:szCs w:val="22"/>
        </w:rPr>
        <w:tab/>
      </w:r>
      <w:r w:rsidRPr="00831C49">
        <w:rPr>
          <w:sz w:val="22"/>
          <w:szCs w:val="22"/>
        </w:rPr>
        <w:t>County, Tennessee, as follows:</w:t>
      </w:r>
    </w:p>
    <w:p w14:paraId="2B96B132" w14:textId="77777777" w:rsidR="00A73DC1" w:rsidRPr="00831C49" w:rsidRDefault="00A73DC1" w:rsidP="00A73DC1">
      <w:pPr>
        <w:jc w:val="both"/>
        <w:rPr>
          <w:sz w:val="22"/>
          <w:szCs w:val="22"/>
        </w:rPr>
      </w:pPr>
    </w:p>
    <w:p w14:paraId="4F189AD0"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1.  </w:t>
      </w:r>
      <w:r w:rsidRPr="00831C49">
        <w:rPr>
          <w:sz w:val="22"/>
          <w:szCs w:val="22"/>
          <w:u w:val="single"/>
        </w:rPr>
        <w:t>Authority</w:t>
      </w:r>
      <w:r w:rsidRPr="00831C49">
        <w:rPr>
          <w:sz w:val="22"/>
          <w:szCs w:val="22"/>
        </w:rPr>
        <w:t xml:space="preserve">.  The bonds authorized by this resolution are issued pursuant to </w:t>
      </w:r>
      <w:r>
        <w:rPr>
          <w:sz w:val="22"/>
          <w:szCs w:val="22"/>
        </w:rPr>
        <w:t>the Acts</w:t>
      </w:r>
      <w:r w:rsidRPr="00831C49">
        <w:rPr>
          <w:sz w:val="22"/>
          <w:szCs w:val="22"/>
        </w:rPr>
        <w:t xml:space="preserve"> and other applicable provisions of law.</w:t>
      </w:r>
    </w:p>
    <w:p w14:paraId="7DF7FA9F" w14:textId="77777777" w:rsidR="00A73DC1" w:rsidRPr="00831C49" w:rsidRDefault="00A73DC1" w:rsidP="00A73DC1">
      <w:pPr>
        <w:rPr>
          <w:sz w:val="22"/>
          <w:szCs w:val="22"/>
        </w:rPr>
      </w:pPr>
    </w:p>
    <w:p w14:paraId="2D569688"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2.  </w:t>
      </w:r>
      <w:r w:rsidRPr="00831C49">
        <w:rPr>
          <w:sz w:val="22"/>
          <w:szCs w:val="22"/>
          <w:u w:val="single"/>
        </w:rPr>
        <w:t>Definitions</w:t>
      </w:r>
      <w:r w:rsidRPr="00831C49">
        <w:rPr>
          <w:sz w:val="22"/>
          <w:szCs w:val="22"/>
        </w:rPr>
        <w:t>.  The following terms shall have the following meanings in this resolution unless the text expressly or by necessary implication requires otherwise:</w:t>
      </w:r>
    </w:p>
    <w:p w14:paraId="6DD9A11E" w14:textId="77777777" w:rsidR="00A73DC1" w:rsidRPr="00831C49" w:rsidRDefault="00A73DC1" w:rsidP="00A73DC1">
      <w:pPr>
        <w:jc w:val="both"/>
        <w:rPr>
          <w:sz w:val="22"/>
          <w:szCs w:val="22"/>
        </w:rPr>
      </w:pPr>
    </w:p>
    <w:p w14:paraId="5106E133" w14:textId="77777777" w:rsidR="00A73DC1" w:rsidRPr="00831C49" w:rsidRDefault="007E3E90" w:rsidP="00A73DC1">
      <w:pPr>
        <w:ind w:firstLine="720"/>
        <w:jc w:val="both"/>
        <w:rPr>
          <w:sz w:val="22"/>
          <w:szCs w:val="22"/>
        </w:rPr>
      </w:pPr>
      <w:r w:rsidRPr="00831C49">
        <w:rPr>
          <w:sz w:val="22"/>
          <w:szCs w:val="22"/>
        </w:rPr>
        <w:t>(a)</w:t>
      </w:r>
      <w:r w:rsidRPr="00831C49">
        <w:rPr>
          <w:sz w:val="22"/>
          <w:szCs w:val="22"/>
        </w:rPr>
        <w:tab/>
      </w:r>
      <w:r>
        <w:rPr>
          <w:sz w:val="22"/>
          <w:szCs w:val="22"/>
        </w:rPr>
        <w:t>“</w:t>
      </w:r>
      <w:r w:rsidRPr="00831C49">
        <w:rPr>
          <w:sz w:val="22"/>
          <w:szCs w:val="22"/>
        </w:rPr>
        <w:t>Bonds</w:t>
      </w:r>
      <w:r>
        <w:rPr>
          <w:sz w:val="22"/>
          <w:szCs w:val="22"/>
        </w:rPr>
        <w:t>”</w:t>
      </w:r>
      <w:r w:rsidRPr="00831C49">
        <w:rPr>
          <w:sz w:val="22"/>
          <w:szCs w:val="22"/>
        </w:rPr>
        <w:t xml:space="preserve"> means not to exceed </w:t>
      </w:r>
      <w:r>
        <w:rPr>
          <w:sz w:val="22"/>
          <w:szCs w:val="22"/>
        </w:rPr>
        <w:t xml:space="preserve">$92,440,000 </w:t>
      </w:r>
      <w:r w:rsidRPr="00831C49">
        <w:rPr>
          <w:sz w:val="22"/>
          <w:szCs w:val="22"/>
        </w:rPr>
        <w:t xml:space="preserve">in aggregate principal amount of General Obligation </w:t>
      </w:r>
      <w:r>
        <w:rPr>
          <w:sz w:val="22"/>
          <w:szCs w:val="22"/>
        </w:rPr>
        <w:t xml:space="preserve">Public Improvement and School </w:t>
      </w:r>
      <w:r w:rsidRPr="00831C49">
        <w:rPr>
          <w:sz w:val="22"/>
          <w:szCs w:val="22"/>
        </w:rPr>
        <w:t xml:space="preserve">Bonds of the County, </w:t>
      </w:r>
      <w:r>
        <w:rPr>
          <w:sz w:val="22"/>
          <w:szCs w:val="22"/>
        </w:rPr>
        <w:t>authorized herein</w:t>
      </w:r>
      <w:r w:rsidRPr="00831C49">
        <w:rPr>
          <w:sz w:val="22"/>
          <w:szCs w:val="22"/>
        </w:rPr>
        <w:t>;</w:t>
      </w:r>
    </w:p>
    <w:p w14:paraId="0FFA518C" w14:textId="77777777" w:rsidR="00A73DC1" w:rsidRPr="00831C49" w:rsidRDefault="00A73DC1" w:rsidP="00A73DC1">
      <w:pPr>
        <w:jc w:val="both"/>
        <w:rPr>
          <w:sz w:val="22"/>
          <w:szCs w:val="22"/>
        </w:rPr>
      </w:pPr>
    </w:p>
    <w:p w14:paraId="1117308B" w14:textId="77777777" w:rsidR="00A73DC1" w:rsidRPr="00831C49" w:rsidRDefault="007E3E90" w:rsidP="00A73DC1">
      <w:pPr>
        <w:jc w:val="both"/>
        <w:rPr>
          <w:sz w:val="22"/>
          <w:szCs w:val="22"/>
        </w:rPr>
      </w:pPr>
      <w:r w:rsidRPr="00831C49">
        <w:rPr>
          <w:sz w:val="22"/>
          <w:szCs w:val="22"/>
        </w:rPr>
        <w:tab/>
        <w:t>(b)</w:t>
      </w:r>
      <w:r w:rsidRPr="00831C49">
        <w:rPr>
          <w:sz w:val="22"/>
          <w:szCs w:val="22"/>
        </w:rPr>
        <w:tab/>
      </w:r>
      <w:r>
        <w:rPr>
          <w:sz w:val="22"/>
          <w:szCs w:val="22"/>
        </w:rPr>
        <w:t>“</w:t>
      </w:r>
      <w:r w:rsidRPr="00831C49">
        <w:rPr>
          <w:sz w:val="22"/>
          <w:szCs w:val="22"/>
        </w:rPr>
        <w:t>Book-Entry Form</w:t>
      </w:r>
      <w:r>
        <w:rPr>
          <w:sz w:val="22"/>
          <w:szCs w:val="22"/>
        </w:rPr>
        <w:t>”</w:t>
      </w:r>
      <w:r w:rsidRPr="00831C49">
        <w:rPr>
          <w:sz w:val="22"/>
          <w:szCs w:val="22"/>
        </w:rPr>
        <w:t xml:space="preserve"> or </w:t>
      </w:r>
      <w:r>
        <w:rPr>
          <w:sz w:val="22"/>
          <w:szCs w:val="22"/>
        </w:rPr>
        <w:t>“</w:t>
      </w:r>
      <w:r w:rsidRPr="00831C49">
        <w:rPr>
          <w:sz w:val="22"/>
          <w:szCs w:val="22"/>
        </w:rPr>
        <w:t>Book-Entry System</w:t>
      </w:r>
      <w:r>
        <w:rPr>
          <w:sz w:val="22"/>
          <w:szCs w:val="22"/>
        </w:rPr>
        <w:t>”</w:t>
      </w:r>
      <w:r w:rsidRPr="00831C49">
        <w:rPr>
          <w:sz w:val="22"/>
          <w:szCs w:val="22"/>
        </w:rPr>
        <w:t xml:space="preserve"> means a form or system, as applicable, under which physical bond certificates in fully registered form are issued to a Depository, or to its nominee as Registered Owner, with the certificate of bonds being held by and </w:t>
      </w:r>
      <w:r>
        <w:rPr>
          <w:sz w:val="22"/>
          <w:szCs w:val="22"/>
        </w:rPr>
        <w:t>“</w:t>
      </w:r>
      <w:r w:rsidRPr="00831C49">
        <w:rPr>
          <w:sz w:val="22"/>
          <w:szCs w:val="22"/>
        </w:rPr>
        <w:t>immobilized</w:t>
      </w:r>
      <w:r>
        <w:rPr>
          <w:sz w:val="22"/>
          <w:szCs w:val="22"/>
        </w:rPr>
        <w:t>”</w:t>
      </w:r>
      <w:r w:rsidRPr="00831C49">
        <w:rPr>
          <w:sz w:val="22"/>
          <w:szCs w:val="22"/>
        </w:rPr>
        <w:t xml:space="preserve"> in the custody of such Depository, and under which records maintained by persons, other than the County or the Registration Agent, constitute the written record that identifies, and records the transfer of, the beneficial </w:t>
      </w:r>
      <w:r>
        <w:rPr>
          <w:sz w:val="22"/>
          <w:szCs w:val="22"/>
        </w:rPr>
        <w:t>“</w:t>
      </w:r>
      <w:r w:rsidRPr="00831C49">
        <w:rPr>
          <w:sz w:val="22"/>
          <w:szCs w:val="22"/>
        </w:rPr>
        <w:t>book-entry</w:t>
      </w:r>
      <w:r>
        <w:rPr>
          <w:sz w:val="22"/>
          <w:szCs w:val="22"/>
        </w:rPr>
        <w:t>”</w:t>
      </w:r>
      <w:r w:rsidRPr="00831C49">
        <w:rPr>
          <w:sz w:val="22"/>
          <w:szCs w:val="22"/>
        </w:rPr>
        <w:t xml:space="preserve"> interests in those bonds;</w:t>
      </w:r>
    </w:p>
    <w:p w14:paraId="41ADFF51" w14:textId="77777777" w:rsidR="00A73DC1" w:rsidRPr="00831C49" w:rsidRDefault="00A73DC1" w:rsidP="00A73DC1">
      <w:pPr>
        <w:jc w:val="both"/>
        <w:rPr>
          <w:sz w:val="22"/>
          <w:szCs w:val="22"/>
        </w:rPr>
      </w:pPr>
    </w:p>
    <w:p w14:paraId="4B289074" w14:textId="546EAC41" w:rsidR="00A73DC1" w:rsidRPr="00831C49" w:rsidRDefault="007E3E90" w:rsidP="00A73DC1">
      <w:pPr>
        <w:jc w:val="both"/>
        <w:rPr>
          <w:sz w:val="22"/>
          <w:szCs w:val="22"/>
        </w:rPr>
      </w:pPr>
      <w:r w:rsidRPr="00831C49">
        <w:rPr>
          <w:sz w:val="22"/>
          <w:szCs w:val="22"/>
        </w:rPr>
        <w:tab/>
        <w:t>(c)</w:t>
      </w:r>
      <w:r w:rsidRPr="00831C49">
        <w:rPr>
          <w:sz w:val="22"/>
          <w:szCs w:val="22"/>
        </w:rPr>
        <w:tab/>
      </w:r>
      <w:r>
        <w:rPr>
          <w:sz w:val="22"/>
          <w:szCs w:val="22"/>
        </w:rPr>
        <w:t>“</w:t>
      </w:r>
      <w:r w:rsidRPr="00831C49">
        <w:rPr>
          <w:sz w:val="22"/>
          <w:szCs w:val="22"/>
        </w:rPr>
        <w:t>Code</w:t>
      </w:r>
      <w:r>
        <w:rPr>
          <w:sz w:val="22"/>
          <w:szCs w:val="22"/>
        </w:rPr>
        <w:t>”</w:t>
      </w:r>
      <w:r w:rsidRPr="00831C49">
        <w:rPr>
          <w:sz w:val="22"/>
          <w:szCs w:val="22"/>
        </w:rPr>
        <w:t xml:space="preserve"> shall mean the Internal Revenue Code of </w:t>
      </w:r>
      <w:r w:rsidR="003213DC">
        <w:rPr>
          <w:sz w:val="22"/>
          <w:szCs w:val="22"/>
        </w:rPr>
        <w:t>1</w:t>
      </w:r>
      <w:r w:rsidRPr="00831C49">
        <w:rPr>
          <w:sz w:val="22"/>
          <w:szCs w:val="22"/>
        </w:rPr>
        <w:t>986, as amended, and all regulations promulgated thereunder;</w:t>
      </w:r>
    </w:p>
    <w:p w14:paraId="6E3A9DA9" w14:textId="77777777" w:rsidR="00A73DC1" w:rsidRPr="00831C49" w:rsidRDefault="00A73DC1" w:rsidP="00A73DC1">
      <w:pPr>
        <w:jc w:val="both"/>
        <w:rPr>
          <w:sz w:val="22"/>
          <w:szCs w:val="22"/>
        </w:rPr>
      </w:pPr>
    </w:p>
    <w:p w14:paraId="59BF4F55" w14:textId="77777777" w:rsidR="00A73DC1" w:rsidRPr="00831C49" w:rsidRDefault="007E3E90" w:rsidP="00A73DC1">
      <w:pPr>
        <w:jc w:val="both"/>
        <w:rPr>
          <w:sz w:val="22"/>
          <w:szCs w:val="22"/>
        </w:rPr>
      </w:pPr>
      <w:r w:rsidRPr="00831C49">
        <w:rPr>
          <w:sz w:val="22"/>
          <w:szCs w:val="22"/>
        </w:rPr>
        <w:tab/>
        <w:t>(d)</w:t>
      </w:r>
      <w:r w:rsidRPr="00831C49">
        <w:rPr>
          <w:sz w:val="22"/>
          <w:szCs w:val="22"/>
        </w:rPr>
        <w:tab/>
      </w:r>
      <w:r>
        <w:rPr>
          <w:sz w:val="22"/>
          <w:szCs w:val="22"/>
        </w:rPr>
        <w:t>“</w:t>
      </w:r>
      <w:r w:rsidRPr="00831C49">
        <w:rPr>
          <w:sz w:val="22"/>
          <w:szCs w:val="22"/>
        </w:rPr>
        <w:t>County</w:t>
      </w:r>
      <w:r>
        <w:rPr>
          <w:sz w:val="22"/>
          <w:szCs w:val="22"/>
        </w:rPr>
        <w:t>”</w:t>
      </w:r>
      <w:r w:rsidRPr="00831C49">
        <w:rPr>
          <w:sz w:val="22"/>
          <w:szCs w:val="22"/>
        </w:rPr>
        <w:t xml:space="preserve"> shall mean Williamson County, Tennessee;</w:t>
      </w:r>
    </w:p>
    <w:p w14:paraId="1B53624C" w14:textId="77777777" w:rsidR="00A73DC1" w:rsidRPr="00831C49" w:rsidRDefault="00A73DC1" w:rsidP="00A73DC1">
      <w:pPr>
        <w:jc w:val="both"/>
        <w:rPr>
          <w:sz w:val="22"/>
          <w:szCs w:val="22"/>
        </w:rPr>
      </w:pPr>
    </w:p>
    <w:p w14:paraId="68EEBF18" w14:textId="77777777" w:rsidR="00A73DC1" w:rsidRPr="00831C49" w:rsidRDefault="007E3E90" w:rsidP="00A73DC1">
      <w:pPr>
        <w:jc w:val="both"/>
        <w:rPr>
          <w:sz w:val="22"/>
          <w:szCs w:val="22"/>
        </w:rPr>
      </w:pPr>
      <w:r w:rsidRPr="00831C49">
        <w:rPr>
          <w:sz w:val="22"/>
          <w:szCs w:val="22"/>
        </w:rPr>
        <w:tab/>
        <w:t>(e)</w:t>
      </w:r>
      <w:r w:rsidRPr="00831C49">
        <w:rPr>
          <w:sz w:val="22"/>
          <w:szCs w:val="22"/>
        </w:rPr>
        <w:tab/>
      </w:r>
      <w:r>
        <w:rPr>
          <w:sz w:val="22"/>
          <w:szCs w:val="22"/>
        </w:rPr>
        <w:t>“</w:t>
      </w:r>
      <w:r w:rsidRPr="00831C49">
        <w:rPr>
          <w:sz w:val="22"/>
          <w:szCs w:val="22"/>
        </w:rPr>
        <w:t>Debt Management Policy</w:t>
      </w:r>
      <w:r>
        <w:rPr>
          <w:sz w:val="22"/>
          <w:szCs w:val="22"/>
        </w:rPr>
        <w:t>”</w:t>
      </w:r>
      <w:r w:rsidRPr="00831C49">
        <w:rPr>
          <w:sz w:val="22"/>
          <w:szCs w:val="22"/>
        </w:rPr>
        <w:t xml:space="preserve"> means the Debt Management Policy adopted by the Governing Body as required by the State Funding Board of the State of Tennessee;</w:t>
      </w:r>
    </w:p>
    <w:p w14:paraId="2A25F27B" w14:textId="77777777" w:rsidR="00A73DC1" w:rsidRPr="00831C49" w:rsidRDefault="00A73DC1" w:rsidP="00A73DC1">
      <w:pPr>
        <w:jc w:val="both"/>
        <w:rPr>
          <w:sz w:val="22"/>
          <w:szCs w:val="22"/>
        </w:rPr>
      </w:pPr>
    </w:p>
    <w:p w14:paraId="0CD42EB4" w14:textId="77777777" w:rsidR="00A73DC1" w:rsidRPr="00831C49" w:rsidRDefault="007E3E90" w:rsidP="00A73DC1">
      <w:pPr>
        <w:jc w:val="both"/>
        <w:rPr>
          <w:sz w:val="22"/>
          <w:szCs w:val="22"/>
        </w:rPr>
      </w:pPr>
      <w:r w:rsidRPr="00831C49">
        <w:rPr>
          <w:sz w:val="22"/>
          <w:szCs w:val="22"/>
        </w:rPr>
        <w:tab/>
        <w:t>(f)</w:t>
      </w:r>
      <w:r w:rsidRPr="00831C49">
        <w:rPr>
          <w:sz w:val="22"/>
          <w:szCs w:val="22"/>
        </w:rPr>
        <w:tab/>
      </w:r>
      <w:r>
        <w:rPr>
          <w:sz w:val="22"/>
          <w:szCs w:val="22"/>
        </w:rPr>
        <w:t>“</w:t>
      </w:r>
      <w:r w:rsidRPr="00831C49">
        <w:rPr>
          <w:sz w:val="22"/>
          <w:szCs w:val="22"/>
        </w:rPr>
        <w:t>Depository</w:t>
      </w:r>
      <w:r>
        <w:rPr>
          <w:sz w:val="22"/>
          <w:szCs w:val="22"/>
        </w:rPr>
        <w:t>”</w:t>
      </w:r>
      <w:r w:rsidRPr="00831C49">
        <w:rPr>
          <w:sz w:val="22"/>
          <w:szCs w:val="22"/>
        </w:rPr>
        <w:t xml:space="preserve"> means any securities depository that is a clearing agency under federal laws operating and maintaining, with its participants or otherwise, a Book-Entry System, including, but not limited to, DTC;</w:t>
      </w:r>
    </w:p>
    <w:p w14:paraId="431076F3" w14:textId="77777777" w:rsidR="00A73DC1" w:rsidRPr="00831C49" w:rsidRDefault="00A73DC1" w:rsidP="00A73DC1">
      <w:pPr>
        <w:jc w:val="both"/>
        <w:rPr>
          <w:sz w:val="22"/>
          <w:szCs w:val="22"/>
        </w:rPr>
      </w:pPr>
    </w:p>
    <w:p w14:paraId="69B00DA9" w14:textId="77777777" w:rsidR="00A73DC1" w:rsidRPr="00831C49" w:rsidRDefault="007E3E90" w:rsidP="00A73DC1">
      <w:pPr>
        <w:jc w:val="both"/>
        <w:rPr>
          <w:sz w:val="22"/>
          <w:szCs w:val="22"/>
        </w:rPr>
      </w:pPr>
      <w:r w:rsidRPr="00831C49">
        <w:rPr>
          <w:sz w:val="22"/>
          <w:szCs w:val="22"/>
        </w:rPr>
        <w:tab/>
        <w:t>(g)</w:t>
      </w:r>
      <w:r w:rsidRPr="00831C49">
        <w:rPr>
          <w:sz w:val="22"/>
          <w:szCs w:val="22"/>
        </w:rPr>
        <w:tab/>
      </w:r>
      <w:r>
        <w:rPr>
          <w:sz w:val="22"/>
          <w:szCs w:val="22"/>
        </w:rPr>
        <w:t>“</w:t>
      </w:r>
      <w:r w:rsidRPr="00831C49">
        <w:rPr>
          <w:sz w:val="22"/>
          <w:szCs w:val="22"/>
        </w:rPr>
        <w:t>DTC</w:t>
      </w:r>
      <w:r>
        <w:rPr>
          <w:sz w:val="22"/>
          <w:szCs w:val="22"/>
        </w:rPr>
        <w:t>”</w:t>
      </w:r>
      <w:r w:rsidRPr="00831C49">
        <w:rPr>
          <w:sz w:val="22"/>
          <w:szCs w:val="22"/>
        </w:rPr>
        <w:t xml:space="preserve"> means the Depository Trust Company, a limited purpose company organized under the laws of the State of New York, and its successors and assigns;</w:t>
      </w:r>
    </w:p>
    <w:p w14:paraId="2208EDE1" w14:textId="77777777" w:rsidR="00A73DC1" w:rsidRPr="00831C49" w:rsidRDefault="00A73DC1" w:rsidP="00A73DC1">
      <w:pPr>
        <w:jc w:val="both"/>
        <w:rPr>
          <w:sz w:val="22"/>
          <w:szCs w:val="22"/>
        </w:rPr>
      </w:pPr>
    </w:p>
    <w:p w14:paraId="4B9A9047" w14:textId="77777777" w:rsidR="00A73DC1" w:rsidRPr="00831C49" w:rsidRDefault="007E3E90" w:rsidP="00A73DC1">
      <w:pPr>
        <w:jc w:val="both"/>
        <w:rPr>
          <w:sz w:val="22"/>
          <w:szCs w:val="22"/>
        </w:rPr>
      </w:pPr>
      <w:r w:rsidRPr="00831C49">
        <w:rPr>
          <w:sz w:val="22"/>
          <w:szCs w:val="22"/>
        </w:rPr>
        <w:tab/>
        <w:t>(h)</w:t>
      </w:r>
      <w:r w:rsidRPr="00831C49">
        <w:rPr>
          <w:sz w:val="22"/>
          <w:szCs w:val="22"/>
        </w:rPr>
        <w:tab/>
      </w:r>
      <w:r>
        <w:rPr>
          <w:sz w:val="22"/>
          <w:szCs w:val="22"/>
        </w:rPr>
        <w:t>“</w:t>
      </w:r>
      <w:r w:rsidRPr="00831C49">
        <w:rPr>
          <w:sz w:val="22"/>
          <w:szCs w:val="22"/>
        </w:rPr>
        <w:t>DTC Participant(s)</w:t>
      </w:r>
      <w:r>
        <w:rPr>
          <w:sz w:val="22"/>
          <w:szCs w:val="22"/>
        </w:rPr>
        <w:t>”</w:t>
      </w:r>
      <w:r w:rsidRPr="00831C49">
        <w:rPr>
          <w:sz w:val="22"/>
          <w:szCs w:val="22"/>
        </w:rPr>
        <w:t xml:space="preserve"> means securities brokers and dealers, banks, trust companies and clearing corporations that have access to the DTC System;</w:t>
      </w:r>
    </w:p>
    <w:p w14:paraId="039DCED6" w14:textId="77777777" w:rsidR="00A73DC1" w:rsidRPr="00831C49" w:rsidRDefault="00A73DC1" w:rsidP="00A73DC1">
      <w:pPr>
        <w:jc w:val="both"/>
        <w:rPr>
          <w:sz w:val="22"/>
          <w:szCs w:val="22"/>
        </w:rPr>
      </w:pPr>
    </w:p>
    <w:p w14:paraId="58148F74" w14:textId="6632E5A8" w:rsidR="00A73DC1" w:rsidRDefault="007E3E90" w:rsidP="00A73DC1">
      <w:pPr>
        <w:jc w:val="both"/>
        <w:rPr>
          <w:sz w:val="22"/>
          <w:szCs w:val="22"/>
        </w:rPr>
      </w:pPr>
      <w:r w:rsidRPr="00831C49">
        <w:rPr>
          <w:sz w:val="22"/>
          <w:szCs w:val="22"/>
        </w:rPr>
        <w:tab/>
        <w:t>(i)</w:t>
      </w:r>
      <w:r w:rsidRPr="00831C49">
        <w:rPr>
          <w:sz w:val="22"/>
          <w:szCs w:val="22"/>
        </w:rPr>
        <w:tab/>
      </w:r>
      <w:r>
        <w:rPr>
          <w:sz w:val="22"/>
          <w:szCs w:val="22"/>
        </w:rPr>
        <w:t>“Federal Tax Certificate and Agreement” shall have</w:t>
      </w:r>
      <w:r w:rsidR="00D82B7A">
        <w:rPr>
          <w:sz w:val="22"/>
          <w:szCs w:val="22"/>
        </w:rPr>
        <w:t xml:space="preserve"> </w:t>
      </w:r>
      <w:r w:rsidR="00715FB7">
        <w:rPr>
          <w:sz w:val="22"/>
          <w:szCs w:val="22"/>
        </w:rPr>
        <w:t>the</w:t>
      </w:r>
      <w:r>
        <w:rPr>
          <w:sz w:val="22"/>
          <w:szCs w:val="22"/>
        </w:rPr>
        <w:t xml:space="preserve"> meaning ascribed in Section 11 hereof.</w:t>
      </w:r>
    </w:p>
    <w:p w14:paraId="27D03952" w14:textId="77777777" w:rsidR="00A73DC1" w:rsidRDefault="00A73DC1" w:rsidP="00A73DC1">
      <w:pPr>
        <w:jc w:val="both"/>
        <w:rPr>
          <w:sz w:val="22"/>
          <w:szCs w:val="22"/>
        </w:rPr>
      </w:pPr>
    </w:p>
    <w:p w14:paraId="7A33D301" w14:textId="77777777" w:rsidR="00A73DC1" w:rsidRDefault="007E3E90" w:rsidP="00A73DC1">
      <w:pPr>
        <w:ind w:firstLine="720"/>
        <w:jc w:val="both"/>
        <w:rPr>
          <w:sz w:val="22"/>
          <w:szCs w:val="22"/>
        </w:rPr>
      </w:pPr>
      <w:r>
        <w:rPr>
          <w:sz w:val="22"/>
          <w:szCs w:val="22"/>
        </w:rPr>
        <w:t>(j)</w:t>
      </w:r>
      <w:r>
        <w:rPr>
          <w:sz w:val="22"/>
          <w:szCs w:val="22"/>
        </w:rPr>
        <w:tab/>
        <w:t>“</w:t>
      </w:r>
      <w:r w:rsidRPr="00831C49">
        <w:rPr>
          <w:sz w:val="22"/>
          <w:szCs w:val="22"/>
        </w:rPr>
        <w:t>Governing Body</w:t>
      </w:r>
      <w:r>
        <w:rPr>
          <w:sz w:val="22"/>
          <w:szCs w:val="22"/>
        </w:rPr>
        <w:t>”</w:t>
      </w:r>
      <w:r w:rsidRPr="00831C49">
        <w:rPr>
          <w:sz w:val="22"/>
          <w:szCs w:val="22"/>
        </w:rPr>
        <w:t xml:space="preserve"> means the Board of County Commissioners of the County;</w:t>
      </w:r>
    </w:p>
    <w:p w14:paraId="3132D3DC" w14:textId="77777777" w:rsidR="00A73DC1" w:rsidRDefault="00A73DC1" w:rsidP="00A73DC1">
      <w:pPr>
        <w:jc w:val="both"/>
        <w:rPr>
          <w:sz w:val="22"/>
          <w:szCs w:val="22"/>
        </w:rPr>
      </w:pPr>
    </w:p>
    <w:p w14:paraId="05F67A90" w14:textId="77777777" w:rsidR="00A73DC1" w:rsidRPr="00831C49" w:rsidRDefault="007E3E90" w:rsidP="00A73DC1">
      <w:pPr>
        <w:ind w:firstLine="720"/>
        <w:jc w:val="both"/>
        <w:rPr>
          <w:sz w:val="22"/>
          <w:szCs w:val="22"/>
        </w:rPr>
      </w:pPr>
      <w:r>
        <w:rPr>
          <w:sz w:val="22"/>
          <w:szCs w:val="22"/>
        </w:rPr>
        <w:t>(k)</w:t>
      </w:r>
      <w:r>
        <w:rPr>
          <w:sz w:val="22"/>
          <w:szCs w:val="22"/>
        </w:rPr>
        <w:tab/>
        <w:t xml:space="preserve">“Municipal </w:t>
      </w:r>
      <w:r w:rsidRPr="00831C49">
        <w:rPr>
          <w:sz w:val="22"/>
          <w:szCs w:val="22"/>
        </w:rPr>
        <w:t>Advisor</w:t>
      </w:r>
      <w:r>
        <w:rPr>
          <w:sz w:val="22"/>
          <w:szCs w:val="22"/>
        </w:rPr>
        <w:t>”</w:t>
      </w:r>
      <w:r w:rsidRPr="00831C49">
        <w:rPr>
          <w:sz w:val="22"/>
          <w:szCs w:val="22"/>
        </w:rPr>
        <w:t xml:space="preserve"> means Stephens Inc., Nashville, Tennessee;</w:t>
      </w:r>
    </w:p>
    <w:p w14:paraId="5BC89F68" w14:textId="77777777" w:rsidR="00A73DC1" w:rsidRDefault="007E3E90" w:rsidP="00A73DC1">
      <w:pPr>
        <w:ind w:firstLine="720"/>
        <w:jc w:val="both"/>
        <w:rPr>
          <w:sz w:val="22"/>
          <w:szCs w:val="22"/>
        </w:rPr>
      </w:pPr>
      <w:r>
        <w:rPr>
          <w:sz w:val="22"/>
          <w:szCs w:val="22"/>
        </w:rPr>
        <w:t xml:space="preserve"> </w:t>
      </w:r>
    </w:p>
    <w:p w14:paraId="3A98425B" w14:textId="77777777" w:rsidR="00A73DC1" w:rsidRPr="00831C49" w:rsidRDefault="007E3E90" w:rsidP="00A73DC1">
      <w:pPr>
        <w:ind w:firstLine="720"/>
        <w:jc w:val="both"/>
        <w:rPr>
          <w:sz w:val="22"/>
          <w:szCs w:val="22"/>
        </w:rPr>
      </w:pPr>
      <w:r>
        <w:rPr>
          <w:sz w:val="22"/>
          <w:szCs w:val="22"/>
        </w:rPr>
        <w:t>(l)</w:t>
      </w:r>
      <w:r>
        <w:rPr>
          <w:sz w:val="22"/>
          <w:szCs w:val="22"/>
        </w:rPr>
        <w:tab/>
        <w:t>“Projects”</w:t>
      </w:r>
      <w:r w:rsidRPr="00831C49">
        <w:rPr>
          <w:sz w:val="22"/>
          <w:szCs w:val="22"/>
        </w:rPr>
        <w:t xml:space="preserve"> shall have the meaning ascribed to it in the preamble hereto;</w:t>
      </w:r>
      <w:r>
        <w:rPr>
          <w:sz w:val="22"/>
          <w:szCs w:val="22"/>
        </w:rPr>
        <w:t xml:space="preserve"> and</w:t>
      </w:r>
    </w:p>
    <w:p w14:paraId="7E367446" w14:textId="77777777" w:rsidR="00A73DC1" w:rsidRPr="00831C49" w:rsidRDefault="00A73DC1" w:rsidP="00A73DC1">
      <w:pPr>
        <w:jc w:val="both"/>
        <w:rPr>
          <w:sz w:val="22"/>
          <w:szCs w:val="22"/>
        </w:rPr>
      </w:pPr>
    </w:p>
    <w:p w14:paraId="0A178BC2" w14:textId="77777777" w:rsidR="00A73DC1" w:rsidRDefault="007E3E90" w:rsidP="00A73DC1">
      <w:pPr>
        <w:jc w:val="both"/>
        <w:rPr>
          <w:sz w:val="22"/>
          <w:szCs w:val="22"/>
        </w:rPr>
      </w:pPr>
      <w:r w:rsidRPr="00831C49">
        <w:rPr>
          <w:sz w:val="22"/>
          <w:szCs w:val="22"/>
        </w:rPr>
        <w:tab/>
        <w:t>(</w:t>
      </w:r>
      <w:r>
        <w:rPr>
          <w:sz w:val="22"/>
          <w:szCs w:val="22"/>
        </w:rPr>
        <w:t>m</w:t>
      </w:r>
      <w:r w:rsidRPr="00831C49">
        <w:rPr>
          <w:sz w:val="22"/>
          <w:szCs w:val="22"/>
        </w:rPr>
        <w:t>)</w:t>
      </w:r>
      <w:r>
        <w:rPr>
          <w:sz w:val="22"/>
          <w:szCs w:val="22"/>
        </w:rPr>
        <w:tab/>
        <w:t>“</w:t>
      </w:r>
      <w:r w:rsidRPr="00831C49">
        <w:rPr>
          <w:sz w:val="22"/>
          <w:szCs w:val="22"/>
        </w:rPr>
        <w:t>Registration Agent</w:t>
      </w:r>
      <w:r>
        <w:rPr>
          <w:sz w:val="22"/>
          <w:szCs w:val="22"/>
        </w:rPr>
        <w:t>”</w:t>
      </w:r>
      <w:r w:rsidRPr="00831C49">
        <w:rPr>
          <w:sz w:val="22"/>
          <w:szCs w:val="22"/>
        </w:rPr>
        <w:t xml:space="preserve"> means the registration and paying agent for the Bonds appointed by the County Mayor pursuant to Section 4 hereof</w:t>
      </w:r>
      <w:r>
        <w:rPr>
          <w:sz w:val="22"/>
          <w:szCs w:val="22"/>
        </w:rPr>
        <w:t>.</w:t>
      </w:r>
    </w:p>
    <w:p w14:paraId="44593B5D" w14:textId="77777777" w:rsidR="00A73DC1" w:rsidRPr="00831C49" w:rsidRDefault="00A73DC1" w:rsidP="00A73DC1">
      <w:pPr>
        <w:jc w:val="both"/>
        <w:rPr>
          <w:sz w:val="22"/>
          <w:szCs w:val="22"/>
        </w:rPr>
      </w:pPr>
    </w:p>
    <w:p w14:paraId="2E4726DE" w14:textId="77777777" w:rsidR="00A73DC1" w:rsidRPr="00943B8E"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3.  </w:t>
      </w:r>
      <w:r w:rsidRPr="00831C49">
        <w:rPr>
          <w:sz w:val="22"/>
          <w:szCs w:val="22"/>
          <w:u w:val="single"/>
        </w:rPr>
        <w:t>Findings of the Governing Body; Compliance with Debt Management Policy</w:t>
      </w:r>
      <w:r w:rsidRPr="00831C49">
        <w:rPr>
          <w:sz w:val="22"/>
          <w:szCs w:val="22"/>
        </w:rPr>
        <w:t>.  The Governing Body hereby finds that the issuance and sale of the Bonds, as proposed herein, is consistent with the County’s Debt Management Policy</w:t>
      </w:r>
      <w:r>
        <w:rPr>
          <w:sz w:val="22"/>
          <w:szCs w:val="22"/>
        </w:rPr>
        <w:t xml:space="preserve">.  </w:t>
      </w:r>
      <w:r w:rsidRPr="00831C49">
        <w:rPr>
          <w:sz w:val="22"/>
          <w:szCs w:val="22"/>
        </w:rPr>
        <w:t xml:space="preserve">The estimated </w:t>
      </w:r>
      <w:r>
        <w:rPr>
          <w:sz w:val="22"/>
          <w:szCs w:val="22"/>
        </w:rPr>
        <w:t xml:space="preserve">debt service costs and </w:t>
      </w:r>
      <w:r w:rsidRPr="00831C49">
        <w:rPr>
          <w:sz w:val="22"/>
          <w:szCs w:val="22"/>
        </w:rPr>
        <w:t xml:space="preserve">costs of issuance of the Bonds are </w:t>
      </w:r>
      <w:r>
        <w:rPr>
          <w:sz w:val="22"/>
          <w:szCs w:val="22"/>
        </w:rPr>
        <w:t>set forth in Sections 4 and 9 below</w:t>
      </w:r>
      <w:r w:rsidRPr="00831C49">
        <w:rPr>
          <w:sz w:val="22"/>
          <w:szCs w:val="22"/>
        </w:rPr>
        <w:t>.</w:t>
      </w:r>
      <w:r>
        <w:rPr>
          <w:sz w:val="22"/>
          <w:szCs w:val="22"/>
        </w:rPr>
        <w:t xml:space="preserve">  The Projects include capital improvements with varying estimated useful lives.  In accordance with the terms of the Debt Management Policy, the following table identifies an estimated breakdown of the Projects by cost and useful life.  </w:t>
      </w:r>
      <w:r w:rsidRPr="00943B8E">
        <w:rPr>
          <w:sz w:val="22"/>
          <w:szCs w:val="22"/>
        </w:rPr>
        <w:t>The Governing Body acknowledges that all Projects will be amortized pro rata with the amortization of the Bonds, as projected in Section 4 below.  As required by the Debt Management Policy, the weighted average maturity of the Bonds will be shorter than the weighted average useful life of the Projects.</w:t>
      </w:r>
    </w:p>
    <w:p w14:paraId="7AAAE272" w14:textId="77777777" w:rsidR="00A73DC1" w:rsidRPr="00943B8E" w:rsidRDefault="00A73DC1" w:rsidP="00A73DC1">
      <w:pPr>
        <w:jc w:val="both"/>
      </w:pPr>
    </w:p>
    <w:tbl>
      <w:tblPr>
        <w:tblW w:w="0" w:type="auto"/>
        <w:tblLook w:val="04A0" w:firstRow="1" w:lastRow="0" w:firstColumn="1" w:lastColumn="0" w:noHBand="0" w:noVBand="1"/>
      </w:tblPr>
      <w:tblGrid>
        <w:gridCol w:w="3050"/>
        <w:gridCol w:w="3251"/>
        <w:gridCol w:w="3059"/>
      </w:tblGrid>
      <w:tr w:rsidR="007575F7" w14:paraId="18F4F04F" w14:textId="77777777" w:rsidTr="00A73DC1">
        <w:tc>
          <w:tcPr>
            <w:tcW w:w="3402" w:type="dxa"/>
            <w:shd w:val="clear" w:color="auto" w:fill="auto"/>
          </w:tcPr>
          <w:p w14:paraId="08BE1A6A" w14:textId="77777777" w:rsidR="00A73DC1" w:rsidRPr="00855B7F" w:rsidRDefault="007E3E90" w:rsidP="00A73DC1">
            <w:pPr>
              <w:jc w:val="center"/>
              <w:rPr>
                <w:sz w:val="22"/>
                <w:szCs w:val="22"/>
                <w:u w:val="single"/>
              </w:rPr>
            </w:pPr>
            <w:r w:rsidRPr="00855B7F">
              <w:rPr>
                <w:sz w:val="22"/>
                <w:szCs w:val="22"/>
                <w:u w:val="single"/>
              </w:rPr>
              <w:t>Project</w:t>
            </w:r>
          </w:p>
        </w:tc>
        <w:tc>
          <w:tcPr>
            <w:tcW w:w="3402" w:type="dxa"/>
            <w:shd w:val="clear" w:color="auto" w:fill="auto"/>
          </w:tcPr>
          <w:p w14:paraId="000816AC" w14:textId="77777777" w:rsidR="00A73DC1" w:rsidRPr="00855B7F" w:rsidRDefault="007E3E90" w:rsidP="00A73DC1">
            <w:pPr>
              <w:jc w:val="center"/>
              <w:rPr>
                <w:sz w:val="22"/>
                <w:szCs w:val="22"/>
                <w:u w:val="single"/>
              </w:rPr>
            </w:pPr>
            <w:r w:rsidRPr="00855B7F">
              <w:rPr>
                <w:sz w:val="22"/>
                <w:szCs w:val="22"/>
                <w:u w:val="single"/>
              </w:rPr>
              <w:t>Estimated Cost</w:t>
            </w:r>
          </w:p>
        </w:tc>
        <w:tc>
          <w:tcPr>
            <w:tcW w:w="3402" w:type="dxa"/>
            <w:shd w:val="clear" w:color="auto" w:fill="auto"/>
          </w:tcPr>
          <w:p w14:paraId="515A86DF" w14:textId="77777777" w:rsidR="00A73DC1" w:rsidRPr="00855B7F" w:rsidRDefault="007E3E90" w:rsidP="00A73DC1">
            <w:pPr>
              <w:jc w:val="center"/>
              <w:rPr>
                <w:sz w:val="22"/>
                <w:szCs w:val="22"/>
                <w:u w:val="single"/>
              </w:rPr>
            </w:pPr>
            <w:r w:rsidRPr="00855B7F">
              <w:rPr>
                <w:sz w:val="22"/>
                <w:szCs w:val="22"/>
                <w:u w:val="single"/>
              </w:rPr>
              <w:t>Estimated Life (Years)</w:t>
            </w:r>
          </w:p>
        </w:tc>
      </w:tr>
      <w:tr w:rsidR="007575F7" w14:paraId="3D28B308" w14:textId="77777777" w:rsidTr="00A73DC1">
        <w:tc>
          <w:tcPr>
            <w:tcW w:w="3402" w:type="dxa"/>
            <w:shd w:val="clear" w:color="auto" w:fill="auto"/>
          </w:tcPr>
          <w:p w14:paraId="07B3B8E8" w14:textId="77777777" w:rsidR="00A73DC1" w:rsidRPr="00855B7F" w:rsidRDefault="00A73DC1" w:rsidP="00A73DC1">
            <w:pPr>
              <w:jc w:val="both"/>
              <w:rPr>
                <w:sz w:val="22"/>
                <w:szCs w:val="22"/>
              </w:rPr>
            </w:pPr>
          </w:p>
        </w:tc>
        <w:tc>
          <w:tcPr>
            <w:tcW w:w="3402" w:type="dxa"/>
            <w:shd w:val="clear" w:color="auto" w:fill="auto"/>
          </w:tcPr>
          <w:p w14:paraId="14C94439" w14:textId="77777777" w:rsidR="00A73DC1" w:rsidRPr="00855B7F" w:rsidRDefault="00A73DC1" w:rsidP="00A73DC1">
            <w:pPr>
              <w:jc w:val="both"/>
              <w:rPr>
                <w:sz w:val="22"/>
                <w:szCs w:val="22"/>
              </w:rPr>
            </w:pPr>
          </w:p>
        </w:tc>
        <w:tc>
          <w:tcPr>
            <w:tcW w:w="3402" w:type="dxa"/>
            <w:shd w:val="clear" w:color="auto" w:fill="auto"/>
          </w:tcPr>
          <w:p w14:paraId="084AEB11" w14:textId="77777777" w:rsidR="00A73DC1" w:rsidRPr="00855B7F" w:rsidRDefault="00A73DC1" w:rsidP="00A73DC1">
            <w:pPr>
              <w:jc w:val="both"/>
              <w:rPr>
                <w:sz w:val="22"/>
                <w:szCs w:val="22"/>
              </w:rPr>
            </w:pPr>
          </w:p>
        </w:tc>
      </w:tr>
      <w:tr w:rsidR="007575F7" w14:paraId="4197DA68" w14:textId="77777777" w:rsidTr="00A73DC1">
        <w:tc>
          <w:tcPr>
            <w:tcW w:w="3402" w:type="dxa"/>
            <w:shd w:val="clear" w:color="auto" w:fill="auto"/>
          </w:tcPr>
          <w:p w14:paraId="5D691B29" w14:textId="77777777" w:rsidR="00A73DC1" w:rsidRPr="00855B7F" w:rsidRDefault="007E3E90" w:rsidP="00A73DC1">
            <w:pPr>
              <w:jc w:val="both"/>
              <w:rPr>
                <w:sz w:val="22"/>
                <w:szCs w:val="22"/>
              </w:rPr>
            </w:pPr>
            <w:r w:rsidRPr="00855B7F">
              <w:rPr>
                <w:sz w:val="22"/>
                <w:szCs w:val="22"/>
              </w:rPr>
              <w:t>Building Improvements and Construction</w:t>
            </w:r>
          </w:p>
        </w:tc>
        <w:tc>
          <w:tcPr>
            <w:tcW w:w="3402" w:type="dxa"/>
            <w:shd w:val="clear" w:color="auto" w:fill="auto"/>
          </w:tcPr>
          <w:p w14:paraId="2443EB42" w14:textId="77777777" w:rsidR="00A73DC1" w:rsidRPr="00855B7F" w:rsidRDefault="007E3E90" w:rsidP="00A73DC1">
            <w:pPr>
              <w:ind w:right="1192"/>
              <w:jc w:val="right"/>
              <w:rPr>
                <w:sz w:val="22"/>
                <w:szCs w:val="22"/>
              </w:rPr>
            </w:pPr>
            <w:r w:rsidRPr="00855B7F">
              <w:rPr>
                <w:sz w:val="22"/>
                <w:szCs w:val="22"/>
              </w:rPr>
              <w:t>$71,082,761</w:t>
            </w:r>
          </w:p>
        </w:tc>
        <w:tc>
          <w:tcPr>
            <w:tcW w:w="3402" w:type="dxa"/>
            <w:shd w:val="clear" w:color="auto" w:fill="auto"/>
          </w:tcPr>
          <w:p w14:paraId="5CA50403" w14:textId="77777777" w:rsidR="00A73DC1" w:rsidRPr="00855B7F" w:rsidRDefault="007E3E90" w:rsidP="00A73DC1">
            <w:pPr>
              <w:ind w:right="1192"/>
              <w:jc w:val="right"/>
              <w:rPr>
                <w:sz w:val="22"/>
                <w:szCs w:val="22"/>
              </w:rPr>
            </w:pPr>
            <w:r w:rsidRPr="00855B7F">
              <w:rPr>
                <w:sz w:val="22"/>
                <w:szCs w:val="22"/>
              </w:rPr>
              <w:t>40</w:t>
            </w:r>
          </w:p>
        </w:tc>
      </w:tr>
      <w:tr w:rsidR="007575F7" w14:paraId="6E397C67" w14:textId="77777777" w:rsidTr="00A73DC1">
        <w:tc>
          <w:tcPr>
            <w:tcW w:w="3402" w:type="dxa"/>
            <w:shd w:val="clear" w:color="auto" w:fill="auto"/>
          </w:tcPr>
          <w:p w14:paraId="79A29029" w14:textId="77777777" w:rsidR="00A73DC1" w:rsidRPr="00855B7F" w:rsidRDefault="007E3E90" w:rsidP="00A73DC1">
            <w:pPr>
              <w:jc w:val="both"/>
              <w:rPr>
                <w:sz w:val="22"/>
                <w:szCs w:val="22"/>
              </w:rPr>
            </w:pPr>
            <w:r w:rsidRPr="00855B7F">
              <w:rPr>
                <w:sz w:val="22"/>
                <w:szCs w:val="22"/>
              </w:rPr>
              <w:t>HVAC and Major Maintenance</w:t>
            </w:r>
          </w:p>
        </w:tc>
        <w:tc>
          <w:tcPr>
            <w:tcW w:w="3402" w:type="dxa"/>
            <w:shd w:val="clear" w:color="auto" w:fill="auto"/>
          </w:tcPr>
          <w:p w14:paraId="6C816090" w14:textId="77777777" w:rsidR="00A73DC1" w:rsidRPr="00855B7F" w:rsidRDefault="007E3E90" w:rsidP="00A73DC1">
            <w:pPr>
              <w:ind w:right="1192"/>
              <w:jc w:val="right"/>
              <w:rPr>
                <w:sz w:val="22"/>
                <w:szCs w:val="22"/>
              </w:rPr>
            </w:pPr>
            <w:r w:rsidRPr="00855B7F">
              <w:rPr>
                <w:sz w:val="22"/>
                <w:szCs w:val="22"/>
              </w:rPr>
              <w:t>13,578,537</w:t>
            </w:r>
          </w:p>
        </w:tc>
        <w:tc>
          <w:tcPr>
            <w:tcW w:w="3402" w:type="dxa"/>
            <w:shd w:val="clear" w:color="auto" w:fill="auto"/>
          </w:tcPr>
          <w:p w14:paraId="3A627544" w14:textId="77777777" w:rsidR="00A73DC1" w:rsidRPr="00855B7F" w:rsidRDefault="007E3E90" w:rsidP="00A73DC1">
            <w:pPr>
              <w:ind w:right="1192"/>
              <w:jc w:val="right"/>
              <w:rPr>
                <w:sz w:val="22"/>
                <w:szCs w:val="22"/>
              </w:rPr>
            </w:pPr>
            <w:r w:rsidRPr="00855B7F">
              <w:rPr>
                <w:sz w:val="22"/>
                <w:szCs w:val="22"/>
              </w:rPr>
              <w:t>20</w:t>
            </w:r>
          </w:p>
        </w:tc>
      </w:tr>
      <w:tr w:rsidR="007575F7" w14:paraId="486A37A4" w14:textId="77777777" w:rsidTr="00A73DC1">
        <w:tc>
          <w:tcPr>
            <w:tcW w:w="3402" w:type="dxa"/>
            <w:shd w:val="clear" w:color="auto" w:fill="auto"/>
          </w:tcPr>
          <w:p w14:paraId="2E667F4B" w14:textId="77777777" w:rsidR="00A73DC1" w:rsidRPr="00855B7F" w:rsidRDefault="007E3E90" w:rsidP="00A73DC1">
            <w:pPr>
              <w:jc w:val="both"/>
              <w:rPr>
                <w:sz w:val="22"/>
                <w:szCs w:val="22"/>
              </w:rPr>
            </w:pPr>
            <w:r w:rsidRPr="00855B7F">
              <w:rPr>
                <w:sz w:val="22"/>
                <w:szCs w:val="22"/>
              </w:rPr>
              <w:t>School Safety and Security</w:t>
            </w:r>
          </w:p>
        </w:tc>
        <w:tc>
          <w:tcPr>
            <w:tcW w:w="3402" w:type="dxa"/>
            <w:shd w:val="clear" w:color="auto" w:fill="auto"/>
          </w:tcPr>
          <w:p w14:paraId="2D2E2E19" w14:textId="77777777" w:rsidR="00A73DC1" w:rsidRPr="00855B7F" w:rsidRDefault="007E3E90" w:rsidP="00A73DC1">
            <w:pPr>
              <w:ind w:right="1192"/>
              <w:jc w:val="right"/>
              <w:rPr>
                <w:sz w:val="22"/>
                <w:szCs w:val="22"/>
              </w:rPr>
            </w:pPr>
            <w:r w:rsidRPr="00855B7F">
              <w:rPr>
                <w:sz w:val="22"/>
                <w:szCs w:val="22"/>
              </w:rPr>
              <w:t>622,700</w:t>
            </w:r>
          </w:p>
        </w:tc>
        <w:tc>
          <w:tcPr>
            <w:tcW w:w="3402" w:type="dxa"/>
            <w:shd w:val="clear" w:color="auto" w:fill="auto"/>
          </w:tcPr>
          <w:p w14:paraId="5FAB445B" w14:textId="77777777" w:rsidR="00A73DC1" w:rsidRPr="00855B7F" w:rsidRDefault="007E3E90" w:rsidP="00A73DC1">
            <w:pPr>
              <w:ind w:right="1192"/>
              <w:jc w:val="right"/>
              <w:rPr>
                <w:sz w:val="22"/>
                <w:szCs w:val="22"/>
              </w:rPr>
            </w:pPr>
            <w:r w:rsidRPr="00855B7F">
              <w:rPr>
                <w:sz w:val="22"/>
                <w:szCs w:val="22"/>
              </w:rPr>
              <w:t>20</w:t>
            </w:r>
          </w:p>
        </w:tc>
      </w:tr>
      <w:tr w:rsidR="007575F7" w14:paraId="6CFE7BAE" w14:textId="77777777" w:rsidTr="00A73DC1">
        <w:tc>
          <w:tcPr>
            <w:tcW w:w="3402" w:type="dxa"/>
            <w:shd w:val="clear" w:color="auto" w:fill="auto"/>
          </w:tcPr>
          <w:p w14:paraId="2DE56D97" w14:textId="77777777" w:rsidR="00A73DC1" w:rsidRPr="00855B7F" w:rsidRDefault="007E3E90" w:rsidP="00A73DC1">
            <w:pPr>
              <w:jc w:val="both"/>
              <w:rPr>
                <w:sz w:val="22"/>
                <w:szCs w:val="22"/>
              </w:rPr>
            </w:pPr>
            <w:r w:rsidRPr="00855B7F">
              <w:rPr>
                <w:sz w:val="22"/>
                <w:szCs w:val="22"/>
              </w:rPr>
              <w:t xml:space="preserve">Park Field LED Lighting                                   </w:t>
            </w:r>
          </w:p>
        </w:tc>
        <w:tc>
          <w:tcPr>
            <w:tcW w:w="3402" w:type="dxa"/>
            <w:shd w:val="clear" w:color="auto" w:fill="auto"/>
          </w:tcPr>
          <w:p w14:paraId="55A9F99E" w14:textId="77777777" w:rsidR="00A73DC1" w:rsidRPr="00855B7F" w:rsidRDefault="007E3E90" w:rsidP="00A73DC1">
            <w:pPr>
              <w:ind w:right="1192"/>
              <w:jc w:val="right"/>
              <w:rPr>
                <w:sz w:val="22"/>
                <w:szCs w:val="22"/>
              </w:rPr>
            </w:pPr>
            <w:r w:rsidRPr="00855B7F">
              <w:rPr>
                <w:sz w:val="22"/>
                <w:szCs w:val="22"/>
              </w:rPr>
              <w:t>4,000,000</w:t>
            </w:r>
          </w:p>
        </w:tc>
        <w:tc>
          <w:tcPr>
            <w:tcW w:w="3402" w:type="dxa"/>
            <w:shd w:val="clear" w:color="auto" w:fill="auto"/>
          </w:tcPr>
          <w:p w14:paraId="74DA1257" w14:textId="77777777" w:rsidR="00A73DC1" w:rsidRPr="00855B7F" w:rsidRDefault="007E3E90" w:rsidP="00A73DC1">
            <w:pPr>
              <w:ind w:right="1192"/>
              <w:jc w:val="right"/>
              <w:rPr>
                <w:sz w:val="22"/>
                <w:szCs w:val="22"/>
              </w:rPr>
            </w:pPr>
            <w:r w:rsidRPr="00855B7F">
              <w:rPr>
                <w:sz w:val="22"/>
                <w:szCs w:val="22"/>
              </w:rPr>
              <w:t>20</w:t>
            </w:r>
          </w:p>
        </w:tc>
      </w:tr>
      <w:tr w:rsidR="007575F7" w14:paraId="6E49F8EA" w14:textId="77777777" w:rsidTr="00A73DC1">
        <w:tc>
          <w:tcPr>
            <w:tcW w:w="3402" w:type="dxa"/>
            <w:shd w:val="clear" w:color="auto" w:fill="auto"/>
          </w:tcPr>
          <w:p w14:paraId="79DBA796" w14:textId="77777777" w:rsidR="00A73DC1" w:rsidRPr="00855B7F" w:rsidRDefault="007E3E90" w:rsidP="00A73DC1">
            <w:pPr>
              <w:jc w:val="both"/>
              <w:rPr>
                <w:sz w:val="22"/>
                <w:szCs w:val="22"/>
              </w:rPr>
            </w:pPr>
            <w:r w:rsidRPr="00855B7F">
              <w:rPr>
                <w:sz w:val="22"/>
                <w:szCs w:val="22"/>
              </w:rPr>
              <w:t>Fire Apparatus</w:t>
            </w:r>
          </w:p>
        </w:tc>
        <w:tc>
          <w:tcPr>
            <w:tcW w:w="3402" w:type="dxa"/>
            <w:shd w:val="clear" w:color="auto" w:fill="auto"/>
          </w:tcPr>
          <w:p w14:paraId="7AB91C8D" w14:textId="77777777" w:rsidR="00A73DC1" w:rsidRPr="00855B7F" w:rsidRDefault="007E3E90" w:rsidP="00A73DC1">
            <w:pPr>
              <w:ind w:right="1192"/>
              <w:jc w:val="right"/>
              <w:rPr>
                <w:sz w:val="22"/>
                <w:szCs w:val="22"/>
              </w:rPr>
            </w:pPr>
            <w:r w:rsidRPr="00855B7F">
              <w:rPr>
                <w:sz w:val="22"/>
                <w:szCs w:val="22"/>
              </w:rPr>
              <w:t>1,979,340</w:t>
            </w:r>
          </w:p>
        </w:tc>
        <w:tc>
          <w:tcPr>
            <w:tcW w:w="3402" w:type="dxa"/>
            <w:shd w:val="clear" w:color="auto" w:fill="auto"/>
          </w:tcPr>
          <w:p w14:paraId="2A893F31" w14:textId="77777777" w:rsidR="00A73DC1" w:rsidRPr="00855B7F" w:rsidRDefault="007E3E90" w:rsidP="00A73DC1">
            <w:pPr>
              <w:ind w:right="1192"/>
              <w:jc w:val="right"/>
              <w:rPr>
                <w:sz w:val="22"/>
                <w:szCs w:val="22"/>
              </w:rPr>
            </w:pPr>
            <w:r w:rsidRPr="00855B7F">
              <w:rPr>
                <w:sz w:val="22"/>
                <w:szCs w:val="22"/>
              </w:rPr>
              <w:t>10</w:t>
            </w:r>
          </w:p>
        </w:tc>
      </w:tr>
    </w:tbl>
    <w:p w14:paraId="26DF191A" w14:textId="77777777" w:rsidR="00A73DC1" w:rsidRDefault="00A73DC1" w:rsidP="00A73DC1">
      <w:pPr>
        <w:jc w:val="both"/>
        <w:rPr>
          <w:sz w:val="22"/>
          <w:szCs w:val="22"/>
        </w:rPr>
      </w:pPr>
    </w:p>
    <w:p w14:paraId="57D2CA18" w14:textId="77777777" w:rsidR="00A73DC1" w:rsidRDefault="007E3E90" w:rsidP="00A73DC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Weighted Average Life</w:t>
      </w:r>
      <w:r>
        <w:rPr>
          <w:sz w:val="22"/>
          <w:szCs w:val="22"/>
        </w:rPr>
        <w:tab/>
        <w:t xml:space="preserve">          </w:t>
      </w:r>
      <w:r w:rsidR="009F73A5">
        <w:rPr>
          <w:sz w:val="22"/>
          <w:szCs w:val="22"/>
        </w:rPr>
        <w:t xml:space="preserve">         </w:t>
      </w:r>
      <w:r>
        <w:rPr>
          <w:sz w:val="22"/>
          <w:szCs w:val="22"/>
        </w:rPr>
        <w:t>35.4</w:t>
      </w:r>
    </w:p>
    <w:p w14:paraId="4C9FD7C7" w14:textId="77777777" w:rsidR="00A73DC1" w:rsidRDefault="00A73DC1" w:rsidP="00A73DC1">
      <w:pPr>
        <w:jc w:val="both"/>
      </w:pPr>
    </w:p>
    <w:p w14:paraId="2B25DE10" w14:textId="77777777" w:rsidR="00A73DC1" w:rsidRPr="00831C49" w:rsidRDefault="007E3E90" w:rsidP="00A73DC1">
      <w:pPr>
        <w:ind w:firstLine="720"/>
        <w:jc w:val="both"/>
        <w:rPr>
          <w:sz w:val="22"/>
          <w:szCs w:val="22"/>
        </w:rPr>
      </w:pPr>
      <w:r w:rsidRPr="00831C49">
        <w:rPr>
          <w:sz w:val="22"/>
          <w:szCs w:val="22"/>
          <w:u w:val="single"/>
        </w:rPr>
        <w:t>Section</w:t>
      </w:r>
      <w:r w:rsidRPr="00831C49">
        <w:rPr>
          <w:sz w:val="22"/>
          <w:szCs w:val="22"/>
        </w:rPr>
        <w:t xml:space="preserve"> 4.  </w:t>
      </w:r>
      <w:r w:rsidRPr="00831C49">
        <w:rPr>
          <w:sz w:val="22"/>
          <w:szCs w:val="22"/>
          <w:u w:val="single"/>
        </w:rPr>
        <w:t>Authorization and Terms of the Bonds</w:t>
      </w:r>
      <w:r w:rsidRPr="00831C49">
        <w:rPr>
          <w:sz w:val="22"/>
          <w:szCs w:val="22"/>
        </w:rPr>
        <w:t>.</w:t>
      </w:r>
    </w:p>
    <w:p w14:paraId="66C4CD73" w14:textId="77777777" w:rsidR="00A73DC1" w:rsidRPr="00831C49" w:rsidRDefault="00A73DC1" w:rsidP="00A73DC1">
      <w:pPr>
        <w:keepNext/>
        <w:jc w:val="both"/>
        <w:rPr>
          <w:sz w:val="22"/>
          <w:szCs w:val="22"/>
        </w:rPr>
      </w:pPr>
    </w:p>
    <w:p w14:paraId="270A931D" w14:textId="77777777" w:rsidR="00A73DC1" w:rsidRDefault="007E3E90" w:rsidP="00A73DC1">
      <w:pPr>
        <w:numPr>
          <w:ilvl w:val="0"/>
          <w:numId w:val="2"/>
        </w:numPr>
        <w:ind w:left="0" w:firstLine="720"/>
        <w:jc w:val="both"/>
        <w:rPr>
          <w:sz w:val="22"/>
          <w:szCs w:val="22"/>
        </w:rPr>
      </w:pPr>
      <w:r w:rsidRPr="00831C49">
        <w:rPr>
          <w:sz w:val="22"/>
          <w:szCs w:val="22"/>
        </w:rPr>
        <w:t xml:space="preserve">For the purpose of providing funds to (i) finance the costs of the Projects, (ii) reimburse the County for funds previously expended for </w:t>
      </w:r>
      <w:r>
        <w:rPr>
          <w:sz w:val="22"/>
          <w:szCs w:val="22"/>
        </w:rPr>
        <w:t>such costs (if applicable)</w:t>
      </w:r>
      <w:r w:rsidRPr="00831C49">
        <w:rPr>
          <w:sz w:val="22"/>
          <w:szCs w:val="22"/>
        </w:rPr>
        <w:t xml:space="preserve">; </w:t>
      </w:r>
      <w:r>
        <w:rPr>
          <w:sz w:val="22"/>
          <w:szCs w:val="22"/>
        </w:rPr>
        <w:t xml:space="preserve">and (iii) </w:t>
      </w:r>
      <w:r w:rsidRPr="00831C49">
        <w:rPr>
          <w:sz w:val="22"/>
          <w:szCs w:val="22"/>
        </w:rPr>
        <w:t>pay the costs incident to the issuance and sale of the Bonds, as m</w:t>
      </w:r>
      <w:r>
        <w:rPr>
          <w:sz w:val="22"/>
          <w:szCs w:val="22"/>
        </w:rPr>
        <w:t>ore fully set forth in Section 9</w:t>
      </w:r>
      <w:r w:rsidRPr="00831C49">
        <w:rPr>
          <w:sz w:val="22"/>
          <w:szCs w:val="22"/>
        </w:rPr>
        <w:t xml:space="preserve"> hereof, there are hereby authorized to be issued bonds of the County in an aggregate principal amount not to exceed </w:t>
      </w:r>
      <w:r>
        <w:rPr>
          <w:sz w:val="22"/>
          <w:szCs w:val="22"/>
        </w:rPr>
        <w:t>$92,440,000</w:t>
      </w:r>
      <w:r w:rsidRPr="00831C49">
        <w:rPr>
          <w:sz w:val="22"/>
          <w:szCs w:val="22"/>
        </w:rPr>
        <w:t xml:space="preserve">.  The Bonds shall be issued in fully registered, book-entry only form, without coupons, shall be issued in one or more </w:t>
      </w:r>
      <w:r>
        <w:rPr>
          <w:sz w:val="22"/>
          <w:szCs w:val="22"/>
        </w:rPr>
        <w:t>series</w:t>
      </w:r>
      <w:r w:rsidRPr="00831C49">
        <w:rPr>
          <w:sz w:val="22"/>
          <w:szCs w:val="22"/>
        </w:rPr>
        <w:t xml:space="preserve">, shall be known as </w:t>
      </w:r>
      <w:r>
        <w:rPr>
          <w:sz w:val="22"/>
          <w:szCs w:val="22"/>
        </w:rPr>
        <w:t>“</w:t>
      </w:r>
      <w:r w:rsidRPr="00831C49">
        <w:rPr>
          <w:sz w:val="22"/>
          <w:szCs w:val="22"/>
        </w:rPr>
        <w:t xml:space="preserve">General Obligation </w:t>
      </w:r>
      <w:r>
        <w:rPr>
          <w:sz w:val="22"/>
          <w:szCs w:val="22"/>
        </w:rPr>
        <w:t xml:space="preserve">Public Improvement and School </w:t>
      </w:r>
      <w:r w:rsidRPr="00831C49">
        <w:rPr>
          <w:sz w:val="22"/>
          <w:szCs w:val="22"/>
        </w:rPr>
        <w:t>Bonds</w:t>
      </w:r>
      <w:r>
        <w:rPr>
          <w:sz w:val="22"/>
          <w:szCs w:val="22"/>
        </w:rPr>
        <w:t>”</w:t>
      </w:r>
      <w:r w:rsidRPr="00831C49">
        <w:rPr>
          <w:sz w:val="22"/>
          <w:szCs w:val="22"/>
        </w:rPr>
        <w:t xml:space="preserve"> and shall have such series designation and dated date as shall be determined by the County Mayor pursuant to Section 8 hereof.  The aggregate true interest rate on the Bonds shall not exceed the maximum interest rate permitted by applicable law at the time of the sale of the Bonds, or any </w:t>
      </w:r>
      <w:r>
        <w:rPr>
          <w:sz w:val="22"/>
          <w:szCs w:val="22"/>
        </w:rPr>
        <w:t>series</w:t>
      </w:r>
      <w:r w:rsidRPr="00831C49">
        <w:rPr>
          <w:sz w:val="22"/>
          <w:szCs w:val="22"/>
        </w:rPr>
        <w:t xml:space="preserve"> thereof.  </w:t>
      </w:r>
      <w:r>
        <w:rPr>
          <w:sz w:val="22"/>
          <w:szCs w:val="22"/>
        </w:rPr>
        <w:t>I</w:t>
      </w:r>
      <w:r w:rsidRPr="00831C49">
        <w:rPr>
          <w:sz w:val="22"/>
          <w:szCs w:val="22"/>
        </w:rPr>
        <w:t xml:space="preserve">nterest on the Bonds shall be payable semi-annually on </w:t>
      </w:r>
      <w:r>
        <w:rPr>
          <w:sz w:val="22"/>
          <w:szCs w:val="22"/>
        </w:rPr>
        <w:t>April</w:t>
      </w:r>
      <w:r w:rsidRPr="00831C49">
        <w:rPr>
          <w:sz w:val="22"/>
          <w:szCs w:val="22"/>
        </w:rPr>
        <w:t xml:space="preserve"> 1 and </w:t>
      </w:r>
      <w:r>
        <w:rPr>
          <w:sz w:val="22"/>
          <w:szCs w:val="22"/>
        </w:rPr>
        <w:t>October</w:t>
      </w:r>
      <w:r w:rsidRPr="00831C49">
        <w:rPr>
          <w:sz w:val="22"/>
          <w:szCs w:val="22"/>
        </w:rPr>
        <w:t xml:space="preserve"> 1 in each year, commencing </w:t>
      </w:r>
      <w:r>
        <w:rPr>
          <w:sz w:val="22"/>
          <w:szCs w:val="22"/>
        </w:rPr>
        <w:t>April 1, 2024</w:t>
      </w:r>
      <w:r w:rsidRPr="00831C49">
        <w:rPr>
          <w:sz w:val="22"/>
          <w:szCs w:val="22"/>
        </w:rPr>
        <w:t>.  The Bonds shall be issued initially in $5,000 denominations or integral multiples thereof, as shall be requested by the original purchaser</w:t>
      </w:r>
      <w:r>
        <w:rPr>
          <w:sz w:val="22"/>
          <w:szCs w:val="22"/>
        </w:rPr>
        <w:t>.</w:t>
      </w:r>
      <w:r w:rsidRPr="00831C49">
        <w:rPr>
          <w:sz w:val="22"/>
          <w:szCs w:val="22"/>
        </w:rPr>
        <w:t xml:space="preserve"> </w:t>
      </w:r>
    </w:p>
    <w:p w14:paraId="5BBA8D4F" w14:textId="77777777" w:rsidR="00A73DC1" w:rsidRDefault="00A73DC1" w:rsidP="00A73DC1">
      <w:pPr>
        <w:jc w:val="both"/>
        <w:rPr>
          <w:sz w:val="22"/>
          <w:szCs w:val="22"/>
        </w:rPr>
      </w:pPr>
    </w:p>
    <w:p w14:paraId="1ECBFE5F" w14:textId="77777777" w:rsidR="009F73A5" w:rsidRPr="009F73A5" w:rsidRDefault="007E3E90" w:rsidP="009F73A5">
      <w:pPr>
        <w:keepNext/>
        <w:numPr>
          <w:ilvl w:val="0"/>
          <w:numId w:val="2"/>
        </w:numPr>
        <w:ind w:left="0" w:firstLine="720"/>
        <w:jc w:val="both"/>
        <w:rPr>
          <w:sz w:val="22"/>
          <w:szCs w:val="22"/>
        </w:rPr>
      </w:pPr>
      <w:r w:rsidRPr="009F73A5">
        <w:rPr>
          <w:sz w:val="22"/>
          <w:szCs w:val="22"/>
        </w:rPr>
        <w:t xml:space="preserve">Subject to modifications permitted in Section 8 hereof, the Bonds shall mature on April 1 of each year, subject to prior optional redemption as hereinafter provided, either serially or through mandatory redemption, in the years and amounts provided in the table below.  The interest amounts set forth below are estimates and are included herein solely for purpose of </w:t>
      </w:r>
      <w:r>
        <w:rPr>
          <w:sz w:val="22"/>
          <w:szCs w:val="22"/>
        </w:rPr>
        <w:t>presenting estimated debt service costs as contemplated by the County’s debt management policies.  Actual principal and interest payments will depend upon market conditions on the date on which the Bonds are competitively bid and the structure of the winning bid, as described in Section 8.</w:t>
      </w:r>
    </w:p>
    <w:p w14:paraId="12EA40DB" w14:textId="77777777" w:rsidR="009F73A5" w:rsidRDefault="009F73A5" w:rsidP="009F73A5">
      <w:pPr>
        <w:keepNext/>
        <w:ind w:left="720"/>
        <w:jc w:val="both"/>
        <w:rPr>
          <w:sz w:val="22"/>
          <w:szCs w:val="22"/>
        </w:rPr>
      </w:pPr>
    </w:p>
    <w:p w14:paraId="3FC6C9D5" w14:textId="77777777" w:rsidR="00A73DC1" w:rsidRDefault="007E3E90" w:rsidP="00A73DC1">
      <w:pPr>
        <w:keepNext/>
        <w:jc w:val="both"/>
        <w:rPr>
          <w:sz w:val="22"/>
          <w:szCs w:val="22"/>
        </w:rPr>
      </w:pPr>
      <w:r>
        <w:rPr>
          <w:noProof/>
        </w:rPr>
        <w:drawing>
          <wp:inline distT="0" distB="0" distL="0" distR="0" wp14:anchorId="51CF2E2C" wp14:editId="142B2667">
            <wp:extent cx="5041900" cy="3270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58152"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0" cy="3270250"/>
                    </a:xfrm>
                    <a:prstGeom prst="rect">
                      <a:avLst/>
                    </a:prstGeom>
                    <a:noFill/>
                    <a:ln>
                      <a:noFill/>
                    </a:ln>
                  </pic:spPr>
                </pic:pic>
              </a:graphicData>
            </a:graphic>
          </wp:inline>
        </w:drawing>
      </w:r>
    </w:p>
    <w:p w14:paraId="4839B3AA" w14:textId="77777777" w:rsidR="00A73DC1" w:rsidRDefault="00A73DC1" w:rsidP="00A73DC1">
      <w:pPr>
        <w:keepNext/>
        <w:jc w:val="both"/>
        <w:rPr>
          <w:sz w:val="22"/>
          <w:szCs w:val="22"/>
        </w:rPr>
      </w:pPr>
    </w:p>
    <w:p w14:paraId="68AE5EF1" w14:textId="77777777" w:rsidR="00A73DC1" w:rsidRDefault="00A73DC1" w:rsidP="00A73DC1">
      <w:pPr>
        <w:ind w:left="1170"/>
        <w:jc w:val="both"/>
        <w:rPr>
          <w:sz w:val="22"/>
          <w:szCs w:val="22"/>
        </w:rPr>
      </w:pPr>
    </w:p>
    <w:p w14:paraId="047D29C2" w14:textId="77777777" w:rsidR="00A73DC1" w:rsidRPr="00831C49" w:rsidRDefault="007E3E90" w:rsidP="00A73DC1">
      <w:pPr>
        <w:jc w:val="both"/>
        <w:rPr>
          <w:sz w:val="22"/>
          <w:szCs w:val="22"/>
        </w:rPr>
      </w:pPr>
      <w:r>
        <w:rPr>
          <w:sz w:val="22"/>
          <w:szCs w:val="22"/>
        </w:rPr>
        <w:tab/>
        <w:t>(c</w:t>
      </w:r>
      <w:r w:rsidRPr="00831C49">
        <w:rPr>
          <w:sz w:val="22"/>
          <w:szCs w:val="22"/>
        </w:rPr>
        <w:t>)</w:t>
      </w:r>
      <w:r w:rsidRPr="00831C49">
        <w:rPr>
          <w:sz w:val="22"/>
          <w:szCs w:val="22"/>
        </w:rPr>
        <w:tab/>
        <w:t xml:space="preserve">Subject to the adjustments permitted pursuant to Section 8 hereof, Bonds maturing on or before </w:t>
      </w:r>
      <w:r>
        <w:rPr>
          <w:sz w:val="22"/>
          <w:szCs w:val="22"/>
        </w:rPr>
        <w:t xml:space="preserve">April </w:t>
      </w:r>
      <w:r w:rsidRPr="00831C49">
        <w:rPr>
          <w:sz w:val="22"/>
          <w:szCs w:val="22"/>
        </w:rPr>
        <w:t>1, 20</w:t>
      </w:r>
      <w:r>
        <w:rPr>
          <w:sz w:val="22"/>
          <w:szCs w:val="22"/>
        </w:rPr>
        <w:t>33</w:t>
      </w:r>
      <w:r w:rsidRPr="00831C49">
        <w:rPr>
          <w:sz w:val="22"/>
          <w:szCs w:val="22"/>
        </w:rPr>
        <w:t xml:space="preserve"> shall mature without option of prior redemption and Bonds maturing </w:t>
      </w:r>
      <w:r>
        <w:rPr>
          <w:sz w:val="22"/>
          <w:szCs w:val="22"/>
        </w:rPr>
        <w:t>April</w:t>
      </w:r>
      <w:r w:rsidRPr="00831C49">
        <w:rPr>
          <w:sz w:val="22"/>
          <w:szCs w:val="22"/>
        </w:rPr>
        <w:t xml:space="preserve"> 1, 20</w:t>
      </w:r>
      <w:r>
        <w:rPr>
          <w:sz w:val="22"/>
          <w:szCs w:val="22"/>
        </w:rPr>
        <w:t>34</w:t>
      </w:r>
      <w:r w:rsidRPr="00831C49">
        <w:rPr>
          <w:sz w:val="22"/>
          <w:szCs w:val="22"/>
        </w:rPr>
        <w:t xml:space="preserve"> and thereafter, shall be subject to redemption prior to maturity at the option of the County on </w:t>
      </w:r>
      <w:r>
        <w:rPr>
          <w:sz w:val="22"/>
          <w:szCs w:val="22"/>
        </w:rPr>
        <w:t>April</w:t>
      </w:r>
      <w:r w:rsidRPr="00831C49">
        <w:rPr>
          <w:sz w:val="22"/>
          <w:szCs w:val="22"/>
        </w:rPr>
        <w:t xml:space="preserve"> 1, 20</w:t>
      </w:r>
      <w:r>
        <w:rPr>
          <w:sz w:val="22"/>
          <w:szCs w:val="22"/>
        </w:rPr>
        <w:t>33</w:t>
      </w:r>
      <w:r w:rsidRPr="00831C49">
        <w:rPr>
          <w:sz w:val="22"/>
          <w:szCs w:val="22"/>
        </w:rPr>
        <w:t xml:space="preserve"> and thereafter, as a whole or in part at any time at the redemption price of par plus accrued interest to the redemption date.  If less than all of the Bonds within a single maturity shall be called for redemption, the interests within the maturity to be redeemed shall be selected as follows:</w:t>
      </w:r>
    </w:p>
    <w:p w14:paraId="50B7A1A9" w14:textId="77777777" w:rsidR="00A73DC1" w:rsidRPr="00831C49" w:rsidRDefault="00A73DC1" w:rsidP="00A73DC1">
      <w:pPr>
        <w:jc w:val="both"/>
        <w:rPr>
          <w:sz w:val="22"/>
          <w:szCs w:val="22"/>
        </w:rPr>
      </w:pPr>
    </w:p>
    <w:p w14:paraId="2FC1B45A" w14:textId="77777777" w:rsidR="00A73DC1" w:rsidRPr="00831C49" w:rsidRDefault="007E3E90" w:rsidP="00A73DC1">
      <w:pPr>
        <w:ind w:left="720"/>
        <w:jc w:val="both"/>
        <w:rPr>
          <w:sz w:val="22"/>
          <w:szCs w:val="22"/>
        </w:rPr>
      </w:pPr>
      <w:r w:rsidRPr="00831C49">
        <w:rPr>
          <w:sz w:val="22"/>
          <w:szCs w:val="22"/>
        </w:rPr>
        <w:tab/>
        <w:t>(i)</w:t>
      </w:r>
      <w:r w:rsidRPr="00831C49">
        <w:rPr>
          <w:sz w:val="22"/>
          <w:szCs w:val="22"/>
        </w:rPr>
        <w:tab/>
        <w:t>if the Bonds are being held under a Book-Entry System by DTC, or a successor Depository, the Bonds to be redeemed shall be determined by DTC, or such successor Depository, by lot or such other manner as DTC, or such successor Depository, shall determine; or</w:t>
      </w:r>
    </w:p>
    <w:p w14:paraId="3530A003" w14:textId="77777777" w:rsidR="00A73DC1" w:rsidRPr="00831C49" w:rsidRDefault="00A73DC1" w:rsidP="00A73DC1">
      <w:pPr>
        <w:jc w:val="both"/>
        <w:rPr>
          <w:sz w:val="22"/>
          <w:szCs w:val="22"/>
        </w:rPr>
      </w:pPr>
    </w:p>
    <w:p w14:paraId="2577593A" w14:textId="77777777" w:rsidR="00A73DC1" w:rsidRPr="00831C49" w:rsidRDefault="007E3E90" w:rsidP="00A73DC1">
      <w:pPr>
        <w:ind w:left="720"/>
        <w:jc w:val="both"/>
        <w:rPr>
          <w:sz w:val="22"/>
          <w:szCs w:val="22"/>
        </w:rPr>
      </w:pPr>
      <w:r w:rsidRPr="00831C49">
        <w:rPr>
          <w:sz w:val="22"/>
          <w:szCs w:val="22"/>
        </w:rPr>
        <w:tab/>
        <w:t>(ii)</w:t>
      </w:r>
      <w:r w:rsidRPr="00831C49">
        <w:rPr>
          <w:sz w:val="22"/>
          <w:szCs w:val="22"/>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6EA6BA25" w14:textId="77777777" w:rsidR="00A73DC1" w:rsidRDefault="00A73DC1" w:rsidP="00A73DC1">
      <w:pPr>
        <w:jc w:val="both"/>
        <w:rPr>
          <w:sz w:val="22"/>
          <w:szCs w:val="22"/>
        </w:rPr>
      </w:pPr>
    </w:p>
    <w:p w14:paraId="0D400080" w14:textId="77777777" w:rsidR="00A73DC1" w:rsidRPr="00831C49" w:rsidRDefault="007E3E90" w:rsidP="00A73DC1">
      <w:pPr>
        <w:jc w:val="both"/>
        <w:rPr>
          <w:sz w:val="22"/>
          <w:szCs w:val="22"/>
        </w:rPr>
      </w:pPr>
      <w:r>
        <w:rPr>
          <w:sz w:val="22"/>
          <w:szCs w:val="22"/>
        </w:rPr>
        <w:tab/>
        <w:t>(d</w:t>
      </w:r>
      <w:r w:rsidRPr="00831C49">
        <w:rPr>
          <w:sz w:val="22"/>
          <w:szCs w:val="22"/>
        </w:rPr>
        <w:t>)</w:t>
      </w:r>
      <w:r w:rsidRPr="00831C49">
        <w:rPr>
          <w:sz w:val="22"/>
          <w:szCs w:val="22"/>
        </w:rPr>
        <w:tab/>
        <w:t>Pursuant to Section 8 hereof, the County Mayor is authorized to sell the Bonds, or any maturities thereof, as term bonds with mandatory redemption requirements corresponding to the maturities set forth herein or as determined by the County Mayor.  In the event any or all the Bonds are sold as term bonds, the County shall redeem term bonds on redemption dates corresponding to the maturity dates set forth herein, in aggregate principal amounts equal to the maturity amounts established pursuant to Section 8 hereof for each redemption date, as such maturity amounts may be adjusted pursuant to Section 8 hereof, at a price of par plus accrued interest thereon to the date of redemption.  The term bonds to be redeemed within a single maturity shall be selected in the manner described in subsection (b) above.</w:t>
      </w:r>
    </w:p>
    <w:p w14:paraId="6B5FE712" w14:textId="77777777" w:rsidR="00A73DC1" w:rsidRPr="00831C49" w:rsidRDefault="00A73DC1" w:rsidP="00A73DC1">
      <w:pPr>
        <w:jc w:val="both"/>
        <w:rPr>
          <w:sz w:val="22"/>
          <w:szCs w:val="22"/>
        </w:rPr>
      </w:pPr>
    </w:p>
    <w:p w14:paraId="59307CB2" w14:textId="77777777" w:rsidR="00A73DC1" w:rsidRPr="00831C49" w:rsidRDefault="007E3E90" w:rsidP="00A73DC1">
      <w:pPr>
        <w:jc w:val="both"/>
        <w:rPr>
          <w:sz w:val="22"/>
          <w:szCs w:val="22"/>
        </w:rPr>
      </w:pPr>
      <w:r w:rsidRPr="00831C49">
        <w:rPr>
          <w:sz w:val="22"/>
          <w:szCs w:val="22"/>
        </w:rPr>
        <w:tab/>
        <w:t>At its option, to be exercised on or before the forty-fifth (45th) day next preceding any such mandatory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342CACE1" w14:textId="77777777" w:rsidR="00A73DC1" w:rsidRPr="00831C49" w:rsidRDefault="00A73DC1" w:rsidP="00A73DC1">
      <w:pPr>
        <w:jc w:val="both"/>
        <w:rPr>
          <w:sz w:val="22"/>
          <w:szCs w:val="22"/>
        </w:rPr>
      </w:pPr>
    </w:p>
    <w:p w14:paraId="30F10303" w14:textId="77777777" w:rsidR="00A73DC1" w:rsidRPr="00831C49" w:rsidRDefault="007E3E90" w:rsidP="00A73DC1">
      <w:pPr>
        <w:jc w:val="both"/>
        <w:rPr>
          <w:sz w:val="22"/>
          <w:szCs w:val="22"/>
        </w:rPr>
      </w:pPr>
      <w:r>
        <w:rPr>
          <w:sz w:val="22"/>
          <w:szCs w:val="22"/>
        </w:rPr>
        <w:tab/>
        <w:t>(e</w:t>
      </w:r>
      <w:r w:rsidRPr="00831C49">
        <w:rPr>
          <w:sz w:val="22"/>
          <w:szCs w:val="22"/>
        </w:rPr>
        <w:t>)</w:t>
      </w:r>
      <w:r w:rsidRPr="00831C49">
        <w:rPr>
          <w:sz w:val="22"/>
          <w:szCs w:val="22"/>
        </w:rPr>
        <w:tab/>
        <w:t xml:space="preserve">Notice of call for redemption, whether optional or mandatory, shall be given by the Registration Agent on behalf of the County not less than </w:t>
      </w:r>
      <w:r>
        <w:rPr>
          <w:sz w:val="22"/>
          <w:szCs w:val="22"/>
        </w:rPr>
        <w:t xml:space="preserve">20 </w:t>
      </w:r>
      <w:r w:rsidRPr="00831C49">
        <w:rPr>
          <w:sz w:val="22"/>
          <w:szCs w:val="22"/>
        </w:rPr>
        <w:t xml:space="preserve">nor more than </w:t>
      </w:r>
      <w:r>
        <w:rPr>
          <w:sz w:val="22"/>
          <w:szCs w:val="22"/>
        </w:rPr>
        <w:t xml:space="preserve">60 </w:t>
      </w:r>
      <w:r w:rsidRPr="00831C49">
        <w:rPr>
          <w:sz w:val="22"/>
          <w:szCs w:val="22"/>
        </w:rPr>
        <w:t xml:space="preserve">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redemption of any of the Bonds for which proper notice was given.  </w:t>
      </w:r>
      <w:r w:rsidRPr="00D8477B">
        <w:rPr>
          <w:sz w:val="22"/>
          <w:szCs w:val="22"/>
        </w:rPr>
        <w:t>The notice may state that it is conditioned upon the deposit of moneys in an amount equal to the amount necessary to effect the redemption with the Registration Agent no later than the redemption date (</w:t>
      </w:r>
      <w:r>
        <w:rPr>
          <w:sz w:val="22"/>
          <w:szCs w:val="22"/>
        </w:rPr>
        <w:t>“</w:t>
      </w:r>
      <w:r w:rsidRPr="00D8477B">
        <w:rPr>
          <w:sz w:val="22"/>
          <w:szCs w:val="22"/>
        </w:rPr>
        <w:t>Conditional Redemption</w:t>
      </w:r>
      <w:r>
        <w:rPr>
          <w:sz w:val="22"/>
          <w:szCs w:val="22"/>
        </w:rPr>
        <w:t>”</w:t>
      </w:r>
      <w:r w:rsidRPr="00D8477B">
        <w:rPr>
          <w:sz w:val="22"/>
          <w:szCs w:val="22"/>
        </w:rPr>
        <w:t>)</w:t>
      </w:r>
      <w:r>
        <w:rPr>
          <w:szCs w:val="22"/>
        </w:rPr>
        <w:t xml:space="preserve">. </w:t>
      </w:r>
      <w:r w:rsidRPr="00831C49">
        <w:rPr>
          <w:sz w:val="22"/>
          <w:szCs w:val="22"/>
        </w:rPr>
        <w:t>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or Beneficial Owner will not affect the validity of such redemption.  The Registration Agent shall mail said notices as and when directed by the County pursuant to written instructions from an authorized representative of the County (other than for a mandatory sinking fund redemption, notices of which shall be given on the dates provided herein) given at least forty-five (45) days prior to the redemption date (unless a shorter notice period shall be satisfactory to the Registration Agent).  From and after the redemption date, all Bonds called for redemption shall cease to bear interest if funds are available at the office of the Registration Agent for the payment thereof and if notice has been duly provided as set forth herein.</w:t>
      </w:r>
      <w:r>
        <w:rPr>
          <w:sz w:val="22"/>
          <w:szCs w:val="22"/>
        </w:rPr>
        <w:t xml:space="preserve">  </w:t>
      </w:r>
      <w:r w:rsidRPr="00D8477B">
        <w:rPr>
          <w:sz w:val="22"/>
          <w:szCs w:val="22"/>
        </w:rPr>
        <w:t>In the case of a Conditional Redemption, the failure of the County to make funds available in part or in whole on or before the redemption date shall not constitute an event of default, and the Registration Agent shall give immediate notice to the Depository or the affected Bondholders that the redemption did not occur and that the Bonds called for redemption and not so paid remain outstanding</w:t>
      </w:r>
      <w:r>
        <w:rPr>
          <w:sz w:val="22"/>
          <w:szCs w:val="22"/>
        </w:rPr>
        <w:t>.</w:t>
      </w:r>
    </w:p>
    <w:p w14:paraId="290D6AAD" w14:textId="77777777" w:rsidR="00A73DC1" w:rsidRPr="00831C49" w:rsidRDefault="00A73DC1" w:rsidP="00A73DC1">
      <w:pPr>
        <w:jc w:val="both"/>
        <w:rPr>
          <w:sz w:val="22"/>
          <w:szCs w:val="22"/>
        </w:rPr>
      </w:pPr>
    </w:p>
    <w:p w14:paraId="02C2277F" w14:textId="77777777" w:rsidR="00A73DC1" w:rsidRPr="00831C49" w:rsidRDefault="007E3E90" w:rsidP="00A73DC1">
      <w:pPr>
        <w:jc w:val="both"/>
        <w:rPr>
          <w:sz w:val="22"/>
          <w:szCs w:val="22"/>
        </w:rPr>
      </w:pPr>
      <w:r>
        <w:rPr>
          <w:sz w:val="22"/>
          <w:szCs w:val="22"/>
        </w:rPr>
        <w:tab/>
        <w:t>(f</w:t>
      </w:r>
      <w:r w:rsidRPr="00831C49">
        <w:rPr>
          <w:sz w:val="22"/>
          <w:szCs w:val="22"/>
        </w:rPr>
        <w:t>)</w:t>
      </w:r>
      <w:r w:rsidRPr="00831C49">
        <w:rPr>
          <w:sz w:val="22"/>
          <w:szCs w:val="22"/>
        </w:rPr>
        <w:tab/>
        <w:t>The County Mayor is hereby authorized and directed to appoint the Registration Agent for the Bonds and the Registration Agent so appointed is authorized and directed to maintain Bond registration records with respect to the Bonds, to authenticate and deliver the Bonds as provided herein, either at original issuance or upon transfer, to effect transfers of the Bonds, to give all notices of redemption as required herein, to make all payments of principal and interest with respect to the Bonds as provided herein, to cancel and destroy Bonds which have been paid at maturity or upon earlier redemption or submitted for exchange or transfer, to furnish the County at least annually a certificate of destruction with respect to Bonds canceled and destroyed, and to furnish the County at least annually an audit confirmation of Bonds paid, Bonds outstanding and payments made with respect to interest on the Bonds.  The County Mayor is hereby authorized to execute and the County Clerk is hereby authorized to attest such written agreement between the County and the Registration Agent as they shall deem necessary and proper with respect to the obligations, duties and rights of the Registration Agent.  The payment of all reasonable fees and expenses of the Registration Agent for the discharge of its duties and obligations hereunder or under any such agreement is hereby authorized and directed.</w:t>
      </w:r>
    </w:p>
    <w:p w14:paraId="6D71F2E6" w14:textId="77777777" w:rsidR="00A73DC1" w:rsidRPr="00831C49" w:rsidRDefault="00A73DC1" w:rsidP="00A73DC1">
      <w:pPr>
        <w:jc w:val="both"/>
        <w:rPr>
          <w:sz w:val="22"/>
          <w:szCs w:val="22"/>
        </w:rPr>
      </w:pPr>
    </w:p>
    <w:p w14:paraId="47805180" w14:textId="77777777" w:rsidR="00A73DC1" w:rsidRPr="00831C49" w:rsidRDefault="007E3E90" w:rsidP="00A73DC1">
      <w:pPr>
        <w:jc w:val="both"/>
        <w:rPr>
          <w:sz w:val="22"/>
          <w:szCs w:val="22"/>
        </w:rPr>
      </w:pPr>
      <w:r>
        <w:rPr>
          <w:sz w:val="22"/>
          <w:szCs w:val="22"/>
        </w:rPr>
        <w:tab/>
        <w:t>(g</w:t>
      </w:r>
      <w:r w:rsidRPr="00831C49">
        <w:rPr>
          <w:sz w:val="22"/>
          <w:szCs w:val="22"/>
        </w:rPr>
        <w:t>)</w:t>
      </w:r>
      <w:r w:rsidRPr="00831C49">
        <w:rPr>
          <w:sz w:val="22"/>
          <w:szCs w:val="22"/>
        </w:rPr>
        <w:tab/>
        <w:t xml:space="preserve">The Bonds shall be payable, both principal and interest, in lawful money of the United States of America at the main office of the Registration Agent.  The Registration Agent shall make all interest payments with respect to the Bonds by check or draft on each interest payment date directly to the registered owners as shown on the Bond registration records maintained by the Registration Agent as of the close of business on the fifteenth day of the month next preceding the interest payment date (the </w:t>
      </w:r>
      <w:r>
        <w:rPr>
          <w:sz w:val="22"/>
          <w:szCs w:val="22"/>
        </w:rPr>
        <w:t>“</w:t>
      </w:r>
      <w:r w:rsidRPr="00831C49">
        <w:rPr>
          <w:sz w:val="22"/>
          <w:szCs w:val="22"/>
        </w:rPr>
        <w:t>Regular Record Date</w:t>
      </w:r>
      <w:r>
        <w:rPr>
          <w:sz w:val="22"/>
          <w:szCs w:val="22"/>
        </w:rPr>
        <w:t>”</w:t>
      </w:r>
      <w:r w:rsidRPr="00831C49">
        <w:rPr>
          <w:sz w:val="22"/>
          <w:szCs w:val="22"/>
        </w:rPr>
        <w:t>) by depositing said payment in the United States mail, postage prepaid, addressed to such owners at their addresses shown on said Bond registration records, without, except for final payment, the presentation or surrender of such registered Bonds, and all such payments shall discharge the obligations of the County in respect of such Bonds to the extent of the payments so made.  Payment of principal of and premium, if any, on the Bonds shall be made upon presentation and surrender of such Bonds to the Registration Agent as the same shall become due and payable.  All rates of interest specified herein shall be computed on the basis of a three hundred sixty (360) day year composed of twelve (12) months of thirty (30) days each.  In the event the Bonds are no longer registered in the name of DTC, or a successor Depository, if requested by the Owner of at least $1,000,000 in aggregate principal amount of the Bonds, payment of interest on such Bonds shall be paid by wire transfer to a bank within the continental United States or deposited to a designated account if such account is maintained with the Registration Agent and written notice of any such election and designated account is given to the Registration Agent prior to the record date.</w:t>
      </w:r>
    </w:p>
    <w:p w14:paraId="20C3744B" w14:textId="77777777" w:rsidR="00A73DC1" w:rsidRPr="00831C49" w:rsidRDefault="00A73DC1" w:rsidP="00A73DC1">
      <w:pPr>
        <w:jc w:val="both"/>
        <w:rPr>
          <w:sz w:val="22"/>
          <w:szCs w:val="22"/>
        </w:rPr>
      </w:pPr>
    </w:p>
    <w:p w14:paraId="05511E17" w14:textId="77777777" w:rsidR="00A73DC1" w:rsidRPr="00831C49" w:rsidRDefault="007E3E90" w:rsidP="00A73DC1">
      <w:pPr>
        <w:jc w:val="both"/>
        <w:rPr>
          <w:sz w:val="22"/>
          <w:szCs w:val="22"/>
        </w:rPr>
      </w:pPr>
      <w:r>
        <w:rPr>
          <w:sz w:val="22"/>
          <w:szCs w:val="22"/>
        </w:rPr>
        <w:tab/>
        <w:t>(h</w:t>
      </w:r>
      <w:r w:rsidRPr="00831C49">
        <w:rPr>
          <w:sz w:val="22"/>
          <w:szCs w:val="22"/>
        </w:rPr>
        <w:t>)</w:t>
      </w:r>
      <w:r w:rsidRPr="00831C49">
        <w:rPr>
          <w:sz w:val="22"/>
          <w:szCs w:val="22"/>
        </w:rPr>
        <w:tab/>
        <w:t xml:space="preserve">Any interest on any Bond that is payable but is not punctually paid or duly provided for on any interest payment date (hereinafter </w:t>
      </w:r>
      <w:r>
        <w:rPr>
          <w:sz w:val="22"/>
          <w:szCs w:val="22"/>
        </w:rPr>
        <w:t>“</w:t>
      </w:r>
      <w:r w:rsidRPr="00831C49">
        <w:rPr>
          <w:sz w:val="22"/>
          <w:szCs w:val="22"/>
        </w:rPr>
        <w:t>Defaulted Interest</w:t>
      </w:r>
      <w:r>
        <w:rPr>
          <w:sz w:val="22"/>
          <w:szCs w:val="22"/>
        </w:rPr>
        <w:t>”</w:t>
      </w:r>
      <w:r w:rsidRPr="00831C49">
        <w:rPr>
          <w:sz w:val="22"/>
          <w:szCs w:val="22"/>
        </w:rPr>
        <w:t xml:space="preserve">) shall forthwith cease to be payable to the registered owner on the relevant Regular Record Date; and, in lieu thereof, such Defaulted Interest shall be paid by the County to the persons in whose names the Bonds are registered at the close of business on a date (the </w:t>
      </w:r>
      <w:r>
        <w:rPr>
          <w:sz w:val="22"/>
          <w:szCs w:val="22"/>
        </w:rPr>
        <w:t>“</w:t>
      </w:r>
      <w:r w:rsidRPr="00831C49">
        <w:rPr>
          <w:sz w:val="22"/>
          <w:szCs w:val="22"/>
        </w:rPr>
        <w:t>Special Record Date</w:t>
      </w:r>
      <w:r>
        <w:rPr>
          <w:sz w:val="22"/>
          <w:szCs w:val="22"/>
        </w:rPr>
        <w:t>”</w:t>
      </w:r>
      <w:r w:rsidRPr="00831C49">
        <w:rPr>
          <w:sz w:val="22"/>
          <w:szCs w:val="22"/>
        </w:rPr>
        <w:t>) for the payment of such Defaulted Interest, which shall be fixed in the following manner: the County shall notify the Registration Agent in writing of the amount of Defaulted Interest proposed to be paid on each Bond and the date of the proposed payment, and at the same time the County shall deposit with the Registration Agent an amount of money equal to the aggregate amount proposed to be paid in respect of such Defaulted Interest or shall make arrangements satisfactory to the Registration Agent for such deposit prior to the date of the proposed payment, such money when deposited to be held in trust for the benefit of the persons entitled to such Defaulted Interest as in this Section provided.  Thereupon, not less than ten (10) days after the receipt by the Registration Agent of the notice of the proposed payment, the Registration Agent shall fix a Special Record Date for the payment of such Defaulted Interest which Date shall be not more than fifteen (15) nor less than ten (10) days prior to the date of the proposed payment to the registered owners.  The Registration Agent shall promptly notify the County of such Special Record Date and, in the name and at the expense of the County, not less than ten (10) days prior to such Special Record Date, shall cause notice of the proposed payment of such Defaulted Interest and the Special Record Date therefor to be mailed, first class postage prepaid, to each registered owner at the address thereof as it appears in the Bond registration records maintained by the Registration Agent as of the date of such notice.  Nothing contained in this Section or in the Bonds shall impair any statutory or other rights in law or in equity of any registered owner arising as a result of the failure of the County to punctually pay or duly provide for the payment of principal of, premium, if any, and interest on the Bonds when due.</w:t>
      </w:r>
    </w:p>
    <w:p w14:paraId="13FC1EB7" w14:textId="77777777" w:rsidR="00A73DC1" w:rsidRPr="00831C49" w:rsidRDefault="00A73DC1" w:rsidP="00A73DC1">
      <w:pPr>
        <w:jc w:val="both"/>
        <w:rPr>
          <w:sz w:val="22"/>
          <w:szCs w:val="22"/>
        </w:rPr>
      </w:pPr>
    </w:p>
    <w:p w14:paraId="4A331B76" w14:textId="77777777" w:rsidR="00A73DC1" w:rsidRPr="00831C49" w:rsidRDefault="007E3E90" w:rsidP="00A73DC1">
      <w:pPr>
        <w:jc w:val="both"/>
        <w:rPr>
          <w:sz w:val="22"/>
          <w:szCs w:val="22"/>
        </w:rPr>
      </w:pPr>
      <w:r>
        <w:rPr>
          <w:sz w:val="22"/>
          <w:szCs w:val="22"/>
        </w:rPr>
        <w:tab/>
        <w:t>(i</w:t>
      </w:r>
      <w:r w:rsidRPr="00831C49">
        <w:rPr>
          <w:sz w:val="22"/>
          <w:szCs w:val="22"/>
        </w:rPr>
        <w:t>)</w:t>
      </w:r>
      <w:r w:rsidRPr="00831C49">
        <w:rPr>
          <w:sz w:val="22"/>
          <w:szCs w:val="22"/>
        </w:rPr>
        <w:tab/>
        <w:t>The Bonds are transferable only by presentation to the Registration Agent by the registered owner, or his legal representative duly authorized in writing, of the registered Bond(s) to be transferred with the form of assignment on the reverse side thereof completed in full and signed with the name of the registered owner as it appears upon the face of the Bond(s) accompanied by appropriate documentation necessary to prove the legal capacity of any legal representative of the registered owner.  Upon receipt of the Bond(s) in such form and with such documentation, if any, the Registration Agent shall issue a new Bond or the Bond to the assignee(s) in $5,000 denominations, or integral multiples thereof, as requested by the registered owner requesting transfer.  The Registration Agent shall not be required to transfer or exchange any Bond during the period commencing on a Regular or Special Record Date and ending on the corresponding interest payment date of such Bond, nor to transfer or exchange any Bond after the publication of notice calling such Bond for redemption has been made, nor to transfer or exchange any Bond during the period following the receipt of instructions from the County to call such Bond for redemption; provided, the Registration Agent, at its option, may make transfers after any of said dates.  No charge shall be made to any registered owner for the privilege of transferring any Bond, provided that any transfer tax relating to such transaction shall be paid by the registered owner requesting transfer.  The person in whose name any Bond shall be registered shall be deemed and regarded as the absolute owner thereof for all purposes and neither the County nor the Registration Agent shall be affected by any notice to the contrary whether or not any payments due on the Bonds shall be overdue.  The Bonds, upon surrender to the Registration Agent, may, at the option of the registered owner, be exchanged for an equal aggregate principal amount of the Bonds of the same maturity in any authorized denomination or denominations.</w:t>
      </w:r>
    </w:p>
    <w:p w14:paraId="25B15490" w14:textId="77777777" w:rsidR="00A73DC1" w:rsidRPr="00831C49" w:rsidRDefault="00A73DC1" w:rsidP="00A73DC1">
      <w:pPr>
        <w:jc w:val="both"/>
        <w:rPr>
          <w:sz w:val="22"/>
          <w:szCs w:val="22"/>
        </w:rPr>
      </w:pPr>
    </w:p>
    <w:p w14:paraId="1F05D1DC" w14:textId="77777777" w:rsidR="00A73DC1" w:rsidRPr="00831C49" w:rsidRDefault="007E3E90" w:rsidP="00A73DC1">
      <w:pPr>
        <w:jc w:val="both"/>
        <w:rPr>
          <w:sz w:val="22"/>
          <w:szCs w:val="22"/>
        </w:rPr>
      </w:pPr>
      <w:r>
        <w:rPr>
          <w:sz w:val="22"/>
          <w:szCs w:val="22"/>
        </w:rPr>
        <w:tab/>
        <w:t>(j</w:t>
      </w:r>
      <w:r w:rsidRPr="00831C49">
        <w:rPr>
          <w:sz w:val="22"/>
          <w:szCs w:val="22"/>
        </w:rPr>
        <w:t>)</w:t>
      </w:r>
      <w:r w:rsidRPr="00831C49">
        <w:rPr>
          <w:sz w:val="22"/>
          <w:szCs w:val="22"/>
        </w:rPr>
        <w:tab/>
        <w:t>The Bonds shall be executed in such manner as may be prescribed by applicable law, in the name, and on behalf, of the County with the manual or facsimile signature of the County Mayor and with the official seal, or a facsimile thereof, of the County impressed or imprinted thereon and attested by the manual or facsimile signature of the County Clerk.</w:t>
      </w:r>
    </w:p>
    <w:p w14:paraId="3D50AB94" w14:textId="77777777" w:rsidR="00A73DC1" w:rsidRPr="00831C49" w:rsidRDefault="00A73DC1" w:rsidP="00A73DC1">
      <w:pPr>
        <w:jc w:val="both"/>
        <w:rPr>
          <w:sz w:val="22"/>
          <w:szCs w:val="22"/>
        </w:rPr>
      </w:pPr>
    </w:p>
    <w:p w14:paraId="5AD3319E" w14:textId="77777777" w:rsidR="00A73DC1" w:rsidRPr="00831C49" w:rsidRDefault="007E3E90" w:rsidP="00A73DC1">
      <w:pPr>
        <w:jc w:val="both"/>
        <w:rPr>
          <w:sz w:val="22"/>
          <w:szCs w:val="22"/>
        </w:rPr>
      </w:pPr>
      <w:r>
        <w:rPr>
          <w:sz w:val="22"/>
          <w:szCs w:val="22"/>
        </w:rPr>
        <w:tab/>
        <w:t>(k</w:t>
      </w:r>
      <w:r w:rsidRPr="00831C49">
        <w:rPr>
          <w:sz w:val="22"/>
          <w:szCs w:val="22"/>
        </w:rPr>
        <w:t>)</w:t>
      </w:r>
      <w:r w:rsidRPr="00831C49">
        <w:rPr>
          <w:sz w:val="22"/>
          <w:szCs w:val="22"/>
        </w:rPr>
        <w:tab/>
        <w:t>Except as otherwise provided in this resolution, the Bonds shall be registered in the name of Cede &amp; Co., as nominee of DTC, which will act as securities depository for the Bonds.  References in this Section to a Bond or the Bonds shall be construed to mean the Bond or the Bonds that are held under the Book-Entry System.  One Bond for each maturity shall be issued to DTC and immobilized in its custody.  A Book-Entry System shall be employed, evidencing ownership of the Bonds in authorized denominations, with transfers of beneficial ownership effected on the records of DTC and the DTC Participants pursuant to rules and procedures established by DTC.</w:t>
      </w:r>
    </w:p>
    <w:p w14:paraId="732366F7" w14:textId="77777777" w:rsidR="00A73DC1" w:rsidRPr="00831C49" w:rsidRDefault="00A73DC1" w:rsidP="00A73DC1">
      <w:pPr>
        <w:jc w:val="both"/>
        <w:rPr>
          <w:sz w:val="22"/>
          <w:szCs w:val="22"/>
        </w:rPr>
      </w:pPr>
    </w:p>
    <w:p w14:paraId="30321980" w14:textId="77777777" w:rsidR="00A73DC1" w:rsidRPr="00831C49" w:rsidRDefault="007E3E90" w:rsidP="00A73DC1">
      <w:pPr>
        <w:jc w:val="both"/>
        <w:rPr>
          <w:sz w:val="22"/>
          <w:szCs w:val="22"/>
        </w:rPr>
      </w:pPr>
      <w:r w:rsidRPr="00831C49">
        <w:rPr>
          <w:sz w:val="22"/>
          <w:szCs w:val="22"/>
        </w:rPr>
        <w:tab/>
        <w:t xml:space="preserve">Each DTC Participant shall be credited in the records of DTC with the amount of such DTC Participant's interest in the Bonds.  Beneficial ownership interests in the Bonds may be purchased by or through DTC Participants.  The holders of these beneficial ownership interests are hereinafter referred to as the </w:t>
      </w:r>
      <w:r>
        <w:rPr>
          <w:sz w:val="22"/>
          <w:szCs w:val="22"/>
        </w:rPr>
        <w:t>“</w:t>
      </w:r>
      <w:r w:rsidRPr="00831C49">
        <w:rPr>
          <w:sz w:val="22"/>
          <w:szCs w:val="22"/>
        </w:rPr>
        <w:t>Beneficial Owners.</w:t>
      </w:r>
      <w:r>
        <w:rPr>
          <w:sz w:val="22"/>
          <w:szCs w:val="22"/>
        </w:rPr>
        <w:t>”</w:t>
      </w:r>
      <w:r w:rsidRPr="00831C49">
        <w:rPr>
          <w:sz w:val="22"/>
          <w:szCs w:val="22"/>
        </w:rPr>
        <w:t xml:space="preserve">  The Beneficial Owners shall not receive the Bonds representing their beneficial ownership interests.  The ownership interests of each Beneficial Owner shall be recorded through the records of the DTC Participant from which such Beneficial Owner purchased its Bonds.  Transfers of ownership interests in the Bonds shall be accomplished by book entries made by DTC and, in turn, by DTC Participants acting on behalf of Beneficial Owners.  SO LONG AS CEDE &amp; CO., AS NOMINEE FOR DTC, IS THE REGISTERED OWNER OF THE BONDS, THE REGISTRATION AGENT SHALL TREAT CEDE &amp; CO., AS THE ONLY HOLDER OF THE BONDS FOR ALL PURPOSES UNDER THIS RESOLUTION, INCLUDING RECEIPT OF ALL PRINCIPAL OF, PREMIUM, IF ANY, AND INTEREST ON THE BONDS, RECEIPT OF NOTICES, VOTING AND REQUESTING OR DIRECTING THE REGISTRATION AGENT TO TAKE OR NOT TO TAKE, OR CONSENTING TO, CERTAIN ACTIONS UNDER THIS RESOLUTION.</w:t>
      </w:r>
    </w:p>
    <w:p w14:paraId="0D092270" w14:textId="77777777" w:rsidR="00A73DC1" w:rsidRPr="00831C49" w:rsidRDefault="00A73DC1" w:rsidP="00A73DC1">
      <w:pPr>
        <w:jc w:val="both"/>
        <w:rPr>
          <w:sz w:val="22"/>
          <w:szCs w:val="22"/>
        </w:rPr>
      </w:pPr>
    </w:p>
    <w:p w14:paraId="327ADB7C" w14:textId="77777777" w:rsidR="00A73DC1" w:rsidRPr="00831C49" w:rsidRDefault="007E3E90" w:rsidP="00A73DC1">
      <w:pPr>
        <w:jc w:val="both"/>
        <w:rPr>
          <w:sz w:val="22"/>
          <w:szCs w:val="22"/>
        </w:rPr>
      </w:pPr>
      <w:r w:rsidRPr="00831C49">
        <w:rPr>
          <w:sz w:val="22"/>
          <w:szCs w:val="22"/>
        </w:rPr>
        <w:tab/>
        <w:t xml:space="preserve">Payments of principal, interest, and redemption premium, if any, with respect to the Bonds, so long as DTC is the only owner of the Bonds, shall be paid by the Registration Agent directly to DTC or its nominee, Cede &amp; Co. as provided in the Letter of Representation relating to the Bonds from the County and the Registration Agent to DTC (the </w:t>
      </w:r>
      <w:r>
        <w:rPr>
          <w:sz w:val="22"/>
          <w:szCs w:val="22"/>
        </w:rPr>
        <w:t>“</w:t>
      </w:r>
      <w:r w:rsidRPr="00831C49">
        <w:rPr>
          <w:sz w:val="22"/>
          <w:szCs w:val="22"/>
        </w:rPr>
        <w:t>Letter of Representation</w:t>
      </w:r>
      <w:r>
        <w:rPr>
          <w:sz w:val="22"/>
          <w:szCs w:val="22"/>
        </w:rPr>
        <w:t>”</w:t>
      </w:r>
      <w:r w:rsidRPr="00831C49">
        <w:rPr>
          <w:sz w:val="22"/>
          <w:szCs w:val="22"/>
        </w:rPr>
        <w:t>).  DTC shall remit such payments to DTC Participants, and such payments thereafter shall be paid by DTC Participants to the Beneficial Owners.  The County and the Registration Agent shall not be responsible or liable for payment by DTC or DTC Participants, for sending transaction statements or for maintaining, supervising or reviewing records maintained by DTC or DTC Participants.</w:t>
      </w:r>
    </w:p>
    <w:p w14:paraId="2E42F1C0" w14:textId="77777777" w:rsidR="00A73DC1" w:rsidRPr="00831C49" w:rsidRDefault="00A73DC1" w:rsidP="00A73DC1">
      <w:pPr>
        <w:jc w:val="both"/>
        <w:rPr>
          <w:sz w:val="22"/>
          <w:szCs w:val="22"/>
        </w:rPr>
      </w:pPr>
    </w:p>
    <w:p w14:paraId="59411416" w14:textId="77777777" w:rsidR="00A73DC1" w:rsidRPr="00831C49" w:rsidRDefault="007E3E90" w:rsidP="00A73DC1">
      <w:pPr>
        <w:jc w:val="both"/>
        <w:rPr>
          <w:sz w:val="22"/>
          <w:szCs w:val="22"/>
        </w:rPr>
      </w:pPr>
      <w:r w:rsidRPr="00831C49">
        <w:rPr>
          <w:sz w:val="22"/>
          <w:szCs w:val="22"/>
        </w:rPr>
        <w:tab/>
        <w:t xml:space="preserve">In the event that (1) DTC determines not to continue to act as securities depository for the Bonds or (2) the County determines that the continuation of the Book-Entry System of evidence and transfer of ownership of the Bonds would adversely affect their interests or the interests of the Beneficial Owners of the Bonds, the County shall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If the purchaser of the Bonds, or any </w:t>
      </w:r>
      <w:r>
        <w:rPr>
          <w:sz w:val="22"/>
          <w:szCs w:val="22"/>
        </w:rPr>
        <w:t>series</w:t>
      </w:r>
      <w:r w:rsidRPr="00831C49">
        <w:rPr>
          <w:sz w:val="22"/>
          <w:szCs w:val="22"/>
        </w:rPr>
        <w:t xml:space="preserve"> thereof, does not intend to reoffer the Bonds to the public, then the County Mayor and the purchaser may agree that the Bonds be issued in the form of fully-registered certificated Bonds and not utilize the Book-Entry System.</w:t>
      </w:r>
    </w:p>
    <w:p w14:paraId="30AC78D1" w14:textId="77777777" w:rsidR="00A73DC1" w:rsidRPr="00831C49" w:rsidRDefault="00A73DC1" w:rsidP="00A73DC1">
      <w:pPr>
        <w:jc w:val="both"/>
        <w:rPr>
          <w:sz w:val="22"/>
          <w:szCs w:val="22"/>
        </w:rPr>
      </w:pPr>
    </w:p>
    <w:p w14:paraId="63A3C82F" w14:textId="77777777" w:rsidR="00A73DC1" w:rsidRPr="00831C49" w:rsidRDefault="007E3E90" w:rsidP="00A73DC1">
      <w:pPr>
        <w:jc w:val="both"/>
        <w:rPr>
          <w:sz w:val="22"/>
          <w:szCs w:val="22"/>
        </w:rPr>
      </w:pPr>
      <w:r w:rsidRPr="00831C49">
        <w:rPr>
          <w:sz w:val="22"/>
          <w:szCs w:val="22"/>
        </w:rPr>
        <w:tab/>
        <w:t>THE COUNTY AND THE REGISTRATION AGENT SHALL NOT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OF AND INTEREST ON THE BONDS; (iv) THE DELIVERY OR TIMELINESS OF DELIVERY BY DTC OR ANY DTC PARTICIPANT OF ANY NOTICE DUE TO ANY BENEFICIAL OWNER THAT IS REQUIRED OR PERMITTED UNDER THE TERMS OF THIS RESOLUTION TO BE GIVEN TO BENEFICIAL OWNERS, (v) THE SELECTION OF BENEFICIAL OWNERS TO RECEIVE PAYMENTS IN THE EVENT OF ANY PARTIAL REDEMPTION OF THE BONDS; OR (vi) ANY CONSENT GIVEN OR OTHER ACTION TAKEN BY DTC, OR ITS NOMINEE, CEDE &amp; CO., AS OWNER.</w:t>
      </w:r>
    </w:p>
    <w:p w14:paraId="1D43A03F" w14:textId="77777777" w:rsidR="00A73DC1" w:rsidRPr="00831C49" w:rsidRDefault="00A73DC1" w:rsidP="00A73DC1">
      <w:pPr>
        <w:jc w:val="both"/>
        <w:rPr>
          <w:sz w:val="22"/>
          <w:szCs w:val="22"/>
        </w:rPr>
      </w:pPr>
    </w:p>
    <w:p w14:paraId="46675D50" w14:textId="77777777" w:rsidR="00A73DC1" w:rsidRPr="00831C49" w:rsidRDefault="007E3E90" w:rsidP="00A73DC1">
      <w:pPr>
        <w:jc w:val="both"/>
        <w:rPr>
          <w:sz w:val="22"/>
          <w:szCs w:val="22"/>
        </w:rPr>
      </w:pPr>
      <w:r>
        <w:rPr>
          <w:sz w:val="22"/>
          <w:szCs w:val="22"/>
        </w:rPr>
        <w:tab/>
        <w:t>(l</w:t>
      </w:r>
      <w:r w:rsidRPr="00831C49">
        <w:rPr>
          <w:sz w:val="22"/>
          <w:szCs w:val="22"/>
        </w:rPr>
        <w:t>)</w:t>
      </w:r>
      <w:r w:rsidRPr="00831C49">
        <w:rPr>
          <w:sz w:val="22"/>
          <w:szCs w:val="22"/>
        </w:rPr>
        <w:tab/>
        <w:t>The Registration Agent is hereby authorized to take such action as may be necessary from time to time to qualify and maintain the Bonds for deposit with DTC, including but not limited to, wire transfers of interest and principal payments with respect to the Bonds, utilization of electronic book entry data received from DTC in place of actual delivery of Bonds and provision of notices with respect to Bonds registered by DTC (or any of its designees identified to the Registration Agent) by overnight delivery, courier service, telegram, telecopy or other similar means of communication.  No such arrangements with DTC may adversely affect the interest of any of the owners of the Bonds, provided, however, that the Registration Agent shall not be liable with respect to any such arrangements it may make pursuant to this section.</w:t>
      </w:r>
    </w:p>
    <w:p w14:paraId="0673AA65" w14:textId="77777777" w:rsidR="00A73DC1" w:rsidRPr="00831C49" w:rsidRDefault="00A73DC1" w:rsidP="00A73DC1">
      <w:pPr>
        <w:jc w:val="both"/>
        <w:rPr>
          <w:sz w:val="22"/>
          <w:szCs w:val="22"/>
        </w:rPr>
      </w:pPr>
    </w:p>
    <w:p w14:paraId="1E5CA07D" w14:textId="77777777" w:rsidR="00A73DC1" w:rsidRPr="00831C49" w:rsidRDefault="007E3E90" w:rsidP="00A73DC1">
      <w:pPr>
        <w:jc w:val="both"/>
        <w:rPr>
          <w:sz w:val="22"/>
          <w:szCs w:val="22"/>
        </w:rPr>
      </w:pPr>
      <w:r>
        <w:rPr>
          <w:sz w:val="22"/>
          <w:szCs w:val="22"/>
        </w:rPr>
        <w:tab/>
        <w:t>(m</w:t>
      </w:r>
      <w:r w:rsidRPr="00831C49">
        <w:rPr>
          <w:sz w:val="22"/>
          <w:szCs w:val="22"/>
        </w:rPr>
        <w:t>)</w:t>
      </w:r>
      <w:r w:rsidRPr="00831C49">
        <w:rPr>
          <w:sz w:val="22"/>
          <w:szCs w:val="22"/>
        </w:rPr>
        <w:tab/>
        <w:t>The Registration Agent is hereby authorized to authenticate and deliver the Bonds to the original purchaser, upon receipt by the County of the proceeds of the sale thereof and to authenticate and deliver Bonds in exchange for Bonds of the same principal amount delivered for transfer upon receipt of the Bond(s) to be transferred in proper form with proper documentation as hereinabove described.  The Bonds shall not be valid for any purpose unless authenticated by the Registration Agent by the manual signature of an officer thereof on the certificate set forth herein on the Bond form.</w:t>
      </w:r>
    </w:p>
    <w:p w14:paraId="62858CF0" w14:textId="77777777" w:rsidR="00A73DC1" w:rsidRPr="00831C49" w:rsidRDefault="00A73DC1" w:rsidP="00A73DC1">
      <w:pPr>
        <w:jc w:val="both"/>
        <w:rPr>
          <w:sz w:val="22"/>
          <w:szCs w:val="22"/>
        </w:rPr>
      </w:pPr>
    </w:p>
    <w:p w14:paraId="387CAF80" w14:textId="77777777" w:rsidR="00A73DC1" w:rsidRPr="00831C49" w:rsidRDefault="007E3E90" w:rsidP="00A73DC1">
      <w:pPr>
        <w:jc w:val="both"/>
        <w:rPr>
          <w:sz w:val="22"/>
          <w:szCs w:val="22"/>
        </w:rPr>
      </w:pPr>
      <w:r>
        <w:rPr>
          <w:sz w:val="22"/>
          <w:szCs w:val="22"/>
        </w:rPr>
        <w:tab/>
        <w:t>(n</w:t>
      </w:r>
      <w:r w:rsidRPr="00831C49">
        <w:rPr>
          <w:sz w:val="22"/>
          <w:szCs w:val="22"/>
        </w:rPr>
        <w:t>)</w:t>
      </w:r>
      <w:r w:rsidRPr="00831C49">
        <w:rPr>
          <w:sz w:val="22"/>
          <w:szCs w:val="22"/>
        </w:rPr>
        <w:tab/>
        <w:t>In case any Bond shall become mutilated, or be lost, stolen, or destroyed, the County, in its discretion, shall issue, and the Registration Agent, upon written direction from the County, shall authenticate and deliver, a new Bond of like tenor, amount, maturity and date, in exchange and substitution for, and upon the cancellation of, the mutilated Bond, or in lieu of and in substitution for such lost, stolen or destroyed Bond, or if any such Bond shall have matured or shall be about to mature, instead of issuing a substituted Bond the County may pay or authorize payment of such Bond without surrender thereof.  In every case the applicant shall furnish evidence satisfactory to the County and the Registration Agent of the destruction, theft or loss of such Bond, and indemnity satisfactory to the County and the Registration Agent; and the County may charge the applicant for the issue of such new Bond an amount sufficient to reimburse the County for the expense incurred by it in the issue thereof.</w:t>
      </w:r>
    </w:p>
    <w:p w14:paraId="226592F3" w14:textId="77777777" w:rsidR="00A73DC1" w:rsidRPr="00831C49" w:rsidRDefault="00A73DC1" w:rsidP="00A73DC1">
      <w:pPr>
        <w:jc w:val="both"/>
        <w:rPr>
          <w:sz w:val="22"/>
          <w:szCs w:val="22"/>
        </w:rPr>
      </w:pPr>
    </w:p>
    <w:p w14:paraId="2DC338C3"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5.  </w:t>
      </w:r>
      <w:r w:rsidRPr="00831C49">
        <w:rPr>
          <w:sz w:val="22"/>
          <w:szCs w:val="22"/>
          <w:u w:val="single"/>
        </w:rPr>
        <w:t>Source of Payment</w:t>
      </w:r>
      <w:r w:rsidRPr="00831C49">
        <w:rPr>
          <w:sz w:val="22"/>
          <w:szCs w:val="22"/>
        </w:rPr>
        <w:t xml:space="preserve">.  The Bonds shall be payable from unlimited ad valorem taxes to be levied on all taxable property within the County.  </w:t>
      </w:r>
      <w:r w:rsidRPr="006300E0">
        <w:rPr>
          <w:sz w:val="22"/>
          <w:szCs w:val="22"/>
        </w:rPr>
        <w:t>For the prompt payment of the debt service on the Bonds, the full faith and credit of the County are hereby irrevocably pledged.</w:t>
      </w:r>
      <w:r>
        <w:rPr>
          <w:sz w:val="22"/>
          <w:szCs w:val="22"/>
        </w:rPr>
        <w:t xml:space="preserve">  </w:t>
      </w:r>
    </w:p>
    <w:p w14:paraId="35656B6E" w14:textId="77777777" w:rsidR="00A73DC1" w:rsidRPr="00831C49" w:rsidRDefault="00A73DC1" w:rsidP="00A73DC1">
      <w:pPr>
        <w:jc w:val="both"/>
        <w:rPr>
          <w:sz w:val="22"/>
          <w:szCs w:val="22"/>
        </w:rPr>
      </w:pPr>
    </w:p>
    <w:p w14:paraId="0ED72598"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6.  </w:t>
      </w:r>
      <w:r w:rsidRPr="00831C49">
        <w:rPr>
          <w:sz w:val="22"/>
          <w:szCs w:val="22"/>
          <w:u w:val="single"/>
        </w:rPr>
        <w:t>Form of Bonds</w:t>
      </w:r>
      <w:r w:rsidRPr="00831C49">
        <w:rPr>
          <w:sz w:val="22"/>
          <w:szCs w:val="22"/>
        </w:rPr>
        <w:t>.  The Bonds shall be in substantially the following form, the omissions to be appropriately completed when the Bonds are prepared and delivered:</w:t>
      </w:r>
    </w:p>
    <w:p w14:paraId="6EC9E865" w14:textId="77777777" w:rsidR="00A73DC1" w:rsidRPr="00831C49" w:rsidRDefault="00A73DC1" w:rsidP="00A73DC1">
      <w:pPr>
        <w:jc w:val="both"/>
        <w:rPr>
          <w:sz w:val="22"/>
          <w:szCs w:val="22"/>
        </w:rPr>
      </w:pPr>
    </w:p>
    <w:p w14:paraId="52E56307" w14:textId="77777777" w:rsidR="00A73DC1" w:rsidRPr="00831C49" w:rsidRDefault="007E3E90" w:rsidP="00A73DC1">
      <w:pPr>
        <w:jc w:val="center"/>
        <w:rPr>
          <w:sz w:val="22"/>
          <w:szCs w:val="22"/>
        </w:rPr>
      </w:pPr>
      <w:r w:rsidRPr="00831C49">
        <w:rPr>
          <w:sz w:val="22"/>
          <w:szCs w:val="22"/>
        </w:rPr>
        <w:t>(Form of Face of Bond)</w:t>
      </w:r>
    </w:p>
    <w:p w14:paraId="4514D298" w14:textId="77777777" w:rsidR="00A73DC1" w:rsidRPr="00831C49" w:rsidRDefault="00A73DC1" w:rsidP="00A73DC1">
      <w:pPr>
        <w:jc w:val="both"/>
        <w:rPr>
          <w:sz w:val="22"/>
          <w:szCs w:val="22"/>
        </w:rPr>
      </w:pPr>
    </w:p>
    <w:p w14:paraId="4ADFDCE5" w14:textId="77777777" w:rsidR="00A73DC1" w:rsidRPr="00831C49" w:rsidRDefault="007E3E90" w:rsidP="00A73DC1">
      <w:pPr>
        <w:tabs>
          <w:tab w:val="right" w:pos="9360"/>
        </w:tabs>
        <w:jc w:val="both"/>
        <w:rPr>
          <w:sz w:val="22"/>
          <w:szCs w:val="22"/>
        </w:rPr>
      </w:pPr>
      <w:r w:rsidRPr="00831C49">
        <w:rPr>
          <w:sz w:val="22"/>
          <w:szCs w:val="22"/>
        </w:rPr>
        <w:t>REGISTERED</w:t>
      </w:r>
      <w:r w:rsidRPr="00831C49">
        <w:rPr>
          <w:sz w:val="22"/>
          <w:szCs w:val="22"/>
        </w:rPr>
        <w:tab/>
        <w:t>REGISTERED</w:t>
      </w:r>
    </w:p>
    <w:p w14:paraId="092A2891" w14:textId="77777777" w:rsidR="00A73DC1" w:rsidRPr="00831C49" w:rsidRDefault="007E3E90" w:rsidP="00A73DC1">
      <w:pPr>
        <w:tabs>
          <w:tab w:val="right" w:pos="9360"/>
        </w:tabs>
        <w:jc w:val="both"/>
        <w:rPr>
          <w:sz w:val="22"/>
          <w:szCs w:val="22"/>
        </w:rPr>
      </w:pPr>
      <w:r w:rsidRPr="00831C49">
        <w:rPr>
          <w:sz w:val="22"/>
          <w:szCs w:val="22"/>
        </w:rPr>
        <w:t>Number ______</w:t>
      </w:r>
      <w:r w:rsidRPr="00831C49">
        <w:rPr>
          <w:sz w:val="22"/>
          <w:szCs w:val="22"/>
        </w:rPr>
        <w:tab/>
        <w:t>$____________</w:t>
      </w:r>
    </w:p>
    <w:p w14:paraId="31630151" w14:textId="77777777" w:rsidR="00A73DC1" w:rsidRPr="00831C49" w:rsidRDefault="00A73DC1" w:rsidP="00A73DC1">
      <w:pPr>
        <w:jc w:val="both"/>
        <w:rPr>
          <w:sz w:val="22"/>
          <w:szCs w:val="22"/>
        </w:rPr>
      </w:pPr>
    </w:p>
    <w:p w14:paraId="3E365492" w14:textId="77777777" w:rsidR="00A73DC1" w:rsidRPr="00831C49" w:rsidRDefault="007E3E90" w:rsidP="00A73DC1">
      <w:pPr>
        <w:jc w:val="center"/>
        <w:rPr>
          <w:sz w:val="22"/>
          <w:szCs w:val="22"/>
        </w:rPr>
      </w:pPr>
      <w:r w:rsidRPr="00831C49">
        <w:rPr>
          <w:sz w:val="22"/>
          <w:szCs w:val="22"/>
        </w:rPr>
        <w:t>UNITED STATES OF AMERICA</w:t>
      </w:r>
    </w:p>
    <w:p w14:paraId="45573E34" w14:textId="77777777" w:rsidR="00A73DC1" w:rsidRPr="00831C49" w:rsidRDefault="007E3E90" w:rsidP="00A73DC1">
      <w:pPr>
        <w:jc w:val="center"/>
        <w:rPr>
          <w:sz w:val="22"/>
          <w:szCs w:val="22"/>
        </w:rPr>
      </w:pPr>
      <w:r w:rsidRPr="00831C49">
        <w:rPr>
          <w:sz w:val="22"/>
          <w:szCs w:val="22"/>
        </w:rPr>
        <w:t>STATE OF TENNESSEE</w:t>
      </w:r>
    </w:p>
    <w:p w14:paraId="3EFA3093" w14:textId="77777777" w:rsidR="00A73DC1" w:rsidRPr="00831C49" w:rsidRDefault="007E3E90" w:rsidP="00A73DC1">
      <w:pPr>
        <w:jc w:val="center"/>
        <w:rPr>
          <w:sz w:val="22"/>
          <w:szCs w:val="22"/>
        </w:rPr>
      </w:pPr>
      <w:r w:rsidRPr="00831C49">
        <w:rPr>
          <w:sz w:val="22"/>
          <w:szCs w:val="22"/>
        </w:rPr>
        <w:t>COUNTY OF WILLIAMSON</w:t>
      </w:r>
    </w:p>
    <w:p w14:paraId="1F264F85" w14:textId="77777777" w:rsidR="00A73DC1" w:rsidRPr="00831C49" w:rsidRDefault="007E3E90" w:rsidP="00A73DC1">
      <w:pPr>
        <w:jc w:val="center"/>
        <w:rPr>
          <w:sz w:val="22"/>
          <w:szCs w:val="22"/>
        </w:rPr>
      </w:pPr>
      <w:r w:rsidRPr="00831C49">
        <w:rPr>
          <w:sz w:val="22"/>
          <w:szCs w:val="22"/>
        </w:rPr>
        <w:t xml:space="preserve">GENERAL OBLIGATION </w:t>
      </w:r>
      <w:r>
        <w:rPr>
          <w:sz w:val="22"/>
          <w:szCs w:val="22"/>
        </w:rPr>
        <w:t xml:space="preserve">PUBLIC IMPROVEMENT AND SCHOOL </w:t>
      </w:r>
      <w:r w:rsidRPr="00831C49">
        <w:rPr>
          <w:sz w:val="22"/>
          <w:szCs w:val="22"/>
        </w:rPr>
        <w:t xml:space="preserve">BOND, SERIES </w:t>
      </w:r>
      <w:r>
        <w:rPr>
          <w:sz w:val="22"/>
          <w:szCs w:val="22"/>
        </w:rPr>
        <w:t>____</w:t>
      </w:r>
    </w:p>
    <w:p w14:paraId="1BC56C2C" w14:textId="77777777" w:rsidR="00A73DC1" w:rsidRPr="00831C49" w:rsidRDefault="00A73DC1" w:rsidP="00A73DC1">
      <w:pPr>
        <w:jc w:val="both"/>
        <w:rPr>
          <w:sz w:val="22"/>
          <w:szCs w:val="22"/>
        </w:rPr>
      </w:pPr>
    </w:p>
    <w:p w14:paraId="7FD39911" w14:textId="77777777" w:rsidR="00A73DC1" w:rsidRPr="00831C49" w:rsidRDefault="007E3E90" w:rsidP="00A73DC1">
      <w:pPr>
        <w:jc w:val="both"/>
        <w:rPr>
          <w:sz w:val="22"/>
          <w:szCs w:val="22"/>
        </w:rPr>
      </w:pPr>
      <w:r w:rsidRPr="00831C49">
        <w:rPr>
          <w:sz w:val="22"/>
          <w:szCs w:val="22"/>
        </w:rPr>
        <w:t xml:space="preserve">Interest Rate: </w:t>
      </w:r>
      <w:r w:rsidRPr="00831C49">
        <w:rPr>
          <w:sz w:val="22"/>
          <w:szCs w:val="22"/>
        </w:rPr>
        <w:tab/>
      </w:r>
      <w:r w:rsidRPr="00831C49">
        <w:rPr>
          <w:sz w:val="22"/>
          <w:szCs w:val="22"/>
        </w:rPr>
        <w:tab/>
        <w:t xml:space="preserve">Maturity Date: </w:t>
      </w:r>
      <w:r w:rsidRPr="00831C49">
        <w:rPr>
          <w:sz w:val="22"/>
          <w:szCs w:val="22"/>
        </w:rPr>
        <w:tab/>
        <w:t xml:space="preserve"> </w:t>
      </w:r>
      <w:r w:rsidRPr="00831C49">
        <w:rPr>
          <w:sz w:val="22"/>
          <w:szCs w:val="22"/>
        </w:rPr>
        <w:tab/>
      </w:r>
      <w:r w:rsidRPr="00831C49">
        <w:rPr>
          <w:sz w:val="22"/>
          <w:szCs w:val="22"/>
        </w:rPr>
        <w:tab/>
        <w:t xml:space="preserve">Date of Bond:  </w:t>
      </w:r>
      <w:r w:rsidRPr="00831C49">
        <w:rPr>
          <w:sz w:val="22"/>
          <w:szCs w:val="22"/>
        </w:rPr>
        <w:tab/>
      </w:r>
      <w:r w:rsidRPr="00831C49">
        <w:rPr>
          <w:sz w:val="22"/>
          <w:szCs w:val="22"/>
        </w:rPr>
        <w:tab/>
      </w:r>
      <w:r w:rsidRPr="00831C49">
        <w:rPr>
          <w:sz w:val="22"/>
          <w:szCs w:val="22"/>
        </w:rPr>
        <w:tab/>
        <w:t>CUSIP No.:</w:t>
      </w:r>
    </w:p>
    <w:p w14:paraId="73A40D25"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p>
    <w:p w14:paraId="77993AE6" w14:textId="77777777" w:rsidR="00A73DC1" w:rsidRPr="00831C49" w:rsidRDefault="00A73DC1" w:rsidP="00A73DC1">
      <w:pPr>
        <w:jc w:val="both"/>
        <w:rPr>
          <w:sz w:val="22"/>
          <w:szCs w:val="22"/>
        </w:rPr>
      </w:pPr>
    </w:p>
    <w:p w14:paraId="4C759080" w14:textId="77777777" w:rsidR="00A73DC1" w:rsidRPr="00831C49" w:rsidRDefault="007E3E90" w:rsidP="00A73DC1">
      <w:pPr>
        <w:jc w:val="both"/>
        <w:rPr>
          <w:sz w:val="22"/>
          <w:szCs w:val="22"/>
        </w:rPr>
      </w:pPr>
      <w:r w:rsidRPr="00831C49">
        <w:rPr>
          <w:sz w:val="22"/>
          <w:szCs w:val="22"/>
        </w:rPr>
        <w:t xml:space="preserve">Registered Owner: </w:t>
      </w:r>
      <w:r>
        <w:rPr>
          <w:sz w:val="22"/>
          <w:szCs w:val="22"/>
        </w:rPr>
        <w:tab/>
      </w:r>
      <w:r w:rsidRPr="00831C49">
        <w:rPr>
          <w:sz w:val="22"/>
          <w:szCs w:val="22"/>
        </w:rPr>
        <w:t>CEDE &amp; CO.</w:t>
      </w:r>
    </w:p>
    <w:p w14:paraId="55355D95" w14:textId="77777777" w:rsidR="00A73DC1" w:rsidRPr="00831C49" w:rsidRDefault="00A73DC1" w:rsidP="00A73DC1">
      <w:pPr>
        <w:jc w:val="both"/>
        <w:rPr>
          <w:sz w:val="22"/>
          <w:szCs w:val="22"/>
        </w:rPr>
      </w:pPr>
    </w:p>
    <w:p w14:paraId="7B540A39" w14:textId="77777777" w:rsidR="00A73DC1" w:rsidRPr="00831C49" w:rsidRDefault="007E3E90" w:rsidP="00A73DC1">
      <w:pPr>
        <w:jc w:val="both"/>
        <w:rPr>
          <w:sz w:val="22"/>
          <w:szCs w:val="22"/>
        </w:rPr>
      </w:pPr>
      <w:r w:rsidRPr="00831C49">
        <w:rPr>
          <w:sz w:val="22"/>
          <w:szCs w:val="22"/>
        </w:rPr>
        <w:t>Principal Amount:</w:t>
      </w:r>
    </w:p>
    <w:p w14:paraId="62191887" w14:textId="77777777" w:rsidR="00A73DC1" w:rsidRPr="00831C49" w:rsidRDefault="00A73DC1" w:rsidP="00A73DC1">
      <w:pPr>
        <w:jc w:val="both"/>
        <w:rPr>
          <w:sz w:val="22"/>
          <w:szCs w:val="22"/>
        </w:rPr>
      </w:pPr>
    </w:p>
    <w:p w14:paraId="77CEDB91" w14:textId="77777777" w:rsidR="00A73DC1" w:rsidRPr="00831C49" w:rsidRDefault="007E3E90" w:rsidP="00A73DC1">
      <w:pPr>
        <w:jc w:val="both"/>
        <w:rPr>
          <w:sz w:val="22"/>
          <w:szCs w:val="22"/>
        </w:rPr>
      </w:pPr>
      <w:r w:rsidRPr="00831C49">
        <w:rPr>
          <w:sz w:val="22"/>
          <w:szCs w:val="22"/>
        </w:rPr>
        <w:tab/>
        <w:t xml:space="preserve">FOR VALUE RECEIVED, Williamson County, Tennessee (the </w:t>
      </w:r>
      <w:r>
        <w:rPr>
          <w:sz w:val="22"/>
          <w:szCs w:val="22"/>
        </w:rPr>
        <w:t>“</w:t>
      </w:r>
      <w:r w:rsidRPr="00831C49">
        <w:rPr>
          <w:sz w:val="22"/>
          <w:szCs w:val="22"/>
        </w:rPr>
        <w:t>County</w:t>
      </w:r>
      <w:r>
        <w:rPr>
          <w:sz w:val="22"/>
          <w:szCs w:val="22"/>
        </w:rPr>
        <w:t>”</w:t>
      </w:r>
      <w:r w:rsidRPr="00831C49">
        <w:rPr>
          <w:sz w:val="22"/>
          <w:szCs w:val="22"/>
        </w:rPr>
        <w:t xml:space="preserve">) hereby promises to pay to the registered owner hereof, hereinabove named, or registered assigns, in the manner hereinafter provided, the principal amount hereinabove set forth on the maturity date hereinabove set forth (or upon earlier redemption as set forth herein), and to pay interest (computed on the basis of a 360-day year of twelve 30-day months) on said principal amount at the annual rate of interest hereinabove set forth from the date hereof until said maturity date or redemption date, </w:t>
      </w:r>
      <w:r>
        <w:rPr>
          <w:sz w:val="22"/>
          <w:szCs w:val="22"/>
        </w:rPr>
        <w:t>said interest being payable on April 1, 2024</w:t>
      </w:r>
      <w:r w:rsidRPr="00831C49">
        <w:rPr>
          <w:sz w:val="22"/>
          <w:szCs w:val="22"/>
        </w:rPr>
        <w:t xml:space="preserve">, and semi-annually thereafter on the first day of </w:t>
      </w:r>
      <w:r>
        <w:rPr>
          <w:sz w:val="22"/>
          <w:szCs w:val="22"/>
        </w:rPr>
        <w:t>[April]</w:t>
      </w:r>
      <w:r w:rsidRPr="00831C49">
        <w:rPr>
          <w:sz w:val="22"/>
          <w:szCs w:val="22"/>
        </w:rPr>
        <w:t xml:space="preserve"> and </w:t>
      </w:r>
      <w:r>
        <w:rPr>
          <w:sz w:val="22"/>
          <w:szCs w:val="22"/>
        </w:rPr>
        <w:t>[October]</w:t>
      </w:r>
      <w:r w:rsidRPr="00831C49">
        <w:rPr>
          <w:sz w:val="22"/>
          <w:szCs w:val="22"/>
        </w:rPr>
        <w:t xml:space="preserve"> in each year until this Bond matures or is redeemed.  Both principal hereof and interest hereon are payable in lawful money of the United States of America by check or draft at the principal corporate trust office of ___________________________ _________________________, as registration agent and paying agent (the </w:t>
      </w:r>
      <w:r>
        <w:rPr>
          <w:sz w:val="22"/>
          <w:szCs w:val="22"/>
        </w:rPr>
        <w:t>“</w:t>
      </w:r>
      <w:r w:rsidRPr="00831C49">
        <w:rPr>
          <w:sz w:val="22"/>
          <w:szCs w:val="22"/>
        </w:rPr>
        <w:t>Registration Agent</w:t>
      </w:r>
      <w:r>
        <w:rPr>
          <w:sz w:val="22"/>
          <w:szCs w:val="22"/>
        </w:rPr>
        <w:t>”</w:t>
      </w:r>
      <w:r w:rsidRPr="00831C49">
        <w:rPr>
          <w:sz w:val="22"/>
          <w:szCs w:val="22"/>
        </w:rPr>
        <w:t xml:space="preserve">).  The Registration Agent shall make all interest payments with respect to this Bond on each interest payment date directly to the registered owner hereof shown on the Bond registration records maintained by the Registration Agent as of the close of business on the fifteenth day of the month next preceding the interest payment date (the </w:t>
      </w:r>
      <w:r>
        <w:rPr>
          <w:sz w:val="22"/>
          <w:szCs w:val="22"/>
        </w:rPr>
        <w:t>“</w:t>
      </w:r>
      <w:r w:rsidRPr="00831C49">
        <w:rPr>
          <w:sz w:val="22"/>
          <w:szCs w:val="22"/>
        </w:rPr>
        <w:t>Regular Record Date</w:t>
      </w:r>
      <w:r>
        <w:rPr>
          <w:sz w:val="22"/>
          <w:szCs w:val="22"/>
        </w:rPr>
        <w:t>”</w:t>
      </w:r>
      <w:r w:rsidRPr="00831C49">
        <w:rPr>
          <w:sz w:val="22"/>
          <w:szCs w:val="22"/>
        </w:rPr>
        <w:t xml:space="preserve">) by check or draft mailed to such owner at such owner's address shown on said Bond registration records, without, except for final payment, the presentation or surrender of this Bond, and all such payments shall discharge the obligations of the County to the extent of the payments so made.  Any such interest not so punctually paid or duly provided for on any interest payment date shall forthwith cease to be payable to the registered owner on the relevant Regular Record Date; and, in lieu thereof, such defaulted interest shall be payable to the person in whose name this Bond is registered at the close of business on the date (the </w:t>
      </w:r>
      <w:r>
        <w:rPr>
          <w:sz w:val="22"/>
          <w:szCs w:val="22"/>
        </w:rPr>
        <w:t>“</w:t>
      </w:r>
      <w:r w:rsidRPr="00831C49">
        <w:rPr>
          <w:sz w:val="22"/>
          <w:szCs w:val="22"/>
        </w:rPr>
        <w:t>Special Record Date</w:t>
      </w:r>
      <w:r>
        <w:rPr>
          <w:sz w:val="22"/>
          <w:szCs w:val="22"/>
        </w:rPr>
        <w:t>”</w:t>
      </w:r>
      <w:r w:rsidRPr="00831C49">
        <w:rPr>
          <w:sz w:val="22"/>
          <w:szCs w:val="22"/>
        </w:rPr>
        <w:t>) for payment of such defaulted interest to be fixed by the Registration Agent, notice of which shall be given to the owners of the Bonds of the issue of which this Bond is one not less than ten (10) days prior to such Special Record Date.  Payment of principal of this Bond shall be made when due upon presentation and surrender of this Bond to the Registration Agent.</w:t>
      </w:r>
    </w:p>
    <w:p w14:paraId="55CA326D" w14:textId="77777777" w:rsidR="00A73DC1" w:rsidRPr="00831C49" w:rsidRDefault="00A73DC1" w:rsidP="00A73DC1">
      <w:pPr>
        <w:jc w:val="both"/>
        <w:rPr>
          <w:sz w:val="22"/>
          <w:szCs w:val="22"/>
        </w:rPr>
      </w:pPr>
    </w:p>
    <w:p w14:paraId="48FD570A" w14:textId="77777777" w:rsidR="00A73DC1" w:rsidRPr="00831C49" w:rsidRDefault="007E3E90" w:rsidP="00A73DC1">
      <w:pPr>
        <w:jc w:val="both"/>
        <w:rPr>
          <w:sz w:val="22"/>
          <w:szCs w:val="22"/>
        </w:rPr>
      </w:pPr>
      <w:r w:rsidRPr="00831C49">
        <w:rPr>
          <w:sz w:val="22"/>
          <w:szCs w:val="22"/>
        </w:rPr>
        <w:tab/>
        <w:t>Except as otherwise provided herein or in the Resolution, as hereinafter defined, this Bond shall be registered in the name of Cede &amp; Co., as nominee of The Depository Trust Company, New York, New York (</w:t>
      </w:r>
      <w:r>
        <w:rPr>
          <w:sz w:val="22"/>
          <w:szCs w:val="22"/>
        </w:rPr>
        <w:t>“</w:t>
      </w:r>
      <w:r w:rsidRPr="00831C49">
        <w:rPr>
          <w:sz w:val="22"/>
          <w:szCs w:val="22"/>
        </w:rPr>
        <w:t>DTC</w:t>
      </w:r>
      <w:r>
        <w:rPr>
          <w:sz w:val="22"/>
          <w:szCs w:val="22"/>
        </w:rPr>
        <w:t>”</w:t>
      </w:r>
      <w:r w:rsidRPr="00831C49">
        <w:rPr>
          <w:sz w:val="22"/>
          <w:szCs w:val="22"/>
        </w:rPr>
        <w:t>), which will act as securities depository for the Bonds of the series of which this Bond is one. One Bond for each maturity of the Bonds shall be issued to DTC and immobilized in its custody. A book-entry system shall be employed, evidencing ownership of the Bonds in $5,000 denominations, or multiples thereof, with transfers of beneficial ownership effected on the records of DTC and the DTC Participants, as defined in the Resolution, pursuant to rules and procedures established by DTC. So long as Cede &amp; Co., as nominee for DTC, is the registered owner of the Bonds, the County and the Registration Agent shall treat Cede &amp; Co., as the only owner of the Bonds for all purposes under the Resolution, including receipt of all principal of and interest on the Bonds, receipt of notices, voting and requesting or taking or not taking, or consenting to, certain actions hereunder. Payments of principal and interest with respect to the Bonds, so long as DTC is the only owner of the Bonds, shall be paid directly to DTC or its nominee, Cede &amp; Co. DTC shall remit such payments to DTC Participants, and such payments thereafter shall be paid by DTC Participants to the Beneficial Owners, as defined in the Resolution. Neither the County nor the Registration Agent shall be responsible or liable for payment by DTC or DTC Participants, for sending transaction statements or for maintaining, supervising or reviewing records maintained by DTC or DTC Participants. In the event that (1) DTC determines not to continue to act as securities depository for the Bonds or (2) the County determines that the continuation of the book-entry system of evidence and transfer of ownership of the Bonds would adversely affect its interests or the interests of the Beneficial Owners of the Bonds, the County may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Neither the County nor the Registration Agent shall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or maturity amounts of and interest on the Bonds; (iv) the delivery or timeliness of delivery by DTC or any DTC Participant of any notice due to any Beneficial Owner that is required or permitted under the terms of the Resolution to be given to Beneficial Owners, (v) the selection of Beneficial Owners to receive payments in the event of any partial redemption of the Bonds; or (vi) any consent given or other action taken by DTC, or its nominee, Cede &amp; Co., as owner.</w:t>
      </w:r>
    </w:p>
    <w:p w14:paraId="3A00F380" w14:textId="77777777" w:rsidR="00A73DC1" w:rsidRPr="00831C49" w:rsidRDefault="00A73DC1" w:rsidP="00A73DC1">
      <w:pPr>
        <w:jc w:val="both"/>
        <w:rPr>
          <w:sz w:val="22"/>
          <w:szCs w:val="22"/>
        </w:rPr>
      </w:pPr>
    </w:p>
    <w:p w14:paraId="518A394F" w14:textId="77777777" w:rsidR="00A73DC1" w:rsidRPr="00831C49" w:rsidRDefault="007E3E90" w:rsidP="00A73DC1">
      <w:pPr>
        <w:jc w:val="both"/>
        <w:rPr>
          <w:sz w:val="22"/>
          <w:szCs w:val="22"/>
        </w:rPr>
      </w:pPr>
      <w:r>
        <w:rPr>
          <w:sz w:val="22"/>
          <w:szCs w:val="22"/>
        </w:rPr>
        <w:tab/>
      </w:r>
      <w:r w:rsidRPr="00831C49">
        <w:rPr>
          <w:sz w:val="22"/>
          <w:szCs w:val="22"/>
        </w:rPr>
        <w:t xml:space="preserve">Bonds of the issue of which this Bond is one maturing on or before </w:t>
      </w:r>
      <w:r>
        <w:rPr>
          <w:sz w:val="22"/>
          <w:szCs w:val="22"/>
        </w:rPr>
        <w:t>April 1, 2033</w:t>
      </w:r>
      <w:r w:rsidRPr="00831C49">
        <w:rPr>
          <w:sz w:val="22"/>
          <w:szCs w:val="22"/>
        </w:rPr>
        <w:t xml:space="preserve"> shall mature without option of prior redemption and Bonds maturing </w:t>
      </w:r>
      <w:r>
        <w:rPr>
          <w:sz w:val="22"/>
          <w:szCs w:val="22"/>
        </w:rPr>
        <w:t>April 1, 2034</w:t>
      </w:r>
      <w:r w:rsidRPr="00831C49">
        <w:rPr>
          <w:sz w:val="22"/>
          <w:szCs w:val="22"/>
        </w:rPr>
        <w:t xml:space="preserve"> and ther</w:t>
      </w:r>
      <w:r>
        <w:rPr>
          <w:sz w:val="22"/>
          <w:szCs w:val="22"/>
        </w:rPr>
        <w:t>e</w:t>
      </w:r>
      <w:r w:rsidRPr="00831C49">
        <w:rPr>
          <w:sz w:val="22"/>
          <w:szCs w:val="22"/>
        </w:rPr>
        <w:t xml:space="preserve">after, shall be subject to redemption prior to maturity at the option </w:t>
      </w:r>
      <w:r>
        <w:rPr>
          <w:sz w:val="22"/>
          <w:szCs w:val="22"/>
        </w:rPr>
        <w:t xml:space="preserve">of </w:t>
      </w:r>
      <w:r w:rsidRPr="00831C49">
        <w:rPr>
          <w:sz w:val="22"/>
          <w:szCs w:val="22"/>
        </w:rPr>
        <w:t xml:space="preserve">the County on </w:t>
      </w:r>
      <w:r>
        <w:rPr>
          <w:sz w:val="22"/>
          <w:szCs w:val="22"/>
        </w:rPr>
        <w:t>April 1, 2033</w:t>
      </w:r>
      <w:r w:rsidRPr="00831C49">
        <w:rPr>
          <w:sz w:val="22"/>
          <w:szCs w:val="22"/>
        </w:rPr>
        <w:t xml:space="preserve"> and thereafter, as a whole or in part at any time at the redemption price of par plus accrued interest to the redemption date.</w:t>
      </w:r>
    </w:p>
    <w:p w14:paraId="3EC5744D" w14:textId="77777777" w:rsidR="00A73DC1" w:rsidRPr="00831C49" w:rsidRDefault="00A73DC1" w:rsidP="00A73DC1">
      <w:pPr>
        <w:jc w:val="both"/>
        <w:rPr>
          <w:sz w:val="22"/>
          <w:szCs w:val="22"/>
        </w:rPr>
      </w:pPr>
    </w:p>
    <w:p w14:paraId="380B7754" w14:textId="77777777" w:rsidR="00A73DC1" w:rsidRPr="00831C49" w:rsidRDefault="007E3E90" w:rsidP="00A73DC1">
      <w:pPr>
        <w:jc w:val="both"/>
        <w:rPr>
          <w:sz w:val="22"/>
          <w:szCs w:val="22"/>
        </w:rPr>
      </w:pPr>
      <w:r w:rsidRPr="00831C49">
        <w:rPr>
          <w:sz w:val="22"/>
          <w:szCs w:val="22"/>
        </w:rPr>
        <w:tab/>
        <w:t>If less than all the Bonds shall be called for redemption, the maturities to be redeemed shall be designated by the Board of County Commissioners of the County, in its discretion. If less than all the principal amount of the Bonds of a maturity shall be called for redemption, the interests within the maturity to be redeemed shall be selected as follows:</w:t>
      </w:r>
    </w:p>
    <w:p w14:paraId="2AEDA4B0" w14:textId="77777777" w:rsidR="00A73DC1" w:rsidRPr="00831C49" w:rsidRDefault="00A73DC1" w:rsidP="00A73DC1">
      <w:pPr>
        <w:jc w:val="both"/>
        <w:rPr>
          <w:sz w:val="22"/>
          <w:szCs w:val="22"/>
        </w:rPr>
      </w:pPr>
    </w:p>
    <w:p w14:paraId="79D3BF3D" w14:textId="77777777" w:rsidR="00A73DC1" w:rsidRPr="00831C49" w:rsidRDefault="007E3E90" w:rsidP="00A73DC1">
      <w:pPr>
        <w:ind w:left="720"/>
        <w:jc w:val="both"/>
        <w:rPr>
          <w:sz w:val="22"/>
          <w:szCs w:val="22"/>
        </w:rPr>
      </w:pPr>
      <w:r w:rsidRPr="00831C49">
        <w:rPr>
          <w:sz w:val="22"/>
          <w:szCs w:val="22"/>
        </w:rPr>
        <w:tab/>
        <w:t>(i)</w:t>
      </w:r>
      <w:r w:rsidRPr="00831C49">
        <w:rPr>
          <w:sz w:val="22"/>
          <w:szCs w:val="22"/>
        </w:rPr>
        <w:tab/>
        <w:t>if the Bonds are being held under a Book-Entry System by DTC, or a successor Depository, the amount of the interest of each DTC Participant in the Bonds to be redeemed shall be determined by DTC, or such successor Depository, by lot or such other manner as DTC, or such successor Depository, shall determine; or</w:t>
      </w:r>
    </w:p>
    <w:p w14:paraId="4B5C760E" w14:textId="77777777" w:rsidR="00A73DC1" w:rsidRPr="00831C49" w:rsidRDefault="00A73DC1" w:rsidP="00A73DC1">
      <w:pPr>
        <w:jc w:val="both"/>
        <w:rPr>
          <w:sz w:val="22"/>
          <w:szCs w:val="22"/>
        </w:rPr>
      </w:pPr>
    </w:p>
    <w:p w14:paraId="3529CA55" w14:textId="77777777" w:rsidR="00A73DC1" w:rsidRPr="00831C49" w:rsidRDefault="007E3E90" w:rsidP="00A73DC1">
      <w:pPr>
        <w:ind w:left="720"/>
        <w:jc w:val="both"/>
        <w:rPr>
          <w:sz w:val="22"/>
          <w:szCs w:val="22"/>
        </w:rPr>
      </w:pPr>
      <w:r w:rsidRPr="00831C49">
        <w:rPr>
          <w:sz w:val="22"/>
          <w:szCs w:val="22"/>
        </w:rPr>
        <w:tab/>
        <w:t>(ii)</w:t>
      </w:r>
      <w:r w:rsidRPr="00831C49">
        <w:rPr>
          <w:sz w:val="22"/>
          <w:szCs w:val="22"/>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1F43F127" w14:textId="77777777" w:rsidR="00A73DC1" w:rsidRPr="00831C49" w:rsidRDefault="00A73DC1" w:rsidP="00A73DC1">
      <w:pPr>
        <w:jc w:val="both"/>
        <w:rPr>
          <w:sz w:val="22"/>
          <w:szCs w:val="22"/>
        </w:rPr>
      </w:pPr>
    </w:p>
    <w:p w14:paraId="0C872995" w14:textId="77777777" w:rsidR="00A73DC1" w:rsidRPr="00831C49" w:rsidRDefault="007E3E90" w:rsidP="00A73DC1">
      <w:pPr>
        <w:jc w:val="both"/>
        <w:rPr>
          <w:sz w:val="22"/>
          <w:szCs w:val="22"/>
        </w:rPr>
      </w:pPr>
      <w:r w:rsidRPr="00831C49">
        <w:rPr>
          <w:sz w:val="22"/>
          <w:szCs w:val="22"/>
        </w:rPr>
        <w:tab/>
        <w:t>[Subject to the credit hereinafter provided, the County shall redeem Bonds maturing ____________________________________________ on the redemption dates set forth below opposite the maturity dates, in aggregate principal amounts equal to the respective dollar amounts set forth below opposite the respective redemption dates at a price of par plus accrued interest thereon to the date of redemption.  DTC, as securities depository for the series of Bonds of which this Bond is one, or such Person as shall then be serving as the securities depository for the Bonds, shall determine the interest of each Participant in the Bonds to be redeemed using its procedures generally in use at that time.  If DTC, or another securities depository is no longer serving as securities depository for the Bonds, the Bonds to be redeemed within a maturity shall be selected by the Registration Agent by lot or such other random manner as the Registration Agent in its discretion shall select.  The dates of redemption and principal amount of Bonds to be redeemed on said dates are as follows:</w:t>
      </w:r>
    </w:p>
    <w:p w14:paraId="3852E663" w14:textId="77777777" w:rsidR="00A73DC1" w:rsidRPr="00831C49" w:rsidRDefault="00A73DC1" w:rsidP="00A73DC1">
      <w:pPr>
        <w:jc w:val="both"/>
        <w:rPr>
          <w:sz w:val="22"/>
          <w:szCs w:val="22"/>
        </w:rPr>
      </w:pPr>
    </w:p>
    <w:tbl>
      <w:tblPr>
        <w:tblW w:w="0" w:type="auto"/>
        <w:tblLayout w:type="fixed"/>
        <w:tblLook w:val="0000" w:firstRow="0" w:lastRow="0" w:firstColumn="0" w:lastColumn="0" w:noHBand="0" w:noVBand="0"/>
      </w:tblPr>
      <w:tblGrid>
        <w:gridCol w:w="1008"/>
        <w:gridCol w:w="2070"/>
        <w:gridCol w:w="720"/>
        <w:gridCol w:w="1980"/>
        <w:gridCol w:w="900"/>
        <w:gridCol w:w="2520"/>
      </w:tblGrid>
      <w:tr w:rsidR="007575F7" w14:paraId="5714EEC0" w14:textId="77777777" w:rsidTr="00A73DC1">
        <w:tc>
          <w:tcPr>
            <w:tcW w:w="1008" w:type="dxa"/>
          </w:tcPr>
          <w:p w14:paraId="5F5D32B7" w14:textId="77777777" w:rsidR="00A73DC1" w:rsidRPr="00831C49" w:rsidRDefault="00A73DC1" w:rsidP="00A73DC1">
            <w:pPr>
              <w:jc w:val="both"/>
              <w:rPr>
                <w:sz w:val="22"/>
                <w:szCs w:val="22"/>
              </w:rPr>
            </w:pPr>
          </w:p>
        </w:tc>
        <w:tc>
          <w:tcPr>
            <w:tcW w:w="2070" w:type="dxa"/>
          </w:tcPr>
          <w:p w14:paraId="156F6CA7" w14:textId="77777777" w:rsidR="00A73DC1" w:rsidRPr="00831C49" w:rsidRDefault="00A73DC1" w:rsidP="00A73DC1">
            <w:pPr>
              <w:jc w:val="center"/>
              <w:rPr>
                <w:sz w:val="22"/>
                <w:szCs w:val="22"/>
              </w:rPr>
            </w:pPr>
          </w:p>
          <w:p w14:paraId="6EA7F1CC" w14:textId="77777777" w:rsidR="00A73DC1" w:rsidRPr="00831C49" w:rsidRDefault="007E3E90" w:rsidP="00A73DC1">
            <w:pPr>
              <w:jc w:val="center"/>
              <w:rPr>
                <w:sz w:val="22"/>
                <w:szCs w:val="22"/>
              </w:rPr>
            </w:pPr>
            <w:r w:rsidRPr="00831C49">
              <w:rPr>
                <w:sz w:val="22"/>
                <w:szCs w:val="22"/>
              </w:rPr>
              <w:t>Final</w:t>
            </w:r>
          </w:p>
          <w:p w14:paraId="3BF4029D" w14:textId="77777777" w:rsidR="00A73DC1" w:rsidRPr="00831C49" w:rsidRDefault="007E3E90" w:rsidP="00A73DC1">
            <w:pPr>
              <w:jc w:val="center"/>
              <w:rPr>
                <w:sz w:val="22"/>
                <w:szCs w:val="22"/>
                <w:u w:val="single"/>
              </w:rPr>
            </w:pPr>
            <w:r w:rsidRPr="00831C49">
              <w:rPr>
                <w:sz w:val="22"/>
                <w:szCs w:val="22"/>
                <w:u w:val="single"/>
              </w:rPr>
              <w:t>Maturity</w:t>
            </w:r>
          </w:p>
        </w:tc>
        <w:tc>
          <w:tcPr>
            <w:tcW w:w="720" w:type="dxa"/>
          </w:tcPr>
          <w:p w14:paraId="1B152345" w14:textId="77777777" w:rsidR="00A73DC1" w:rsidRPr="00831C49" w:rsidRDefault="00A73DC1" w:rsidP="00A73DC1">
            <w:pPr>
              <w:jc w:val="center"/>
              <w:rPr>
                <w:sz w:val="22"/>
                <w:szCs w:val="22"/>
              </w:rPr>
            </w:pPr>
          </w:p>
        </w:tc>
        <w:tc>
          <w:tcPr>
            <w:tcW w:w="1980" w:type="dxa"/>
          </w:tcPr>
          <w:p w14:paraId="14F6C691" w14:textId="77777777" w:rsidR="00A73DC1" w:rsidRPr="00831C49" w:rsidRDefault="00A73DC1" w:rsidP="00A73DC1">
            <w:pPr>
              <w:jc w:val="center"/>
              <w:rPr>
                <w:sz w:val="22"/>
                <w:szCs w:val="22"/>
              </w:rPr>
            </w:pPr>
          </w:p>
          <w:p w14:paraId="5A2C5A80" w14:textId="77777777" w:rsidR="00A73DC1" w:rsidRPr="00831C49" w:rsidRDefault="007E3E90" w:rsidP="00A73DC1">
            <w:pPr>
              <w:jc w:val="center"/>
              <w:rPr>
                <w:sz w:val="22"/>
                <w:szCs w:val="22"/>
              </w:rPr>
            </w:pPr>
            <w:r w:rsidRPr="00831C49">
              <w:rPr>
                <w:sz w:val="22"/>
                <w:szCs w:val="22"/>
              </w:rPr>
              <w:t>Redemption</w:t>
            </w:r>
          </w:p>
          <w:p w14:paraId="7298D8AF" w14:textId="77777777" w:rsidR="00A73DC1" w:rsidRPr="00831C49" w:rsidRDefault="007E3E90" w:rsidP="00A73DC1">
            <w:pPr>
              <w:jc w:val="center"/>
              <w:rPr>
                <w:sz w:val="22"/>
                <w:szCs w:val="22"/>
                <w:u w:val="single"/>
              </w:rPr>
            </w:pPr>
            <w:r w:rsidRPr="00831C49">
              <w:rPr>
                <w:sz w:val="22"/>
                <w:szCs w:val="22"/>
                <w:u w:val="single"/>
              </w:rPr>
              <w:t>Date</w:t>
            </w:r>
          </w:p>
        </w:tc>
        <w:tc>
          <w:tcPr>
            <w:tcW w:w="900" w:type="dxa"/>
          </w:tcPr>
          <w:p w14:paraId="6CBD98E6" w14:textId="77777777" w:rsidR="00A73DC1" w:rsidRPr="00831C49" w:rsidRDefault="00A73DC1" w:rsidP="00A73DC1">
            <w:pPr>
              <w:jc w:val="center"/>
              <w:rPr>
                <w:sz w:val="22"/>
                <w:szCs w:val="22"/>
              </w:rPr>
            </w:pPr>
          </w:p>
        </w:tc>
        <w:tc>
          <w:tcPr>
            <w:tcW w:w="2520" w:type="dxa"/>
          </w:tcPr>
          <w:p w14:paraId="409F9BFA" w14:textId="77777777" w:rsidR="00A73DC1" w:rsidRPr="00831C49" w:rsidRDefault="007E3E90" w:rsidP="00A73DC1">
            <w:pPr>
              <w:jc w:val="center"/>
              <w:rPr>
                <w:sz w:val="22"/>
                <w:szCs w:val="22"/>
              </w:rPr>
            </w:pPr>
            <w:r w:rsidRPr="00831C49">
              <w:rPr>
                <w:sz w:val="22"/>
                <w:szCs w:val="22"/>
              </w:rPr>
              <w:t>Principal Amount</w:t>
            </w:r>
          </w:p>
          <w:p w14:paraId="462F995E" w14:textId="77777777" w:rsidR="00A73DC1" w:rsidRPr="00831C49" w:rsidRDefault="007E3E90" w:rsidP="00A73DC1">
            <w:pPr>
              <w:jc w:val="center"/>
              <w:rPr>
                <w:sz w:val="22"/>
                <w:szCs w:val="22"/>
              </w:rPr>
            </w:pPr>
            <w:r w:rsidRPr="00831C49">
              <w:rPr>
                <w:sz w:val="22"/>
                <w:szCs w:val="22"/>
              </w:rPr>
              <w:t>of Bonds</w:t>
            </w:r>
          </w:p>
          <w:p w14:paraId="2B1B72EE" w14:textId="77777777" w:rsidR="00A73DC1" w:rsidRPr="00831C49" w:rsidRDefault="007E3E90" w:rsidP="00A73DC1">
            <w:pPr>
              <w:jc w:val="center"/>
              <w:rPr>
                <w:sz w:val="22"/>
                <w:szCs w:val="22"/>
                <w:u w:val="single"/>
              </w:rPr>
            </w:pPr>
            <w:r w:rsidRPr="00831C49">
              <w:rPr>
                <w:sz w:val="22"/>
                <w:szCs w:val="22"/>
                <w:u w:val="single"/>
              </w:rPr>
              <w:t>Redeemed</w:t>
            </w:r>
          </w:p>
        </w:tc>
      </w:tr>
      <w:tr w:rsidR="007575F7" w14:paraId="2058D406" w14:textId="77777777" w:rsidTr="00A73DC1">
        <w:tc>
          <w:tcPr>
            <w:tcW w:w="1008" w:type="dxa"/>
          </w:tcPr>
          <w:p w14:paraId="591810DE" w14:textId="77777777" w:rsidR="00A73DC1" w:rsidRPr="00831C49" w:rsidRDefault="00A73DC1" w:rsidP="00A73DC1">
            <w:pPr>
              <w:jc w:val="both"/>
              <w:rPr>
                <w:sz w:val="22"/>
                <w:szCs w:val="22"/>
              </w:rPr>
            </w:pPr>
          </w:p>
        </w:tc>
        <w:tc>
          <w:tcPr>
            <w:tcW w:w="2070" w:type="dxa"/>
          </w:tcPr>
          <w:p w14:paraId="0B4BFBAE" w14:textId="77777777" w:rsidR="00A73DC1" w:rsidRPr="00831C49" w:rsidRDefault="00A73DC1" w:rsidP="00A73DC1">
            <w:pPr>
              <w:jc w:val="both"/>
              <w:rPr>
                <w:sz w:val="22"/>
                <w:szCs w:val="22"/>
              </w:rPr>
            </w:pPr>
          </w:p>
        </w:tc>
        <w:tc>
          <w:tcPr>
            <w:tcW w:w="720" w:type="dxa"/>
          </w:tcPr>
          <w:p w14:paraId="7D02EC51" w14:textId="77777777" w:rsidR="00A73DC1" w:rsidRPr="00831C49" w:rsidRDefault="00A73DC1" w:rsidP="00A73DC1">
            <w:pPr>
              <w:jc w:val="both"/>
              <w:rPr>
                <w:sz w:val="22"/>
                <w:szCs w:val="22"/>
              </w:rPr>
            </w:pPr>
          </w:p>
        </w:tc>
        <w:tc>
          <w:tcPr>
            <w:tcW w:w="1980" w:type="dxa"/>
          </w:tcPr>
          <w:p w14:paraId="7430E2C6" w14:textId="77777777" w:rsidR="00A73DC1" w:rsidRPr="00831C49" w:rsidRDefault="00A73DC1" w:rsidP="00A73DC1">
            <w:pPr>
              <w:jc w:val="both"/>
              <w:rPr>
                <w:sz w:val="22"/>
                <w:szCs w:val="22"/>
              </w:rPr>
            </w:pPr>
          </w:p>
        </w:tc>
        <w:tc>
          <w:tcPr>
            <w:tcW w:w="900" w:type="dxa"/>
          </w:tcPr>
          <w:p w14:paraId="1278AFCE" w14:textId="77777777" w:rsidR="00A73DC1" w:rsidRPr="00831C49" w:rsidRDefault="00A73DC1" w:rsidP="00A73DC1">
            <w:pPr>
              <w:jc w:val="both"/>
              <w:rPr>
                <w:sz w:val="22"/>
                <w:szCs w:val="22"/>
              </w:rPr>
            </w:pPr>
          </w:p>
        </w:tc>
        <w:tc>
          <w:tcPr>
            <w:tcW w:w="2520" w:type="dxa"/>
          </w:tcPr>
          <w:p w14:paraId="3AFD3EA3" w14:textId="77777777" w:rsidR="00A73DC1" w:rsidRPr="00831C49" w:rsidRDefault="00A73DC1" w:rsidP="00A73DC1">
            <w:pPr>
              <w:jc w:val="both"/>
              <w:rPr>
                <w:sz w:val="22"/>
                <w:szCs w:val="22"/>
              </w:rPr>
            </w:pPr>
          </w:p>
        </w:tc>
      </w:tr>
      <w:tr w:rsidR="007575F7" w14:paraId="72322366" w14:textId="77777777" w:rsidTr="00A73DC1">
        <w:tc>
          <w:tcPr>
            <w:tcW w:w="1008" w:type="dxa"/>
          </w:tcPr>
          <w:p w14:paraId="0ACAB7BC" w14:textId="77777777" w:rsidR="00A73DC1" w:rsidRPr="00831C49" w:rsidRDefault="00A73DC1" w:rsidP="00A73DC1">
            <w:pPr>
              <w:jc w:val="both"/>
              <w:rPr>
                <w:sz w:val="22"/>
                <w:szCs w:val="22"/>
              </w:rPr>
            </w:pPr>
          </w:p>
        </w:tc>
        <w:tc>
          <w:tcPr>
            <w:tcW w:w="2070" w:type="dxa"/>
          </w:tcPr>
          <w:p w14:paraId="1DF75AB3" w14:textId="77777777" w:rsidR="00A73DC1" w:rsidRPr="00831C49" w:rsidRDefault="00A73DC1" w:rsidP="00A73DC1">
            <w:pPr>
              <w:jc w:val="both"/>
              <w:rPr>
                <w:sz w:val="22"/>
                <w:szCs w:val="22"/>
              </w:rPr>
            </w:pPr>
          </w:p>
        </w:tc>
        <w:tc>
          <w:tcPr>
            <w:tcW w:w="720" w:type="dxa"/>
          </w:tcPr>
          <w:p w14:paraId="355F4FBB" w14:textId="77777777" w:rsidR="00A73DC1" w:rsidRPr="00831C49" w:rsidRDefault="00A73DC1" w:rsidP="00A73DC1">
            <w:pPr>
              <w:jc w:val="both"/>
              <w:rPr>
                <w:sz w:val="22"/>
                <w:szCs w:val="22"/>
              </w:rPr>
            </w:pPr>
          </w:p>
        </w:tc>
        <w:tc>
          <w:tcPr>
            <w:tcW w:w="1980" w:type="dxa"/>
          </w:tcPr>
          <w:p w14:paraId="24829672" w14:textId="77777777" w:rsidR="00A73DC1" w:rsidRPr="00831C49" w:rsidRDefault="00A73DC1" w:rsidP="00A73DC1">
            <w:pPr>
              <w:jc w:val="both"/>
              <w:rPr>
                <w:sz w:val="22"/>
                <w:szCs w:val="22"/>
              </w:rPr>
            </w:pPr>
          </w:p>
        </w:tc>
        <w:tc>
          <w:tcPr>
            <w:tcW w:w="900" w:type="dxa"/>
          </w:tcPr>
          <w:p w14:paraId="40D26144" w14:textId="77777777" w:rsidR="00A73DC1" w:rsidRPr="00831C49" w:rsidRDefault="00A73DC1" w:rsidP="00A73DC1">
            <w:pPr>
              <w:jc w:val="both"/>
              <w:rPr>
                <w:sz w:val="22"/>
                <w:szCs w:val="22"/>
              </w:rPr>
            </w:pPr>
          </w:p>
        </w:tc>
        <w:tc>
          <w:tcPr>
            <w:tcW w:w="2520" w:type="dxa"/>
          </w:tcPr>
          <w:p w14:paraId="61EA3CFA" w14:textId="77777777" w:rsidR="00A73DC1" w:rsidRPr="00831C49" w:rsidRDefault="00A73DC1" w:rsidP="00A73DC1">
            <w:pPr>
              <w:jc w:val="both"/>
              <w:rPr>
                <w:sz w:val="22"/>
                <w:szCs w:val="22"/>
              </w:rPr>
            </w:pPr>
          </w:p>
        </w:tc>
      </w:tr>
    </w:tbl>
    <w:p w14:paraId="0885056E" w14:textId="77777777" w:rsidR="00A73DC1" w:rsidRPr="00831C49" w:rsidRDefault="00A73DC1" w:rsidP="00A73DC1">
      <w:pPr>
        <w:jc w:val="both"/>
        <w:rPr>
          <w:sz w:val="22"/>
          <w:szCs w:val="22"/>
        </w:rPr>
      </w:pPr>
    </w:p>
    <w:p w14:paraId="722E0CB9" w14:textId="77777777" w:rsidR="00A73DC1" w:rsidRPr="00831C49" w:rsidRDefault="007E3E90" w:rsidP="00A73DC1">
      <w:pPr>
        <w:jc w:val="both"/>
        <w:rPr>
          <w:sz w:val="22"/>
          <w:szCs w:val="22"/>
        </w:rPr>
      </w:pPr>
      <w:r w:rsidRPr="00831C49">
        <w:rPr>
          <w:sz w:val="22"/>
          <w:szCs w:val="22"/>
        </w:rPr>
        <w:tab/>
        <w:t>*Final Maturity</w:t>
      </w:r>
    </w:p>
    <w:p w14:paraId="6BAB0526" w14:textId="77777777" w:rsidR="00A73DC1" w:rsidRPr="00831C49" w:rsidRDefault="00A73DC1" w:rsidP="00A73DC1">
      <w:pPr>
        <w:jc w:val="both"/>
        <w:rPr>
          <w:sz w:val="22"/>
          <w:szCs w:val="22"/>
        </w:rPr>
      </w:pPr>
    </w:p>
    <w:p w14:paraId="1AF16B08" w14:textId="77777777" w:rsidR="00A73DC1" w:rsidRPr="00831C49" w:rsidRDefault="007E3E90" w:rsidP="00A73DC1">
      <w:pPr>
        <w:jc w:val="both"/>
        <w:rPr>
          <w:sz w:val="22"/>
          <w:szCs w:val="22"/>
        </w:rPr>
      </w:pPr>
      <w:r w:rsidRPr="00831C49">
        <w:rPr>
          <w:sz w:val="22"/>
          <w:szCs w:val="22"/>
        </w:rPr>
        <w:tab/>
        <w:t>At its option, to be exercised on or before the forty-fifth (45th) day next preceding any such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3AA3DEDC" w14:textId="77777777" w:rsidR="00A73DC1" w:rsidRPr="00831C49" w:rsidRDefault="00A73DC1" w:rsidP="00A73DC1">
      <w:pPr>
        <w:jc w:val="both"/>
        <w:rPr>
          <w:sz w:val="22"/>
          <w:szCs w:val="22"/>
        </w:rPr>
      </w:pPr>
    </w:p>
    <w:p w14:paraId="3BA9664E" w14:textId="77777777" w:rsidR="00A73DC1" w:rsidRPr="00831C49" w:rsidRDefault="007E3E90" w:rsidP="00A73DC1">
      <w:pPr>
        <w:jc w:val="both"/>
        <w:rPr>
          <w:sz w:val="22"/>
          <w:szCs w:val="22"/>
        </w:rPr>
      </w:pPr>
      <w:r w:rsidRPr="00831C49">
        <w:rPr>
          <w:sz w:val="22"/>
          <w:szCs w:val="22"/>
        </w:rPr>
        <w:tab/>
        <w:t xml:space="preserve">Notice of call for redemption[, whether optional or mandatory,] shall be given by the Registration Agent not less than </w:t>
      </w:r>
      <w:r>
        <w:rPr>
          <w:sz w:val="22"/>
          <w:szCs w:val="22"/>
        </w:rPr>
        <w:t xml:space="preserve">20 </w:t>
      </w:r>
      <w:r w:rsidRPr="00831C49">
        <w:rPr>
          <w:sz w:val="22"/>
          <w:szCs w:val="22"/>
        </w:rPr>
        <w:t xml:space="preserve">nor more than </w:t>
      </w:r>
      <w:r>
        <w:rPr>
          <w:sz w:val="22"/>
          <w:szCs w:val="22"/>
        </w:rPr>
        <w:t xml:space="preserve">60 </w:t>
      </w:r>
      <w:r w:rsidRPr="00831C49">
        <w:rPr>
          <w:sz w:val="22"/>
          <w:szCs w:val="22"/>
        </w:rPr>
        <w:t>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the redemption of any of the Bonds for which proper notice was given.</w:t>
      </w:r>
      <w:r>
        <w:rPr>
          <w:sz w:val="22"/>
          <w:szCs w:val="22"/>
        </w:rPr>
        <w:t xml:space="preserve">  </w:t>
      </w:r>
      <w:r w:rsidRPr="00D8477B">
        <w:rPr>
          <w:sz w:val="22"/>
          <w:szCs w:val="22"/>
        </w:rPr>
        <w:t>The notice may state that it is conditioned upon the deposit of moneys in an amount equal to the amount necessary to effect the redemption with the Registration Agent no later than the redemption date (</w:t>
      </w:r>
      <w:r>
        <w:rPr>
          <w:sz w:val="22"/>
          <w:szCs w:val="22"/>
        </w:rPr>
        <w:t>“</w:t>
      </w:r>
      <w:r w:rsidRPr="00D8477B">
        <w:rPr>
          <w:sz w:val="22"/>
          <w:szCs w:val="22"/>
        </w:rPr>
        <w:t>Conditional Redemption</w:t>
      </w:r>
      <w:r>
        <w:rPr>
          <w:sz w:val="22"/>
          <w:szCs w:val="22"/>
        </w:rPr>
        <w:t>”</w:t>
      </w:r>
      <w:r w:rsidRPr="00D8477B">
        <w:rPr>
          <w:sz w:val="22"/>
          <w:szCs w:val="22"/>
        </w:rPr>
        <w:t>)</w:t>
      </w:r>
      <w:r>
        <w:rPr>
          <w:sz w:val="22"/>
          <w:szCs w:val="22"/>
        </w:rPr>
        <w:t xml:space="preserve">.  </w:t>
      </w:r>
      <w:r w:rsidRPr="00831C49">
        <w:rPr>
          <w:sz w:val="22"/>
          <w:szCs w:val="22"/>
        </w:rPr>
        <w:t>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will not affect the validity of such redemption.  From and after any redemption date, all Bonds called for redemption shall cease to bear interest if funds are available at the office of the Registration Agent for the payment thereof and if notice has been duly provided as set forth in the Resolution, as hereafter defined.]</w:t>
      </w:r>
    </w:p>
    <w:p w14:paraId="6CC683A4" w14:textId="77777777" w:rsidR="00A73DC1" w:rsidRPr="00831C49" w:rsidRDefault="00A73DC1" w:rsidP="00A73DC1">
      <w:pPr>
        <w:jc w:val="both"/>
        <w:rPr>
          <w:sz w:val="22"/>
          <w:szCs w:val="22"/>
        </w:rPr>
      </w:pPr>
    </w:p>
    <w:p w14:paraId="16B52B75" w14:textId="77777777" w:rsidR="00A73DC1" w:rsidRPr="00831C49" w:rsidRDefault="007E3E90" w:rsidP="00A73DC1">
      <w:pPr>
        <w:jc w:val="both"/>
        <w:rPr>
          <w:sz w:val="22"/>
          <w:szCs w:val="22"/>
        </w:rPr>
      </w:pPr>
      <w:r w:rsidRPr="00831C49">
        <w:rPr>
          <w:sz w:val="22"/>
          <w:szCs w:val="22"/>
        </w:rPr>
        <w:tab/>
        <w:t>This Bond is transferable by the registered owner hereof in person or by such owner’s attorney duly authorized in writing at the principal corporate trust office of the Registration Agent set forth on the front side hereof, but only in the manner, subject to limitations and upon payment of the charges provided in the Resolution, as hereafter defined, and upon surrender and cancellation of this Bond.  Upon such transfer a new Bond or Bonds of authorized denominations of the same maturity and interest rate for the same aggregate principal amount will be issued to the transferee in exchange therefor.  The person in whose name this Bond is registered shall be deemed and regarded as the absolute owner thereof for all purposes and neither the County nor the Registration Agent shall be affected by any notice to the contrary whether or not any payments due on the Bond shall be overdue.  Bonds, upon surrender to the Registration Agent, may, at the option of the registered owner thereof, be exchanged for an equal aggregate principal amount of the Bonds of the same maturity in authorized denomination or denominations, upon the terms set forth in the Resolution.  The Registration Agent shall not be required to transfer or exchange any Bond during the period commencing on a Regular Record Date or Special Record Date and ending on the corresponding interest payment date of such Bond[, nor to transfer or exchange any Bond after the notice calling such Bond for redemption has been made, nor during a period following the receipt of instructions from the County to call such Bond for redemption].</w:t>
      </w:r>
    </w:p>
    <w:p w14:paraId="3F50EB2A" w14:textId="77777777" w:rsidR="00A73DC1" w:rsidRPr="00831C49" w:rsidRDefault="00A73DC1" w:rsidP="00A73DC1">
      <w:pPr>
        <w:jc w:val="both"/>
        <w:rPr>
          <w:sz w:val="22"/>
          <w:szCs w:val="22"/>
        </w:rPr>
      </w:pPr>
    </w:p>
    <w:p w14:paraId="1E5A84EC" w14:textId="77777777" w:rsidR="00A73DC1" w:rsidRPr="00831C49" w:rsidRDefault="007E3E90" w:rsidP="00A73DC1">
      <w:pPr>
        <w:ind w:firstLine="720"/>
        <w:jc w:val="both"/>
        <w:rPr>
          <w:sz w:val="22"/>
          <w:szCs w:val="22"/>
        </w:rPr>
      </w:pPr>
      <w:r w:rsidRPr="00831C49">
        <w:rPr>
          <w:sz w:val="22"/>
          <w:szCs w:val="22"/>
        </w:rPr>
        <w:t xml:space="preserve">This Bond is one of a total authorized issue aggregating $__________ and issued by the County for the purpose of providing funds to </w:t>
      </w:r>
      <w:r>
        <w:rPr>
          <w:sz w:val="22"/>
          <w:szCs w:val="22"/>
        </w:rPr>
        <w:t xml:space="preserve">(i) </w:t>
      </w:r>
      <w:r w:rsidRPr="00831C49">
        <w:rPr>
          <w:sz w:val="22"/>
          <w:szCs w:val="22"/>
        </w:rPr>
        <w:t xml:space="preserve">finance </w:t>
      </w:r>
      <w:r>
        <w:rPr>
          <w:sz w:val="22"/>
          <w:szCs w:val="22"/>
        </w:rPr>
        <w:t>public works and public facilities improvements for the County and high school construction and improvement projects, and (ii) pay</w:t>
      </w:r>
      <w:r w:rsidRPr="00831C49">
        <w:rPr>
          <w:sz w:val="22"/>
          <w:szCs w:val="22"/>
        </w:rPr>
        <w:t xml:space="preserve"> costs of </w:t>
      </w:r>
      <w:r>
        <w:rPr>
          <w:sz w:val="22"/>
          <w:szCs w:val="22"/>
        </w:rPr>
        <w:t xml:space="preserve">issuing </w:t>
      </w:r>
      <w:r w:rsidRPr="00831C49">
        <w:rPr>
          <w:sz w:val="22"/>
          <w:szCs w:val="22"/>
        </w:rPr>
        <w:t xml:space="preserve">the Bonds, under and in full compliance with the constitution and statutes of the State of Tennessee, including Sections </w:t>
      </w:r>
      <w:r>
        <w:rPr>
          <w:sz w:val="22"/>
          <w:szCs w:val="22"/>
        </w:rPr>
        <w:t xml:space="preserve">9-21-101 </w:t>
      </w:r>
      <w:r w:rsidRPr="001128D7">
        <w:rPr>
          <w:sz w:val="22"/>
          <w:szCs w:val="22"/>
          <w:u w:val="single"/>
        </w:rPr>
        <w:t>et</w:t>
      </w:r>
      <w:r>
        <w:rPr>
          <w:sz w:val="22"/>
          <w:szCs w:val="22"/>
        </w:rPr>
        <w:t xml:space="preserve"> </w:t>
      </w:r>
      <w:r w:rsidRPr="001128D7">
        <w:rPr>
          <w:sz w:val="22"/>
          <w:szCs w:val="22"/>
          <w:u w:val="single"/>
        </w:rPr>
        <w:t>seq</w:t>
      </w:r>
      <w:r>
        <w:rPr>
          <w:sz w:val="22"/>
          <w:szCs w:val="22"/>
        </w:rPr>
        <w:t xml:space="preserve">., Tennessee Code Annotated and Sections </w:t>
      </w:r>
      <w:r w:rsidRPr="00831C49">
        <w:rPr>
          <w:sz w:val="22"/>
          <w:szCs w:val="22"/>
        </w:rPr>
        <w:t xml:space="preserve">49-3-1001 </w:t>
      </w:r>
      <w:r w:rsidRPr="00831C49">
        <w:rPr>
          <w:sz w:val="22"/>
          <w:szCs w:val="22"/>
          <w:u w:val="single"/>
        </w:rPr>
        <w:t>et</w:t>
      </w:r>
      <w:r w:rsidRPr="00831C49">
        <w:rPr>
          <w:sz w:val="22"/>
          <w:szCs w:val="22"/>
        </w:rPr>
        <w:t xml:space="preserve"> </w:t>
      </w:r>
      <w:r w:rsidRPr="00831C49">
        <w:rPr>
          <w:sz w:val="22"/>
          <w:szCs w:val="22"/>
          <w:u w:val="single"/>
        </w:rPr>
        <w:t>seq</w:t>
      </w:r>
      <w:r w:rsidRPr="00831C49">
        <w:rPr>
          <w:sz w:val="22"/>
          <w:szCs w:val="22"/>
        </w:rPr>
        <w:t xml:space="preserve">., </w:t>
      </w:r>
      <w:r>
        <w:rPr>
          <w:sz w:val="22"/>
          <w:szCs w:val="22"/>
        </w:rPr>
        <w:t xml:space="preserve">Tennessee Code Annotated </w:t>
      </w:r>
      <w:r w:rsidRPr="00831C49">
        <w:rPr>
          <w:sz w:val="22"/>
          <w:szCs w:val="22"/>
        </w:rPr>
        <w:t xml:space="preserve">and pursuant to a resolution duly adopted by the Board of County Commissioners of the County on </w:t>
      </w:r>
      <w:r>
        <w:rPr>
          <w:sz w:val="22"/>
          <w:szCs w:val="22"/>
        </w:rPr>
        <w:t>October 9, 2023</w:t>
      </w:r>
      <w:r w:rsidRPr="00831C49">
        <w:rPr>
          <w:sz w:val="22"/>
          <w:szCs w:val="22"/>
        </w:rPr>
        <w:t xml:space="preserve"> (the </w:t>
      </w:r>
      <w:r>
        <w:rPr>
          <w:sz w:val="22"/>
          <w:szCs w:val="22"/>
        </w:rPr>
        <w:t>“</w:t>
      </w:r>
      <w:r w:rsidRPr="00831C49">
        <w:rPr>
          <w:sz w:val="22"/>
          <w:szCs w:val="22"/>
        </w:rPr>
        <w:t>Resolution</w:t>
      </w:r>
      <w:r>
        <w:rPr>
          <w:sz w:val="22"/>
          <w:szCs w:val="22"/>
        </w:rPr>
        <w:t>”</w:t>
      </w:r>
      <w:r w:rsidRPr="00831C49">
        <w:rPr>
          <w:sz w:val="22"/>
          <w:szCs w:val="22"/>
        </w:rPr>
        <w:t xml:space="preserve">). </w:t>
      </w:r>
    </w:p>
    <w:p w14:paraId="11AA2356" w14:textId="77777777" w:rsidR="00A73DC1" w:rsidRPr="00831C49" w:rsidRDefault="00A73DC1" w:rsidP="00A73DC1">
      <w:pPr>
        <w:jc w:val="both"/>
        <w:rPr>
          <w:sz w:val="22"/>
          <w:szCs w:val="22"/>
        </w:rPr>
      </w:pPr>
    </w:p>
    <w:p w14:paraId="471A464D" w14:textId="77777777" w:rsidR="00A73DC1" w:rsidRPr="00831C49" w:rsidRDefault="007E3E90" w:rsidP="00A73DC1">
      <w:pPr>
        <w:jc w:val="both"/>
        <w:rPr>
          <w:sz w:val="22"/>
          <w:szCs w:val="22"/>
        </w:rPr>
      </w:pPr>
      <w:r w:rsidRPr="00831C49">
        <w:rPr>
          <w:sz w:val="22"/>
          <w:szCs w:val="22"/>
        </w:rPr>
        <w:tab/>
        <w:t xml:space="preserve">This Bond is payable from unlimited ad valorem taxes to be levied on all taxable properly located within the County.  For the prompt payment of principal of and interest on this Bond, the full faith and credit of the County are irrevocably pledged.  For a more complete statement of the general covenants and provisions pursuant to which this Bond is issued, reference is hereby made to </w:t>
      </w:r>
      <w:r>
        <w:rPr>
          <w:sz w:val="22"/>
          <w:szCs w:val="22"/>
        </w:rPr>
        <w:t xml:space="preserve">the </w:t>
      </w:r>
      <w:r w:rsidRPr="00831C49">
        <w:rPr>
          <w:sz w:val="22"/>
          <w:szCs w:val="22"/>
        </w:rPr>
        <w:t>Resolution.</w:t>
      </w:r>
    </w:p>
    <w:p w14:paraId="5607CA51" w14:textId="77777777" w:rsidR="00A73DC1" w:rsidRPr="00831C49" w:rsidRDefault="00A73DC1" w:rsidP="00A73DC1">
      <w:pPr>
        <w:jc w:val="both"/>
        <w:rPr>
          <w:sz w:val="22"/>
          <w:szCs w:val="22"/>
        </w:rPr>
      </w:pPr>
    </w:p>
    <w:p w14:paraId="03E9772C" w14:textId="77777777" w:rsidR="00A73DC1" w:rsidRPr="00831C49" w:rsidRDefault="007E3E90" w:rsidP="00A73DC1">
      <w:pPr>
        <w:jc w:val="both"/>
        <w:rPr>
          <w:sz w:val="22"/>
          <w:szCs w:val="22"/>
        </w:rPr>
      </w:pPr>
      <w:r w:rsidRPr="00831C49">
        <w:rPr>
          <w:sz w:val="22"/>
          <w:szCs w:val="22"/>
        </w:rPr>
        <w:tab/>
        <w:t>This Bond and the income therefrom are exempt from all present state, county and municipal taxes in Tennessee except (a) Tennessee excise taxes on interest on the Bond during the period the Bond is held or beneficially owned by any organization or entity, other than a sole proprietorship or general partnership, doing business i</w:t>
      </w:r>
      <w:r>
        <w:rPr>
          <w:sz w:val="22"/>
          <w:szCs w:val="22"/>
        </w:rPr>
        <w:t>n the State of Tennessee, and (b</w:t>
      </w:r>
      <w:r w:rsidRPr="00831C49">
        <w:rPr>
          <w:sz w:val="22"/>
          <w:szCs w:val="22"/>
        </w:rPr>
        <w:t>) Tennessee franchise taxes by reason of the inclusion of the book value of the Bond in the Tennessee franchise tax base of any organization or entity, other than a sole proprietorship or general partnership, doing business in the State of Tennessee.</w:t>
      </w:r>
    </w:p>
    <w:p w14:paraId="2E8D7C1F" w14:textId="77777777" w:rsidR="00A73DC1" w:rsidRPr="00831C49" w:rsidRDefault="00A73DC1" w:rsidP="00A73DC1">
      <w:pPr>
        <w:jc w:val="both"/>
        <w:rPr>
          <w:sz w:val="22"/>
          <w:szCs w:val="22"/>
        </w:rPr>
      </w:pPr>
    </w:p>
    <w:p w14:paraId="04DF8064" w14:textId="77777777" w:rsidR="00A73DC1" w:rsidRPr="00831C49" w:rsidRDefault="007E3E90" w:rsidP="00A73DC1">
      <w:pPr>
        <w:jc w:val="both"/>
        <w:rPr>
          <w:sz w:val="22"/>
          <w:szCs w:val="22"/>
        </w:rPr>
      </w:pPr>
      <w:r w:rsidRPr="00831C49">
        <w:rPr>
          <w:sz w:val="22"/>
          <w:szCs w:val="22"/>
        </w:rPr>
        <w:tab/>
        <w:t>It is hereby certified, recited, and declared that all acts, conditions and things required to exist, happen and be performed precedent to and in the issuance of this Bond exist, have happened and have been performed in due time, form and manner as required by law, and that the amount of this Bond, together with all other indebtedness of the County, does not exceed any limitation prescribed by the constitution and statutes of the State of Tennessee.</w:t>
      </w:r>
    </w:p>
    <w:p w14:paraId="0D4D289D" w14:textId="77777777" w:rsidR="00A73DC1" w:rsidRDefault="00A73DC1" w:rsidP="00A73DC1">
      <w:pPr>
        <w:jc w:val="both"/>
        <w:rPr>
          <w:sz w:val="22"/>
          <w:szCs w:val="22"/>
        </w:rPr>
      </w:pPr>
    </w:p>
    <w:p w14:paraId="641BCFEC" w14:textId="77777777" w:rsidR="00A73DC1" w:rsidRPr="00831C49" w:rsidRDefault="007E3E90" w:rsidP="00A73DC1">
      <w:pPr>
        <w:jc w:val="both"/>
        <w:rPr>
          <w:sz w:val="22"/>
          <w:szCs w:val="22"/>
        </w:rPr>
      </w:pPr>
      <w:r w:rsidRPr="00831C49">
        <w:rPr>
          <w:sz w:val="22"/>
          <w:szCs w:val="22"/>
        </w:rPr>
        <w:tab/>
        <w:t>IN WITNESS WHEREOF, the County has caused this Bond to be signed by its County Mayor and attested by its County Clerk under the corporate seal of the County, all as of the date hereinabove set forth.</w:t>
      </w:r>
    </w:p>
    <w:p w14:paraId="1A04761D" w14:textId="77777777" w:rsidR="00A73DC1" w:rsidRPr="00831C49" w:rsidRDefault="00A73DC1" w:rsidP="00A73DC1">
      <w:pPr>
        <w:jc w:val="both"/>
        <w:rPr>
          <w:sz w:val="22"/>
          <w:szCs w:val="22"/>
        </w:rPr>
      </w:pPr>
    </w:p>
    <w:p w14:paraId="75561B25" w14:textId="77777777" w:rsidR="009C441C"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p>
    <w:p w14:paraId="2AEF1C0B" w14:textId="77777777" w:rsidR="009C441C" w:rsidRDefault="009C441C" w:rsidP="00A73DC1">
      <w:pPr>
        <w:jc w:val="both"/>
        <w:rPr>
          <w:sz w:val="22"/>
          <w:szCs w:val="22"/>
        </w:rPr>
      </w:pPr>
    </w:p>
    <w:p w14:paraId="38340729" w14:textId="000A6C73" w:rsidR="00A73DC1" w:rsidRPr="00831C49" w:rsidRDefault="007E3E90" w:rsidP="0033458C">
      <w:pPr>
        <w:ind w:left="3600" w:firstLine="720"/>
        <w:jc w:val="both"/>
        <w:rPr>
          <w:sz w:val="22"/>
          <w:szCs w:val="22"/>
        </w:rPr>
      </w:pPr>
      <w:r w:rsidRPr="00831C49">
        <w:rPr>
          <w:sz w:val="22"/>
          <w:szCs w:val="22"/>
        </w:rPr>
        <w:t>WILLIAMSON COUNTY</w:t>
      </w:r>
    </w:p>
    <w:p w14:paraId="3F037474" w14:textId="77777777" w:rsidR="00A73DC1" w:rsidRPr="00831C49" w:rsidRDefault="00A73DC1" w:rsidP="00A73DC1">
      <w:pPr>
        <w:jc w:val="both"/>
        <w:rPr>
          <w:sz w:val="22"/>
          <w:szCs w:val="22"/>
        </w:rPr>
      </w:pPr>
    </w:p>
    <w:p w14:paraId="029767B4" w14:textId="77777777" w:rsidR="00A73DC1" w:rsidRPr="00831C49" w:rsidRDefault="007E3E90" w:rsidP="00A73DC1">
      <w:pPr>
        <w:jc w:val="both"/>
        <w:rPr>
          <w:sz w:val="22"/>
          <w:szCs w:val="22"/>
          <w:u w:val="single"/>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BY:</w:t>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0572048A"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County Mayor</w:t>
      </w:r>
    </w:p>
    <w:p w14:paraId="0224D2B1" w14:textId="77777777" w:rsidR="00A73DC1" w:rsidRPr="00831C49" w:rsidRDefault="007E3E90" w:rsidP="00A73DC1">
      <w:pPr>
        <w:jc w:val="both"/>
        <w:rPr>
          <w:sz w:val="22"/>
          <w:szCs w:val="22"/>
        </w:rPr>
      </w:pPr>
      <w:r w:rsidRPr="00831C49">
        <w:rPr>
          <w:sz w:val="22"/>
          <w:szCs w:val="22"/>
        </w:rPr>
        <w:t>(SEAL)</w:t>
      </w:r>
    </w:p>
    <w:p w14:paraId="59B38F61" w14:textId="77777777" w:rsidR="00A73DC1" w:rsidRPr="00831C49" w:rsidRDefault="00A73DC1" w:rsidP="00A73DC1">
      <w:pPr>
        <w:jc w:val="both"/>
        <w:rPr>
          <w:sz w:val="22"/>
          <w:szCs w:val="22"/>
        </w:rPr>
      </w:pPr>
    </w:p>
    <w:p w14:paraId="58906AF0" w14:textId="77777777" w:rsidR="00A73DC1" w:rsidRPr="00831C49" w:rsidRDefault="007E3E90" w:rsidP="00A73DC1">
      <w:pPr>
        <w:jc w:val="both"/>
        <w:rPr>
          <w:sz w:val="22"/>
          <w:szCs w:val="22"/>
        </w:rPr>
      </w:pPr>
      <w:r w:rsidRPr="00831C49">
        <w:rPr>
          <w:sz w:val="22"/>
          <w:szCs w:val="22"/>
        </w:rPr>
        <w:t>ATTESTED:</w:t>
      </w:r>
    </w:p>
    <w:p w14:paraId="376355F3" w14:textId="77777777" w:rsidR="00A73DC1" w:rsidRPr="00831C49" w:rsidRDefault="00A73DC1" w:rsidP="00A73DC1">
      <w:pPr>
        <w:jc w:val="both"/>
        <w:rPr>
          <w:sz w:val="22"/>
          <w:szCs w:val="22"/>
        </w:rPr>
      </w:pPr>
    </w:p>
    <w:p w14:paraId="78E5202B" w14:textId="77777777" w:rsidR="00A73DC1" w:rsidRPr="00831C49" w:rsidRDefault="007E3E90" w:rsidP="00A73DC1">
      <w:pPr>
        <w:jc w:val="both"/>
        <w:rPr>
          <w:sz w:val="22"/>
          <w:szCs w:val="22"/>
          <w:u w:val="single"/>
        </w:rPr>
      </w:pP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09100A1C" w14:textId="77777777" w:rsidR="00A73DC1" w:rsidRPr="00831C49" w:rsidRDefault="007E3E90" w:rsidP="00A73DC1">
      <w:pPr>
        <w:jc w:val="both"/>
        <w:rPr>
          <w:sz w:val="22"/>
          <w:szCs w:val="22"/>
        </w:rPr>
      </w:pPr>
      <w:r w:rsidRPr="00831C49">
        <w:rPr>
          <w:sz w:val="22"/>
          <w:szCs w:val="22"/>
        </w:rPr>
        <w:tab/>
        <w:t>County Clerk</w:t>
      </w:r>
    </w:p>
    <w:p w14:paraId="47608AA5" w14:textId="77777777" w:rsidR="00A73DC1" w:rsidRPr="00831C49" w:rsidRDefault="00A73DC1" w:rsidP="00A73DC1">
      <w:pPr>
        <w:jc w:val="both"/>
        <w:rPr>
          <w:sz w:val="22"/>
          <w:szCs w:val="22"/>
        </w:rPr>
      </w:pPr>
    </w:p>
    <w:p w14:paraId="5DB3B7CD" w14:textId="77777777" w:rsidR="00A73DC1" w:rsidRPr="00831C49" w:rsidRDefault="007E3E90" w:rsidP="00A73DC1">
      <w:pPr>
        <w:jc w:val="both"/>
        <w:rPr>
          <w:sz w:val="22"/>
          <w:szCs w:val="22"/>
        </w:rPr>
      </w:pPr>
      <w:r w:rsidRPr="00831C49">
        <w:rPr>
          <w:sz w:val="22"/>
          <w:szCs w:val="22"/>
        </w:rPr>
        <w:t>Transferable and payable at the</w:t>
      </w:r>
    </w:p>
    <w:p w14:paraId="529F27D6" w14:textId="77777777" w:rsidR="00A73DC1" w:rsidRPr="00831C49" w:rsidRDefault="007E3E90" w:rsidP="00A73DC1">
      <w:pPr>
        <w:jc w:val="both"/>
        <w:rPr>
          <w:sz w:val="22"/>
          <w:szCs w:val="22"/>
          <w:u w:val="single"/>
        </w:rPr>
      </w:pPr>
      <w:r w:rsidRPr="00831C49">
        <w:rPr>
          <w:sz w:val="22"/>
          <w:szCs w:val="22"/>
        </w:rPr>
        <w:t>principal corporate trust office of:</w:t>
      </w:r>
      <w:r w:rsidRPr="00831C49">
        <w:rPr>
          <w:sz w:val="22"/>
          <w:szCs w:val="22"/>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3EC819F4" w14:textId="77777777" w:rsidR="00A73DC1" w:rsidRPr="00831C49" w:rsidRDefault="007E3E90" w:rsidP="00A73DC1">
      <w:pPr>
        <w:jc w:val="both"/>
        <w:rPr>
          <w:sz w:val="22"/>
          <w:szCs w:val="22"/>
          <w:u w:val="single"/>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1D987DFC" w14:textId="77777777" w:rsidR="00A73DC1" w:rsidRPr="00831C49" w:rsidRDefault="007E3E90" w:rsidP="00A73DC1">
      <w:pPr>
        <w:jc w:val="both"/>
        <w:rPr>
          <w:sz w:val="22"/>
          <w:szCs w:val="22"/>
        </w:rPr>
      </w:pPr>
      <w:r w:rsidRPr="00831C49">
        <w:rPr>
          <w:sz w:val="22"/>
          <w:szCs w:val="22"/>
        </w:rPr>
        <w:t>Date of Registration:  __________________</w:t>
      </w:r>
    </w:p>
    <w:p w14:paraId="7E25E5F0" w14:textId="77777777" w:rsidR="00A73DC1" w:rsidRPr="00831C49" w:rsidRDefault="00A73DC1" w:rsidP="00A73DC1">
      <w:pPr>
        <w:jc w:val="both"/>
        <w:rPr>
          <w:sz w:val="22"/>
          <w:szCs w:val="22"/>
        </w:rPr>
      </w:pPr>
    </w:p>
    <w:p w14:paraId="0EF32DA3" w14:textId="77777777" w:rsidR="00A73DC1" w:rsidRPr="00831C49" w:rsidRDefault="007E3E90" w:rsidP="00A73DC1">
      <w:pPr>
        <w:jc w:val="both"/>
        <w:rPr>
          <w:sz w:val="22"/>
          <w:szCs w:val="22"/>
        </w:rPr>
      </w:pPr>
      <w:r w:rsidRPr="00831C49">
        <w:rPr>
          <w:sz w:val="22"/>
          <w:szCs w:val="22"/>
        </w:rPr>
        <w:tab/>
        <w:t>This Bond is one of the issue of Bonds issued pursuant to the Resolution hereinabove described.</w:t>
      </w:r>
    </w:p>
    <w:p w14:paraId="222A8D06" w14:textId="77777777" w:rsidR="00A73DC1" w:rsidRPr="00831C49" w:rsidRDefault="00A73DC1" w:rsidP="00A73DC1">
      <w:pPr>
        <w:jc w:val="both"/>
        <w:rPr>
          <w:sz w:val="22"/>
          <w:szCs w:val="22"/>
        </w:rPr>
      </w:pPr>
    </w:p>
    <w:p w14:paraId="5570EB9B" w14:textId="77777777" w:rsidR="00A73DC1" w:rsidRPr="00831C49" w:rsidRDefault="007E3E90" w:rsidP="00A73DC1">
      <w:pPr>
        <w:jc w:val="both"/>
        <w:rPr>
          <w:sz w:val="22"/>
          <w:szCs w:val="22"/>
          <w:u w:val="single"/>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680B7DA3"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Registration Agent</w:t>
      </w:r>
    </w:p>
    <w:p w14:paraId="1BDFB860" w14:textId="77777777" w:rsidR="00A73DC1" w:rsidRPr="00831C49" w:rsidRDefault="00A73DC1" w:rsidP="00A73DC1">
      <w:pPr>
        <w:jc w:val="both"/>
        <w:rPr>
          <w:sz w:val="22"/>
          <w:szCs w:val="22"/>
        </w:rPr>
      </w:pPr>
    </w:p>
    <w:p w14:paraId="70B0EC66"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By:____________________________________</w:t>
      </w:r>
    </w:p>
    <w:p w14:paraId="4E6A07BB"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 xml:space="preserve">     Authorized Officer</w:t>
      </w:r>
    </w:p>
    <w:p w14:paraId="54B76261" w14:textId="77777777" w:rsidR="00A73DC1" w:rsidRPr="00831C49" w:rsidRDefault="00A73DC1" w:rsidP="00A73DC1">
      <w:pPr>
        <w:jc w:val="both"/>
        <w:rPr>
          <w:sz w:val="22"/>
          <w:szCs w:val="22"/>
        </w:rPr>
      </w:pPr>
    </w:p>
    <w:p w14:paraId="1A460E17" w14:textId="77777777" w:rsidR="00A73DC1" w:rsidRPr="00831C49" w:rsidRDefault="00A73DC1" w:rsidP="00A73DC1">
      <w:pPr>
        <w:jc w:val="both"/>
        <w:rPr>
          <w:sz w:val="22"/>
          <w:szCs w:val="22"/>
        </w:rPr>
      </w:pPr>
    </w:p>
    <w:p w14:paraId="0C973C95" w14:textId="77777777" w:rsidR="00A73DC1" w:rsidRPr="00831C49" w:rsidRDefault="007E3E90" w:rsidP="00A73DC1">
      <w:pPr>
        <w:jc w:val="center"/>
        <w:rPr>
          <w:sz w:val="22"/>
          <w:szCs w:val="22"/>
        </w:rPr>
      </w:pPr>
      <w:r w:rsidRPr="00831C49">
        <w:rPr>
          <w:sz w:val="22"/>
          <w:szCs w:val="22"/>
        </w:rPr>
        <w:t>(FORM OF ASSIGNMENT)</w:t>
      </w:r>
    </w:p>
    <w:p w14:paraId="20FBEAC2" w14:textId="77777777" w:rsidR="00A73DC1" w:rsidRPr="00831C49" w:rsidRDefault="00A73DC1" w:rsidP="00A73DC1">
      <w:pPr>
        <w:jc w:val="both"/>
        <w:rPr>
          <w:sz w:val="22"/>
          <w:szCs w:val="22"/>
        </w:rPr>
      </w:pPr>
    </w:p>
    <w:p w14:paraId="7B69EB04" w14:textId="77777777" w:rsidR="00A73DC1" w:rsidRPr="00831C49" w:rsidRDefault="007E3E90" w:rsidP="00A73DC1">
      <w:pPr>
        <w:jc w:val="both"/>
        <w:rPr>
          <w:sz w:val="22"/>
          <w:szCs w:val="22"/>
        </w:rPr>
      </w:pPr>
      <w:r w:rsidRPr="00831C49">
        <w:rPr>
          <w:sz w:val="22"/>
          <w:szCs w:val="22"/>
        </w:rPr>
        <w:tab/>
        <w:t>FOR VALUE RECEIVED, the undersigned sells, assigns, and transfers unto __________________________, whose address is ____________________________________ (Please insert Federal Identification or Social Security Number of Assignee _______________), the within Bond of Williamson County, Tennessee, and does hereby irrevocably constitute and appoint ___________________, attorney, to transfer the said Bond on the records kept for registration thereof with full power of substitution in the premises.</w:t>
      </w:r>
    </w:p>
    <w:p w14:paraId="2969F0CA" w14:textId="77777777" w:rsidR="00A73DC1" w:rsidRPr="00831C49" w:rsidRDefault="00A73DC1" w:rsidP="00A73DC1">
      <w:pPr>
        <w:jc w:val="both"/>
        <w:rPr>
          <w:sz w:val="22"/>
          <w:szCs w:val="22"/>
        </w:rPr>
      </w:pPr>
    </w:p>
    <w:p w14:paraId="6047446E" w14:textId="77777777" w:rsidR="00A73DC1" w:rsidRPr="00831C49" w:rsidRDefault="007E3E90" w:rsidP="00A73DC1">
      <w:pPr>
        <w:jc w:val="both"/>
        <w:rPr>
          <w:sz w:val="22"/>
          <w:szCs w:val="22"/>
        </w:rPr>
      </w:pPr>
      <w:r w:rsidRPr="00831C49">
        <w:rPr>
          <w:sz w:val="22"/>
          <w:szCs w:val="22"/>
        </w:rPr>
        <w:t>Dated: ____________</w:t>
      </w:r>
    </w:p>
    <w:p w14:paraId="29192201"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_________________________________________</w:t>
      </w:r>
    </w:p>
    <w:p w14:paraId="443A455F"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u w:val="single"/>
        </w:rPr>
        <w:t>NOTICE</w:t>
      </w:r>
      <w:r w:rsidRPr="00831C49">
        <w:rPr>
          <w:sz w:val="22"/>
          <w:szCs w:val="22"/>
        </w:rPr>
        <w:t>:  The signature to this assignment must</w:t>
      </w:r>
    </w:p>
    <w:p w14:paraId="0A843285"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correspond with the name of the registered owner</w:t>
      </w:r>
    </w:p>
    <w:p w14:paraId="0C92C61A"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as it appears on the face of the within Bond in</w:t>
      </w:r>
    </w:p>
    <w:p w14:paraId="75C6863E"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proofErr w:type="gramStart"/>
      <w:r w:rsidRPr="00831C49">
        <w:rPr>
          <w:sz w:val="22"/>
          <w:szCs w:val="22"/>
        </w:rPr>
        <w:t>every</w:t>
      </w:r>
      <w:proofErr w:type="gramEnd"/>
      <w:r w:rsidRPr="00831C49">
        <w:rPr>
          <w:sz w:val="22"/>
          <w:szCs w:val="22"/>
        </w:rPr>
        <w:t xml:space="preserve"> particular, without alteration or enlargement</w:t>
      </w:r>
    </w:p>
    <w:p w14:paraId="5C18FE92" w14:textId="77777777" w:rsidR="00A73DC1" w:rsidRPr="00831C49" w:rsidRDefault="007E3E90" w:rsidP="00A73DC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or any change whatsoever.</w:t>
      </w:r>
    </w:p>
    <w:p w14:paraId="45EAFF3B" w14:textId="77777777" w:rsidR="00A73DC1" w:rsidRDefault="00A73DC1" w:rsidP="00A73DC1">
      <w:pPr>
        <w:jc w:val="both"/>
        <w:rPr>
          <w:sz w:val="22"/>
          <w:szCs w:val="22"/>
        </w:rPr>
      </w:pPr>
    </w:p>
    <w:p w14:paraId="634E4C41" w14:textId="77777777" w:rsidR="00A73DC1" w:rsidRPr="00831C49" w:rsidRDefault="007E3E90" w:rsidP="00A73DC1">
      <w:pPr>
        <w:jc w:val="both"/>
        <w:rPr>
          <w:sz w:val="22"/>
          <w:szCs w:val="22"/>
        </w:rPr>
      </w:pPr>
      <w:r w:rsidRPr="00831C49">
        <w:rPr>
          <w:sz w:val="22"/>
          <w:szCs w:val="22"/>
        </w:rPr>
        <w:t>Signature guaranteed:</w:t>
      </w:r>
    </w:p>
    <w:p w14:paraId="4DD040F0" w14:textId="77777777" w:rsidR="00A73DC1" w:rsidRPr="00831C49" w:rsidRDefault="00A73DC1" w:rsidP="00A73DC1">
      <w:pPr>
        <w:jc w:val="both"/>
        <w:rPr>
          <w:sz w:val="22"/>
          <w:szCs w:val="22"/>
        </w:rPr>
      </w:pPr>
    </w:p>
    <w:p w14:paraId="49582389" w14:textId="77777777" w:rsidR="00A73DC1" w:rsidRPr="00831C49" w:rsidRDefault="007E3E90" w:rsidP="00A73DC1">
      <w:pPr>
        <w:jc w:val="both"/>
        <w:rPr>
          <w:sz w:val="22"/>
          <w:szCs w:val="22"/>
        </w:rPr>
      </w:pPr>
      <w:r w:rsidRPr="00831C49">
        <w:rPr>
          <w:sz w:val="22"/>
          <w:szCs w:val="22"/>
        </w:rPr>
        <w:t>_____________________________________</w:t>
      </w:r>
    </w:p>
    <w:p w14:paraId="55580B45" w14:textId="77777777" w:rsidR="00A73DC1" w:rsidRPr="00831C49" w:rsidRDefault="007E3E90" w:rsidP="00A73DC1">
      <w:pPr>
        <w:jc w:val="both"/>
        <w:rPr>
          <w:sz w:val="22"/>
          <w:szCs w:val="22"/>
        </w:rPr>
      </w:pPr>
      <w:r w:rsidRPr="00831C49">
        <w:rPr>
          <w:sz w:val="22"/>
          <w:szCs w:val="22"/>
          <w:u w:val="single"/>
        </w:rPr>
        <w:t>NOTICE</w:t>
      </w:r>
      <w:r w:rsidRPr="00831C49">
        <w:rPr>
          <w:sz w:val="22"/>
          <w:szCs w:val="22"/>
        </w:rPr>
        <w:t>:  Signature(s) must be guaranteed</w:t>
      </w:r>
    </w:p>
    <w:p w14:paraId="2DB5415D" w14:textId="77777777" w:rsidR="00A73DC1" w:rsidRPr="00831C49" w:rsidRDefault="007E3E90" w:rsidP="00A73DC1">
      <w:pPr>
        <w:jc w:val="both"/>
        <w:rPr>
          <w:sz w:val="22"/>
          <w:szCs w:val="22"/>
        </w:rPr>
      </w:pPr>
      <w:r w:rsidRPr="00831C49">
        <w:rPr>
          <w:sz w:val="22"/>
          <w:szCs w:val="22"/>
        </w:rPr>
        <w:t>by a member firm of a Medallion Program</w:t>
      </w:r>
    </w:p>
    <w:p w14:paraId="1D996AD3" w14:textId="77777777" w:rsidR="00A73DC1" w:rsidRPr="00831C49" w:rsidRDefault="007E3E90" w:rsidP="00A73DC1">
      <w:pPr>
        <w:jc w:val="both"/>
        <w:rPr>
          <w:sz w:val="22"/>
          <w:szCs w:val="22"/>
        </w:rPr>
      </w:pPr>
      <w:r w:rsidRPr="00831C49">
        <w:rPr>
          <w:sz w:val="22"/>
          <w:szCs w:val="22"/>
        </w:rPr>
        <w:t>acceptable to the Registration Agent.</w:t>
      </w:r>
    </w:p>
    <w:p w14:paraId="21A3D28F" w14:textId="77777777" w:rsidR="00A73DC1" w:rsidRDefault="00A73DC1" w:rsidP="00A73DC1">
      <w:pPr>
        <w:jc w:val="both"/>
        <w:rPr>
          <w:sz w:val="22"/>
          <w:szCs w:val="22"/>
        </w:rPr>
      </w:pPr>
    </w:p>
    <w:p w14:paraId="24D16A61"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7.  </w:t>
      </w:r>
      <w:r w:rsidRPr="00831C49">
        <w:rPr>
          <w:sz w:val="22"/>
          <w:szCs w:val="22"/>
          <w:u w:val="single"/>
        </w:rPr>
        <w:t>Levy of Tax</w:t>
      </w:r>
      <w:r w:rsidRPr="00831C49">
        <w:rPr>
          <w:sz w:val="22"/>
          <w:szCs w:val="22"/>
        </w:rPr>
        <w:t>.  The County, through its Governing Body, shall annually levy and collect a tax upon all taxable property within the County, in addition to all other taxes authorized by law, sufficient to pay principal of</w:t>
      </w:r>
      <w:r>
        <w:rPr>
          <w:sz w:val="22"/>
          <w:szCs w:val="22"/>
        </w:rPr>
        <w:t xml:space="preserve"> </w:t>
      </w:r>
      <w:r w:rsidRPr="00831C49">
        <w:rPr>
          <w:sz w:val="22"/>
          <w:szCs w:val="22"/>
        </w:rPr>
        <w:t xml:space="preserve">and interest on the Bonds when due, and for that purpose there is hereby levied a direct annual tax in such amount as may be found necessary each year to pay principal and interest coming due on the Bonds in said year.  Principal and interest falling due at any time when there are insufficient funds from this tax levy on hand shall be paid from the current funds of the County and reimbursement therefor shall be made out of the taxes hereby provided to be levied when the same shall have been collected.  The tax herein provided may be reduced to the extent of any appropriations from other funds, taxes and revenues of the County to the payment of debt service on the Bonds.  </w:t>
      </w:r>
    </w:p>
    <w:p w14:paraId="10EAC815" w14:textId="77777777" w:rsidR="00A73DC1" w:rsidRPr="00831C49" w:rsidRDefault="00A73DC1" w:rsidP="00A73DC1">
      <w:pPr>
        <w:jc w:val="both"/>
        <w:rPr>
          <w:sz w:val="22"/>
          <w:szCs w:val="22"/>
        </w:rPr>
      </w:pPr>
    </w:p>
    <w:p w14:paraId="1A0A93FD" w14:textId="77777777" w:rsidR="00A73DC1" w:rsidRPr="0033458C" w:rsidRDefault="007E3E90" w:rsidP="00A73DC1">
      <w:pPr>
        <w:pStyle w:val="Heading1"/>
        <w:numPr>
          <w:ilvl w:val="0"/>
          <w:numId w:val="0"/>
        </w:numPr>
        <w:ind w:firstLine="720"/>
        <w:rPr>
          <w:rFonts w:ascii="Arial" w:hAnsi="Arial" w:cs="Arial"/>
          <w:sz w:val="22"/>
          <w:szCs w:val="22"/>
        </w:rPr>
      </w:pPr>
      <w:r w:rsidRPr="0033458C">
        <w:rPr>
          <w:rFonts w:ascii="Arial" w:hAnsi="Arial" w:cs="Arial"/>
          <w:sz w:val="22"/>
          <w:szCs w:val="22"/>
          <w:u w:val="single"/>
        </w:rPr>
        <w:t>Section</w:t>
      </w:r>
      <w:r w:rsidRPr="0033458C">
        <w:rPr>
          <w:rFonts w:ascii="Arial" w:hAnsi="Arial" w:cs="Arial"/>
          <w:sz w:val="22"/>
          <w:szCs w:val="22"/>
        </w:rPr>
        <w:t xml:space="preserve"> 8.  </w:t>
      </w:r>
      <w:r w:rsidRPr="0033458C">
        <w:rPr>
          <w:rFonts w:ascii="Arial" w:hAnsi="Arial" w:cs="Arial"/>
          <w:sz w:val="22"/>
          <w:szCs w:val="22"/>
          <w:u w:val="single"/>
        </w:rPr>
        <w:t>Sale of Bonds</w:t>
      </w:r>
      <w:r w:rsidRPr="0033458C">
        <w:rPr>
          <w:rFonts w:ascii="Arial" w:hAnsi="Arial" w:cs="Arial"/>
          <w:sz w:val="22"/>
          <w:szCs w:val="22"/>
        </w:rPr>
        <w:t>.</w:t>
      </w:r>
    </w:p>
    <w:p w14:paraId="22DC19E4" w14:textId="77777777" w:rsidR="00A73DC1" w:rsidRPr="0033458C" w:rsidRDefault="00A73DC1" w:rsidP="00A73DC1">
      <w:pPr>
        <w:pStyle w:val="Heading1"/>
        <w:numPr>
          <w:ilvl w:val="0"/>
          <w:numId w:val="0"/>
        </w:numPr>
        <w:rPr>
          <w:rFonts w:ascii="Arial" w:hAnsi="Arial" w:cs="Arial"/>
          <w:sz w:val="22"/>
          <w:szCs w:val="22"/>
        </w:rPr>
      </w:pPr>
    </w:p>
    <w:p w14:paraId="70DA1684" w14:textId="77777777" w:rsidR="00A73DC1" w:rsidRPr="0033458C" w:rsidRDefault="007E3E90" w:rsidP="00A73DC1">
      <w:pPr>
        <w:pStyle w:val="Heading2"/>
        <w:rPr>
          <w:rFonts w:ascii="Arial" w:hAnsi="Arial" w:cs="Arial"/>
        </w:rPr>
      </w:pPr>
      <w:r w:rsidRPr="0033458C">
        <w:rPr>
          <w:rFonts w:ascii="Arial" w:hAnsi="Arial" w:cs="Arial"/>
        </w:rPr>
        <w:t xml:space="preserve">The Bonds shall be offered by competitive sale, in one or more series, as required by law at a price of not less than ninety-nine percent (99%) of par exclusive of original issue discount, as a whole or in part, from time to time, as shall be determined by the County Mayor in consultation with the Municipal Advisor.  The County Mayor is authorized to award the Bonds to the bidder whose bid results in the lowest true interest cost to the County, provided the rate or rates on none of the Bonds exceeds the maximum interest rate permitted by applicable law at the time of the sale of the Bonds or any series thereof.  The award of the Bonds by the County Mayor to the lowest bidder shall be binding on the County, and no further action of the Governing Body with respect thereto shall be required. </w:t>
      </w:r>
    </w:p>
    <w:p w14:paraId="799ECC39" w14:textId="77777777" w:rsidR="00A73DC1" w:rsidRPr="008653DF" w:rsidRDefault="00A73DC1" w:rsidP="00A73DC1">
      <w:pPr>
        <w:jc w:val="both"/>
        <w:rPr>
          <w:rFonts w:cs="Arial"/>
          <w:sz w:val="22"/>
          <w:szCs w:val="22"/>
        </w:rPr>
      </w:pPr>
    </w:p>
    <w:p w14:paraId="5C0D93BA" w14:textId="77777777" w:rsidR="00A73DC1" w:rsidRPr="0033458C" w:rsidRDefault="007E3E90" w:rsidP="00A73DC1">
      <w:pPr>
        <w:pStyle w:val="Heading2"/>
        <w:rPr>
          <w:rFonts w:ascii="Arial" w:hAnsi="Arial" w:cs="Arial"/>
        </w:rPr>
      </w:pPr>
      <w:r w:rsidRPr="0033458C">
        <w:rPr>
          <w:rFonts w:ascii="Arial" w:hAnsi="Arial" w:cs="Arial"/>
        </w:rPr>
        <w:t>The County Mayor is further authorized with respect to Bonds, or any series thereof:</w:t>
      </w:r>
    </w:p>
    <w:p w14:paraId="0FE92B81" w14:textId="77777777" w:rsidR="00A73DC1" w:rsidRPr="0033458C" w:rsidRDefault="00A73DC1" w:rsidP="00A73DC1">
      <w:pPr>
        <w:pStyle w:val="BodyTextFirstIndent2"/>
        <w:rPr>
          <w:rFonts w:ascii="Arial" w:hAnsi="Arial" w:cs="Arial"/>
        </w:rPr>
      </w:pPr>
    </w:p>
    <w:p w14:paraId="7F369AAC" w14:textId="77777777" w:rsidR="00A73DC1" w:rsidRPr="0033458C" w:rsidRDefault="007E3E90" w:rsidP="00A73DC1">
      <w:pPr>
        <w:pStyle w:val="Heading4"/>
        <w:keepNext w:val="0"/>
        <w:widowControl/>
        <w:spacing w:after="240"/>
        <w:ind w:left="720"/>
        <w:rPr>
          <w:rFonts w:ascii="Arial" w:hAnsi="Arial" w:cs="Arial"/>
          <w:sz w:val="22"/>
          <w:szCs w:val="22"/>
        </w:rPr>
      </w:pPr>
      <w:proofErr w:type="gramStart"/>
      <w:r w:rsidRPr="0033458C">
        <w:rPr>
          <w:rFonts w:ascii="Arial" w:hAnsi="Arial" w:cs="Arial"/>
          <w:sz w:val="22"/>
          <w:szCs w:val="22"/>
        </w:rPr>
        <w:t>change</w:t>
      </w:r>
      <w:proofErr w:type="gramEnd"/>
      <w:r w:rsidRPr="0033458C">
        <w:rPr>
          <w:rFonts w:ascii="Arial" w:hAnsi="Arial" w:cs="Arial"/>
          <w:sz w:val="22"/>
          <w:szCs w:val="22"/>
        </w:rPr>
        <w:t xml:space="preserve"> the dated date of the Bonds, to a date other than the date of issuance of the Bonds;</w:t>
      </w:r>
    </w:p>
    <w:p w14:paraId="6CD8BC22" w14:textId="77777777" w:rsidR="00A73DC1" w:rsidRPr="0033458C" w:rsidRDefault="007E3E90" w:rsidP="00A73DC1">
      <w:pPr>
        <w:pStyle w:val="Heading4"/>
        <w:keepNext w:val="0"/>
        <w:widowControl/>
        <w:spacing w:after="240"/>
        <w:ind w:left="720"/>
        <w:rPr>
          <w:rFonts w:ascii="Arial" w:hAnsi="Arial" w:cs="Arial"/>
          <w:sz w:val="22"/>
          <w:szCs w:val="22"/>
        </w:rPr>
      </w:pPr>
      <w:proofErr w:type="gramStart"/>
      <w:r w:rsidRPr="0033458C">
        <w:rPr>
          <w:rFonts w:ascii="Arial" w:hAnsi="Arial" w:cs="Arial"/>
          <w:sz w:val="22"/>
          <w:szCs w:val="22"/>
        </w:rPr>
        <w:t>to</w:t>
      </w:r>
      <w:proofErr w:type="gramEnd"/>
      <w:r w:rsidRPr="0033458C">
        <w:rPr>
          <w:rFonts w:ascii="Arial" w:hAnsi="Arial" w:cs="Arial"/>
          <w:sz w:val="22"/>
          <w:szCs w:val="22"/>
        </w:rPr>
        <w:t xml:space="preserve"> designate the Bonds, or any series thereof, to a designation other than “General Obligation Public Improvement and School Bonds” and to specify the series designation of the Bonds, or any series thereof;</w:t>
      </w:r>
    </w:p>
    <w:p w14:paraId="51B643BC" w14:textId="77777777" w:rsidR="00A73DC1" w:rsidRPr="0033458C" w:rsidRDefault="007E3E90" w:rsidP="00A73DC1">
      <w:pPr>
        <w:pStyle w:val="Heading4"/>
        <w:keepNext w:val="0"/>
        <w:widowControl/>
        <w:spacing w:after="240"/>
        <w:ind w:left="720"/>
        <w:rPr>
          <w:rFonts w:ascii="Arial" w:hAnsi="Arial" w:cs="Arial"/>
          <w:sz w:val="22"/>
          <w:szCs w:val="22"/>
        </w:rPr>
      </w:pPr>
      <w:proofErr w:type="gramStart"/>
      <w:r w:rsidRPr="0033458C">
        <w:rPr>
          <w:rFonts w:ascii="Arial" w:hAnsi="Arial" w:cs="Arial"/>
          <w:sz w:val="22"/>
          <w:szCs w:val="22"/>
        </w:rPr>
        <w:t>change</w:t>
      </w:r>
      <w:proofErr w:type="gramEnd"/>
      <w:r w:rsidRPr="0033458C">
        <w:rPr>
          <w:rFonts w:ascii="Arial" w:hAnsi="Arial" w:cs="Arial"/>
          <w:sz w:val="22"/>
          <w:szCs w:val="22"/>
        </w:rPr>
        <w:t xml:space="preserve"> the first interest payment date on the Bonds or any series thereof to a date other than April 1, 2024, provided that such date is not later than twelve months from the dated date of such series of Bonds;</w:t>
      </w:r>
    </w:p>
    <w:p w14:paraId="585165FA" w14:textId="77777777" w:rsidR="00A73DC1" w:rsidRPr="0033458C" w:rsidRDefault="007E3E90" w:rsidP="00A73DC1">
      <w:pPr>
        <w:pStyle w:val="Heading4"/>
        <w:keepNext w:val="0"/>
        <w:widowControl/>
        <w:spacing w:after="240"/>
        <w:ind w:left="720"/>
        <w:rPr>
          <w:rFonts w:ascii="Arial" w:hAnsi="Arial" w:cs="Arial"/>
          <w:sz w:val="22"/>
          <w:szCs w:val="22"/>
        </w:rPr>
      </w:pPr>
      <w:r w:rsidRPr="0033458C">
        <w:rPr>
          <w:rFonts w:ascii="Arial" w:hAnsi="Arial" w:cs="Arial"/>
          <w:sz w:val="22"/>
          <w:szCs w:val="22"/>
        </w:rPr>
        <w:t>adjust the principal and interest payment dates and the maturity amounts of the Bonds, or any series thereof, provided that (A) the total principal amount of all series of the Bonds does not exceed the total amount of Bonds authorized herein; (B) the final maturity date of each series shall not exceed the 21</w:t>
      </w:r>
      <w:r w:rsidRPr="0033458C">
        <w:rPr>
          <w:rFonts w:ascii="Arial" w:hAnsi="Arial" w:cs="Arial"/>
          <w:sz w:val="22"/>
          <w:szCs w:val="22"/>
          <w:vertAlign w:val="superscript"/>
        </w:rPr>
        <w:t>st</w:t>
      </w:r>
      <w:r w:rsidRPr="0033458C">
        <w:rPr>
          <w:rFonts w:ascii="Arial" w:hAnsi="Arial" w:cs="Arial"/>
          <w:sz w:val="22"/>
          <w:szCs w:val="22"/>
        </w:rPr>
        <w:t xml:space="preserve"> fiscal year following the fiscal year of such series; (C) the principal payment dates and amounts of any series of Bonds shall be structured so that the resulting debt service on such series of Bonds is consistent with the provisions of Section 4 hereof.</w:t>
      </w:r>
    </w:p>
    <w:p w14:paraId="45C20A20" w14:textId="77777777" w:rsidR="00A73DC1" w:rsidRPr="0033458C" w:rsidRDefault="007E3E90" w:rsidP="00A73DC1">
      <w:pPr>
        <w:pStyle w:val="Heading4"/>
        <w:keepNext w:val="0"/>
        <w:widowControl/>
        <w:spacing w:after="240"/>
        <w:ind w:left="720"/>
        <w:rPr>
          <w:rFonts w:ascii="Arial" w:hAnsi="Arial" w:cs="Arial"/>
          <w:sz w:val="22"/>
          <w:szCs w:val="22"/>
        </w:rPr>
      </w:pPr>
      <w:r w:rsidRPr="0033458C">
        <w:rPr>
          <w:rFonts w:ascii="Arial" w:hAnsi="Arial" w:cs="Arial"/>
          <w:sz w:val="22"/>
          <w:szCs w:val="22"/>
        </w:rPr>
        <w:t>establish the terms upon which the Bonds will be subject to redemption at the option of the County; and</w:t>
      </w:r>
    </w:p>
    <w:p w14:paraId="400B5374" w14:textId="77777777" w:rsidR="00A73DC1" w:rsidRPr="0033458C" w:rsidRDefault="007E3E90" w:rsidP="00A73DC1">
      <w:pPr>
        <w:pStyle w:val="Heading4"/>
        <w:keepNext w:val="0"/>
        <w:widowControl/>
        <w:spacing w:after="240"/>
        <w:ind w:left="720"/>
        <w:rPr>
          <w:rFonts w:ascii="Arial" w:hAnsi="Arial" w:cs="Arial"/>
          <w:sz w:val="22"/>
          <w:szCs w:val="22"/>
        </w:rPr>
      </w:pPr>
      <w:r w:rsidRPr="0033458C">
        <w:rPr>
          <w:rFonts w:ascii="Arial" w:hAnsi="Arial" w:cs="Arial"/>
          <w:sz w:val="22"/>
          <w:szCs w:val="22"/>
        </w:rPr>
        <w:t>sell the Bonds, or any series thereof, or any maturities thereof as Term Bonds with mandatory redemption requirements corresponding to the maturities set forth herein or as otherwise determined by the County Mayor, as he shall deem most advantageous to the County; and</w:t>
      </w:r>
    </w:p>
    <w:p w14:paraId="0D8D5D37" w14:textId="77777777" w:rsidR="00A73DC1" w:rsidRPr="0033458C" w:rsidRDefault="007E3E90" w:rsidP="00A73DC1">
      <w:pPr>
        <w:pStyle w:val="Heading2"/>
        <w:rPr>
          <w:rFonts w:ascii="Arial" w:hAnsi="Arial" w:cs="Arial"/>
        </w:rPr>
      </w:pPr>
      <w:r w:rsidRPr="0033458C">
        <w:rPr>
          <w:rFonts w:ascii="Arial" w:hAnsi="Arial" w:cs="Arial"/>
        </w:rPr>
        <w:t>The County Mayor is authorized to sell the Bonds, or any series thereof, simultaneously with any other bonds or notes authorized by resolution or resolutions of the Governing Body.  The County Mayor is further authorized to sell the Bonds, or any series thereof, as a single issue of bonds with any other bonds with substantially similar terms authorized by resolution or resolutions of the Governing Body, in one or more series as he shall deem to be advantageous to the County and in doing so, the County Mayor is authorized to change the designation of the Bonds to a designation other than “General Obligation Public Improvement and School Bonds”; provided, however, that the total aggregate principal amount of combined bonds to be sold does not exceed the total aggregate principal amount of Bonds authorized by this resolution or bonds authorized by any other resolution or resolutions adopted by the Governing Body.</w:t>
      </w:r>
    </w:p>
    <w:p w14:paraId="033DB2D1" w14:textId="77777777" w:rsidR="00A73DC1" w:rsidRPr="0033458C" w:rsidRDefault="00A73DC1" w:rsidP="00A73DC1">
      <w:pPr>
        <w:pStyle w:val="BodyTextFirstIndent2"/>
        <w:rPr>
          <w:rFonts w:ascii="Arial" w:hAnsi="Arial" w:cs="Arial"/>
          <w:sz w:val="22"/>
          <w:szCs w:val="22"/>
        </w:rPr>
      </w:pPr>
    </w:p>
    <w:p w14:paraId="7101B95D" w14:textId="77777777" w:rsidR="00A73DC1" w:rsidRPr="0033458C" w:rsidRDefault="007E3E90" w:rsidP="00A73DC1">
      <w:pPr>
        <w:pStyle w:val="Heading2"/>
        <w:spacing w:after="240"/>
        <w:rPr>
          <w:rFonts w:ascii="Arial" w:hAnsi="Arial" w:cs="Arial"/>
          <w:szCs w:val="22"/>
        </w:rPr>
      </w:pPr>
      <w:r w:rsidRPr="0033458C">
        <w:rPr>
          <w:rFonts w:ascii="Arial" w:hAnsi="Arial" w:cs="Arial"/>
          <w:szCs w:val="22"/>
        </w:rPr>
        <w:t xml:space="preserve">The form of the Bond set forth in Section 6 hereof, shall be conformed to reflect any changes made pursuant to this Section 8 hereof. </w:t>
      </w:r>
    </w:p>
    <w:p w14:paraId="6A3122E4" w14:textId="77777777" w:rsidR="00A73DC1" w:rsidRPr="0033458C" w:rsidRDefault="007E3E90" w:rsidP="00A73DC1">
      <w:pPr>
        <w:pStyle w:val="Heading2"/>
        <w:spacing w:after="240"/>
        <w:rPr>
          <w:rFonts w:ascii="Arial" w:hAnsi="Arial" w:cs="Arial"/>
          <w:szCs w:val="22"/>
        </w:rPr>
      </w:pPr>
      <w:r w:rsidRPr="0033458C">
        <w:rPr>
          <w:rFonts w:ascii="Arial" w:hAnsi="Arial" w:cs="Arial"/>
          <w:szCs w:val="22"/>
        </w:rPr>
        <w:t>The County Mayor and County Clerk are authorized to cause the Bonds, in book-entry form (except as otherwise permitted herein), to be authenticated and delivered by the Registration Agent to the successful bidder and to execute, publish, and deliver all certificates and documents, including an official statement and closing certificates, as they shall deem necessary in connection with the sale and delivery of the Bonds.  The County Mayor is hereby authorized to enter into a contract with the Municipal Advisor, for Municipal Advisory services in connection with the sale of the Bonds and to enter into a contract with Bass, Berry &amp; Sims PLC to serve as bond counsel in connection with the Bonds, in forms approved by the County Mayor as evidenced by his execution thereof.</w:t>
      </w:r>
    </w:p>
    <w:p w14:paraId="7A146A34" w14:textId="77777777" w:rsidR="00A73DC1" w:rsidRPr="0033458C" w:rsidRDefault="007E3E90" w:rsidP="00A73DC1">
      <w:pPr>
        <w:pStyle w:val="Heading2"/>
        <w:numPr>
          <w:ilvl w:val="0"/>
          <w:numId w:val="0"/>
        </w:numPr>
        <w:spacing w:after="240"/>
        <w:ind w:firstLine="720"/>
        <w:rPr>
          <w:rFonts w:ascii="Arial" w:hAnsi="Arial" w:cs="Arial"/>
          <w:szCs w:val="22"/>
        </w:rPr>
      </w:pPr>
      <w:r w:rsidRPr="0033458C">
        <w:rPr>
          <w:rFonts w:ascii="Arial" w:hAnsi="Arial" w:cs="Arial"/>
          <w:szCs w:val="22"/>
          <w:u w:val="single"/>
        </w:rPr>
        <w:t>Section</w:t>
      </w:r>
      <w:r w:rsidRPr="0033458C">
        <w:rPr>
          <w:rFonts w:ascii="Arial" w:hAnsi="Arial" w:cs="Arial"/>
          <w:szCs w:val="22"/>
        </w:rPr>
        <w:t xml:space="preserve"> 9.  </w:t>
      </w:r>
      <w:r w:rsidRPr="0033458C">
        <w:rPr>
          <w:rFonts w:ascii="Arial" w:hAnsi="Arial" w:cs="Arial"/>
          <w:szCs w:val="22"/>
          <w:u w:val="single"/>
        </w:rPr>
        <w:t>Disposition of Bond Proceeds</w:t>
      </w:r>
      <w:r w:rsidRPr="0033458C">
        <w:rPr>
          <w:rFonts w:ascii="Arial" w:hAnsi="Arial" w:cs="Arial"/>
          <w:szCs w:val="22"/>
        </w:rPr>
        <w:t xml:space="preserve">.  </w:t>
      </w:r>
    </w:p>
    <w:p w14:paraId="7C3B43E0" w14:textId="77777777" w:rsidR="00A73DC1" w:rsidRPr="0033458C" w:rsidRDefault="007E3E90" w:rsidP="00A73DC1">
      <w:pPr>
        <w:pStyle w:val="Heading2"/>
        <w:numPr>
          <w:ilvl w:val="0"/>
          <w:numId w:val="0"/>
        </w:numPr>
        <w:spacing w:after="240"/>
        <w:ind w:firstLine="720"/>
        <w:rPr>
          <w:rFonts w:ascii="Arial" w:hAnsi="Arial" w:cs="Arial"/>
        </w:rPr>
      </w:pPr>
      <w:r w:rsidRPr="0033458C">
        <w:rPr>
          <w:rFonts w:ascii="Arial" w:hAnsi="Arial" w:cs="Arial"/>
          <w:szCs w:val="22"/>
        </w:rPr>
        <w:t>(a)</w:t>
      </w:r>
      <w:r w:rsidRPr="0033458C">
        <w:rPr>
          <w:rFonts w:ascii="Arial" w:hAnsi="Arial" w:cs="Arial"/>
          <w:szCs w:val="22"/>
        </w:rPr>
        <w:tab/>
        <w:t xml:space="preserve">The proceeds of the sale of each series of the Bonds shall be </w:t>
      </w:r>
      <w:r w:rsidRPr="0033458C">
        <w:rPr>
          <w:rFonts w:ascii="Arial" w:hAnsi="Arial" w:cs="Arial"/>
        </w:rPr>
        <w:t xml:space="preserve">paid to the County Trustee to be deposited with a financial institution regulated by the Federal Deposit Insurance Corporation or similar or successor federal agency in one or more special funds, each known as the Public Improvement and School Construction Fund (the “Construction Fund”), or such other designation as shall be determined by the County Mayor to be kept separate and apart from all other funds of the County.  The funds in the Construction Fund shall be disbursed solely to (i) pay costs of the Projects or reimburse the County for the prior payment thereof and (ii) pay costs of issuance of the Bonds. </w:t>
      </w:r>
      <w:r w:rsidRPr="0033458C">
        <w:rPr>
          <w:rFonts w:ascii="Arial" w:hAnsi="Arial" w:cs="Arial"/>
          <w:szCs w:val="22"/>
        </w:rPr>
        <w:t xml:space="preserve">Moneys in the Construction Fund shall be invested as directed by the County Trustee in such investments as shall be permitted by applicable law and the earnings thereon shall either (i) be retained in the Construction Fund and applied to the purposes described above, or (ii) transferred to the County’s debt service fund and applied to payment of interest on the Bonds, in either case in a manner consistent the terms of the Federal Tax Certificate and Agreement.  </w:t>
      </w:r>
      <w:r w:rsidRPr="0033458C">
        <w:rPr>
          <w:rFonts w:ascii="Arial" w:hAnsi="Arial" w:cs="Arial"/>
        </w:rPr>
        <w:t xml:space="preserve">Any funds remaining in the Construction Fund following completion of the Projects shall be deposited to the applicable County Debt Service Fund to be used to pay debt service on the Bonds, subject to any modifications by the Governing Body.  </w:t>
      </w:r>
    </w:p>
    <w:p w14:paraId="08A7D34D" w14:textId="77777777" w:rsidR="00A73DC1" w:rsidRPr="0033458C" w:rsidRDefault="007E3E90" w:rsidP="00A73DC1">
      <w:pPr>
        <w:pStyle w:val="Heading2"/>
        <w:numPr>
          <w:ilvl w:val="0"/>
          <w:numId w:val="0"/>
        </w:numPr>
        <w:rPr>
          <w:rFonts w:ascii="Arial" w:hAnsi="Arial" w:cs="Arial"/>
          <w:szCs w:val="22"/>
        </w:rPr>
      </w:pPr>
      <w:r w:rsidRPr="0033458C">
        <w:rPr>
          <w:rFonts w:ascii="Arial" w:hAnsi="Arial" w:cs="Arial"/>
          <w:snapToGrid/>
          <w:szCs w:val="22"/>
        </w:rPr>
        <w:tab/>
        <w:t>(b)</w:t>
      </w:r>
      <w:r w:rsidRPr="0033458C">
        <w:rPr>
          <w:rFonts w:ascii="Arial" w:hAnsi="Arial" w:cs="Arial"/>
          <w:snapToGrid/>
          <w:szCs w:val="22"/>
        </w:rPr>
        <w:tab/>
      </w:r>
      <w:r w:rsidRPr="0033458C">
        <w:rPr>
          <w:rFonts w:ascii="Arial" w:hAnsi="Arial" w:cs="Arial"/>
        </w:rPr>
        <w:t xml:space="preserve">In </w:t>
      </w:r>
      <w:r w:rsidRPr="0033458C">
        <w:rPr>
          <w:rFonts w:ascii="Arial" w:hAnsi="Arial" w:cs="Arial"/>
          <w:szCs w:val="22"/>
        </w:rPr>
        <w:t>accordance with state law, the various department heads responsible for the fund or funds receiving and disbursing funds are hereby authorized to amend the budget of the proper fund or funds for the receipt of proceeds from the issuance of the Bonds, including bond proceeds, accrued interest, reoffering premium, and other receipts from this transaction.  The department heads responsible for the fund or funds are further authorized to amend the proper budgets to reflect the appropriations and expenditures of the receipts authorized by this resolution.</w:t>
      </w:r>
    </w:p>
    <w:p w14:paraId="2961EC3E" w14:textId="77777777" w:rsidR="00A73DC1" w:rsidRPr="0033458C" w:rsidRDefault="00A73DC1" w:rsidP="00A73DC1">
      <w:pPr>
        <w:pStyle w:val="Heading2"/>
        <w:numPr>
          <w:ilvl w:val="0"/>
          <w:numId w:val="0"/>
        </w:numPr>
        <w:ind w:left="720"/>
        <w:rPr>
          <w:rFonts w:ascii="Arial" w:hAnsi="Arial" w:cs="Arial"/>
          <w:szCs w:val="22"/>
        </w:rPr>
      </w:pPr>
    </w:p>
    <w:p w14:paraId="2CB0D400" w14:textId="77777777" w:rsidR="00A73DC1" w:rsidRPr="0033458C" w:rsidRDefault="007E3E90" w:rsidP="00A73DC1">
      <w:pPr>
        <w:pStyle w:val="Heading2"/>
        <w:numPr>
          <w:ilvl w:val="0"/>
          <w:numId w:val="0"/>
        </w:numPr>
        <w:ind w:firstLine="720"/>
        <w:rPr>
          <w:rFonts w:ascii="Arial" w:hAnsi="Arial" w:cs="Arial"/>
          <w:szCs w:val="22"/>
        </w:rPr>
      </w:pPr>
      <w:r w:rsidRPr="0033458C">
        <w:rPr>
          <w:rFonts w:ascii="Arial" w:hAnsi="Arial" w:cs="Arial"/>
          <w:szCs w:val="22"/>
        </w:rPr>
        <w:t>(c)</w:t>
      </w:r>
      <w:r w:rsidRPr="0033458C">
        <w:rPr>
          <w:rFonts w:ascii="Arial" w:hAnsi="Arial" w:cs="Arial"/>
          <w:szCs w:val="22"/>
        </w:rPr>
        <w:tab/>
        <w:t>The following is an estimate of the non-underwriting costs of issuance of the Bonds (any underwriting discount will be determined by competitive bid):</w:t>
      </w:r>
    </w:p>
    <w:p w14:paraId="16C1D6CC" w14:textId="77777777" w:rsidR="00A73DC1" w:rsidRPr="0033458C" w:rsidRDefault="00A73DC1" w:rsidP="00A73DC1">
      <w:pPr>
        <w:pStyle w:val="BodyTextFirstIndent2"/>
        <w:rPr>
          <w:rFonts w:ascii="Arial" w:hAnsi="Arial" w:cs="Arial"/>
        </w:rPr>
      </w:pPr>
    </w:p>
    <w:p w14:paraId="255A1EF0" w14:textId="77777777" w:rsidR="00A73DC1" w:rsidRPr="0033458C" w:rsidRDefault="007E3E90" w:rsidP="00A73DC1">
      <w:pPr>
        <w:pStyle w:val="BodyTextFirstIndent2"/>
        <w:rPr>
          <w:rFonts w:ascii="Arial" w:hAnsi="Arial" w:cs="Arial"/>
        </w:rPr>
      </w:pPr>
      <w:r w:rsidRPr="0033458C">
        <w:rPr>
          <w:rFonts w:ascii="Arial" w:hAnsi="Arial" w:cs="Arial"/>
          <w:noProof/>
        </w:rPr>
        <w:drawing>
          <wp:inline distT="0" distB="0" distL="0" distR="0" wp14:anchorId="566CFDC8" wp14:editId="2E50BC9F">
            <wp:extent cx="207645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7903"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76450" cy="1149350"/>
                    </a:xfrm>
                    <a:prstGeom prst="rect">
                      <a:avLst/>
                    </a:prstGeom>
                    <a:noFill/>
                    <a:ln>
                      <a:noFill/>
                    </a:ln>
                  </pic:spPr>
                </pic:pic>
              </a:graphicData>
            </a:graphic>
          </wp:inline>
        </w:drawing>
      </w:r>
    </w:p>
    <w:p w14:paraId="0D6193F7" w14:textId="77777777" w:rsidR="00A73DC1" w:rsidRPr="0033458C" w:rsidRDefault="00A73DC1" w:rsidP="00A73DC1">
      <w:pPr>
        <w:pStyle w:val="BodyTextFirstIndent"/>
        <w:ind w:firstLine="0"/>
        <w:rPr>
          <w:rFonts w:ascii="Arial" w:hAnsi="Arial" w:cs="Arial"/>
        </w:rPr>
      </w:pPr>
    </w:p>
    <w:p w14:paraId="737615BD" w14:textId="77777777" w:rsidR="00A73DC1" w:rsidRPr="0033458C" w:rsidRDefault="007E3E90" w:rsidP="00A73DC1">
      <w:pPr>
        <w:pStyle w:val="Heading1"/>
        <w:numPr>
          <w:ilvl w:val="0"/>
          <w:numId w:val="0"/>
        </w:numPr>
        <w:ind w:left="720"/>
        <w:rPr>
          <w:rFonts w:ascii="Arial" w:hAnsi="Arial" w:cs="Arial"/>
          <w:szCs w:val="22"/>
        </w:rPr>
      </w:pPr>
      <w:r w:rsidRPr="0033458C">
        <w:rPr>
          <w:rFonts w:ascii="Arial" w:hAnsi="Arial" w:cs="Arial"/>
          <w:sz w:val="22"/>
          <w:szCs w:val="22"/>
          <w:u w:val="single"/>
        </w:rPr>
        <w:t>Section</w:t>
      </w:r>
      <w:r w:rsidRPr="0033458C">
        <w:rPr>
          <w:rFonts w:ascii="Arial" w:hAnsi="Arial" w:cs="Arial"/>
          <w:sz w:val="22"/>
          <w:szCs w:val="22"/>
        </w:rPr>
        <w:t xml:space="preserve"> 10.  </w:t>
      </w:r>
      <w:r w:rsidRPr="0033458C">
        <w:rPr>
          <w:rFonts w:ascii="Arial" w:hAnsi="Arial" w:cs="Arial"/>
          <w:sz w:val="22"/>
          <w:szCs w:val="22"/>
          <w:u w:val="single"/>
        </w:rPr>
        <w:t>Official Statement; Continuing Disclosure Agreement</w:t>
      </w:r>
      <w:r w:rsidRPr="0033458C">
        <w:rPr>
          <w:rFonts w:ascii="Arial" w:hAnsi="Arial" w:cs="Arial"/>
          <w:sz w:val="22"/>
          <w:szCs w:val="22"/>
        </w:rPr>
        <w:t>.</w:t>
      </w:r>
      <w:r w:rsidRPr="0033458C">
        <w:rPr>
          <w:rFonts w:ascii="Arial" w:hAnsi="Arial" w:cs="Arial"/>
          <w:szCs w:val="22"/>
        </w:rPr>
        <w:t xml:space="preserve">  </w:t>
      </w:r>
    </w:p>
    <w:p w14:paraId="142CD78B" w14:textId="77777777" w:rsidR="00A73DC1" w:rsidRPr="0033458C" w:rsidRDefault="00A73DC1" w:rsidP="00A73DC1">
      <w:pPr>
        <w:pStyle w:val="BodyText"/>
        <w:rPr>
          <w:rFonts w:ascii="Arial" w:hAnsi="Arial" w:cs="Arial"/>
        </w:rPr>
      </w:pPr>
    </w:p>
    <w:p w14:paraId="1755A7EB" w14:textId="77777777" w:rsidR="00A73DC1" w:rsidRPr="0033458C" w:rsidRDefault="007E3E90" w:rsidP="00A73DC1">
      <w:pPr>
        <w:pStyle w:val="Heading2"/>
        <w:numPr>
          <w:ilvl w:val="1"/>
          <w:numId w:val="4"/>
        </w:numPr>
        <w:tabs>
          <w:tab w:val="clear" w:pos="0"/>
        </w:tabs>
        <w:contextualSpacing/>
        <w:rPr>
          <w:rFonts w:ascii="Arial" w:hAnsi="Arial" w:cs="Arial"/>
        </w:rPr>
      </w:pPr>
      <w:r w:rsidRPr="0033458C">
        <w:rPr>
          <w:rFonts w:ascii="Arial" w:hAnsi="Arial" w:cs="Arial"/>
        </w:rPr>
        <w:t>The officers of the County are hereby authorized and directed to provide for the preparation and distribution of a Preliminary Official Statement and Official Statement describing the Bonds in accordance with the requirements of Rule 15c2-12(e)(3) of the Securities and Exchange Commission (the “Rule”).  The officers of the County are authorized, on behalf of the County, to deem the Preliminary Official Statement and the Official Statement in final form, each to be final as of its date within the meaning of the Rule.  Notwithstanding the foregoing, no Official Statement is required to be prepared if the Rule does not require it.</w:t>
      </w:r>
    </w:p>
    <w:p w14:paraId="4C17B398" w14:textId="77777777" w:rsidR="00A73DC1" w:rsidRPr="0033458C" w:rsidRDefault="00A73DC1" w:rsidP="00A73DC1">
      <w:pPr>
        <w:pStyle w:val="BodyText"/>
        <w:rPr>
          <w:rFonts w:ascii="Arial" w:hAnsi="Arial" w:cs="Arial"/>
        </w:rPr>
      </w:pPr>
    </w:p>
    <w:p w14:paraId="4451A429" w14:textId="77777777" w:rsidR="00A73DC1" w:rsidRPr="0033458C" w:rsidRDefault="007E3E90" w:rsidP="00A73DC1">
      <w:pPr>
        <w:pStyle w:val="Heading2"/>
        <w:tabs>
          <w:tab w:val="clear" w:pos="0"/>
        </w:tabs>
        <w:contextualSpacing/>
        <w:rPr>
          <w:rFonts w:ascii="Arial" w:hAnsi="Arial" w:cs="Arial"/>
          <w:szCs w:val="22"/>
        </w:rPr>
      </w:pPr>
      <w:r w:rsidRPr="0033458C">
        <w:rPr>
          <w:rFonts w:ascii="Arial" w:hAnsi="Arial" w:cs="Arial"/>
          <w:szCs w:val="22"/>
        </w:rPr>
        <w:t>The County hereby covenants and agrees that it will provide annual financial information and material event notices if and as required by the Rule.  The County Mayor is authorized to execute at the Closing of the sale of the Bonds a continuing disclosure agreement satisfying the requirements of the Rule.  Failure of the County to comply with the continuing disclosure agreement shall not be a default hereunder, but any such failure shall entitle the owner or owners of any of the Bonds to take such actions and to initiate such proceedings as shall be necessary and appropriate to cause the County to comply with the agreement, including the remedies of mandamus and specific performance.</w:t>
      </w:r>
    </w:p>
    <w:p w14:paraId="0B139FD9" w14:textId="77777777" w:rsidR="00A73DC1" w:rsidRPr="0033458C" w:rsidRDefault="00A73DC1" w:rsidP="00A73DC1">
      <w:pPr>
        <w:pStyle w:val="BodyTextFirstIndent2"/>
        <w:rPr>
          <w:rFonts w:ascii="Arial" w:hAnsi="Arial" w:cs="Arial"/>
        </w:rPr>
      </w:pPr>
    </w:p>
    <w:p w14:paraId="0AE81157" w14:textId="77777777" w:rsidR="00A73DC1" w:rsidRPr="0033458C" w:rsidRDefault="007E3E90" w:rsidP="00A73DC1">
      <w:pPr>
        <w:pStyle w:val="Heading1"/>
        <w:numPr>
          <w:ilvl w:val="0"/>
          <w:numId w:val="0"/>
        </w:numPr>
        <w:spacing w:after="240"/>
        <w:ind w:firstLine="720"/>
        <w:rPr>
          <w:rFonts w:ascii="Arial" w:hAnsi="Arial" w:cs="Arial"/>
          <w:sz w:val="22"/>
          <w:szCs w:val="22"/>
        </w:rPr>
      </w:pPr>
      <w:r w:rsidRPr="0033458C">
        <w:rPr>
          <w:rFonts w:ascii="Arial" w:hAnsi="Arial" w:cs="Arial"/>
          <w:sz w:val="22"/>
          <w:szCs w:val="22"/>
          <w:u w:val="single"/>
        </w:rPr>
        <w:t>Section</w:t>
      </w:r>
      <w:r w:rsidRPr="0033458C">
        <w:rPr>
          <w:rFonts w:ascii="Arial" w:hAnsi="Arial" w:cs="Arial"/>
          <w:sz w:val="22"/>
          <w:szCs w:val="22"/>
        </w:rPr>
        <w:t xml:space="preserve"> 11. </w:t>
      </w:r>
      <w:r w:rsidRPr="0033458C">
        <w:rPr>
          <w:rFonts w:ascii="Arial" w:hAnsi="Arial" w:cs="Arial"/>
          <w:sz w:val="22"/>
          <w:szCs w:val="22"/>
          <w:u w:val="single"/>
        </w:rPr>
        <w:t>Federal Tax Matters</w:t>
      </w:r>
      <w:r w:rsidRPr="0033458C">
        <w:rPr>
          <w:rFonts w:ascii="Arial" w:hAnsi="Arial" w:cs="Arial"/>
          <w:sz w:val="22"/>
          <w:szCs w:val="22"/>
        </w:rPr>
        <w:t xml:space="preserve">.  </w:t>
      </w:r>
    </w:p>
    <w:p w14:paraId="03EDF15A" w14:textId="77777777" w:rsidR="00A73DC1" w:rsidRPr="0033458C" w:rsidRDefault="007E3E90" w:rsidP="00A73DC1">
      <w:pPr>
        <w:pStyle w:val="Heading2"/>
        <w:numPr>
          <w:ilvl w:val="1"/>
          <w:numId w:val="3"/>
        </w:numPr>
        <w:contextualSpacing/>
        <w:rPr>
          <w:rFonts w:ascii="Arial" w:hAnsi="Arial" w:cs="Arial"/>
          <w:szCs w:val="22"/>
        </w:rPr>
      </w:pPr>
      <w:r w:rsidRPr="0033458C">
        <w:rPr>
          <w:rFonts w:ascii="Arial" w:hAnsi="Arial" w:cs="Arial"/>
          <w:szCs w:val="22"/>
        </w:rPr>
        <w:t>The Bonds will be issued as federally tax-exempt obligations.  The County hereby covenants that it will not use, or permit the use of, any proceeds of the Bonds in a manner that would cause the Bonds to be subjected to treatment under Section 148 of the Code, and applicable regulations thereunder, as an “arbitrage bond”.  To that end, the County shall comply with applicable regulations adopted under said Section 148.  The County further covenants with the registered owners from time to time of the Bonds that it will, throughout the term of the Bonds and through the date that the final rebate, if any, must be made to the United States in accordance with Section 148 of the Code, comply with the provisions of Sections 103 and 141 through 150 of the Code and all regulations proposed and promulgated thereunder that must be satisfied in order that interest on the Bonds shall be and continue to be excluded from gross income for federal income tax purposes under Section 103 of the Code.</w:t>
      </w:r>
    </w:p>
    <w:p w14:paraId="5A50CCC1" w14:textId="77777777" w:rsidR="00A73DC1" w:rsidRPr="0033458C" w:rsidRDefault="00A73DC1" w:rsidP="00A73DC1">
      <w:pPr>
        <w:pStyle w:val="BodyText"/>
        <w:rPr>
          <w:rFonts w:ascii="Arial" w:hAnsi="Arial" w:cs="Arial"/>
          <w:sz w:val="22"/>
          <w:szCs w:val="22"/>
        </w:rPr>
      </w:pPr>
    </w:p>
    <w:p w14:paraId="68CBF7C1" w14:textId="77777777" w:rsidR="00A73DC1" w:rsidRPr="0033458C" w:rsidRDefault="007E3E90" w:rsidP="00A73DC1">
      <w:pPr>
        <w:pStyle w:val="Heading2"/>
        <w:tabs>
          <w:tab w:val="clear" w:pos="0"/>
        </w:tabs>
        <w:contextualSpacing/>
        <w:rPr>
          <w:rFonts w:ascii="Arial" w:hAnsi="Arial" w:cs="Arial"/>
          <w:szCs w:val="22"/>
        </w:rPr>
      </w:pPr>
      <w:r w:rsidRPr="0033458C">
        <w:rPr>
          <w:rFonts w:ascii="Arial" w:hAnsi="Arial" w:cs="Arial"/>
          <w:szCs w:val="22"/>
        </w:rPr>
        <w:t>The appropriate officers of the County are authorized and directed, on behalf of the County, to execute and deliver all such certificates and documents that may be required of the County in order to comply with the provisions of this Section related to the issuance of the Bonds, including a federal tax certificate and agreement governing (among other things) the application of the sale proceeds of the Bonds and the investment earnings thereon (the “Federal Tax Certificate and Agreement”).</w:t>
      </w:r>
    </w:p>
    <w:p w14:paraId="73EC99AD" w14:textId="77777777" w:rsidR="00A73DC1" w:rsidRPr="0033458C" w:rsidRDefault="00A73DC1" w:rsidP="00A73DC1">
      <w:pPr>
        <w:pStyle w:val="Heading2"/>
        <w:numPr>
          <w:ilvl w:val="0"/>
          <w:numId w:val="0"/>
        </w:numPr>
        <w:ind w:left="720"/>
        <w:rPr>
          <w:rFonts w:ascii="Arial" w:hAnsi="Arial" w:cs="Arial"/>
        </w:rPr>
      </w:pPr>
    </w:p>
    <w:p w14:paraId="56D077A2" w14:textId="77777777" w:rsidR="00A73DC1" w:rsidRDefault="007E3E90" w:rsidP="00A73DC1">
      <w:pPr>
        <w:pStyle w:val="Heading2"/>
      </w:pPr>
      <w:r w:rsidRPr="0033458C">
        <w:rPr>
          <w:rFonts w:ascii="Arial" w:hAnsi="Arial" w:cs="Arial"/>
        </w:rPr>
        <w:t>It is reasonably expected that the County will reimburse itself for certain expenditures made by it in connection with the Projects by issuing the Bonds.  This resolution shall be placed in the minutes of the Governing Body and shall be made available for inspection by the general public at the office of the Governing Body.  This resolution constitutes a declaration of official intent under Treas. Reg. §1.150-2.</w:t>
      </w:r>
    </w:p>
    <w:p w14:paraId="168A7060" w14:textId="77777777" w:rsidR="00A73DC1" w:rsidRPr="00F75A95" w:rsidRDefault="00A73DC1" w:rsidP="00A73DC1">
      <w:pPr>
        <w:ind w:left="720"/>
        <w:jc w:val="both"/>
        <w:rPr>
          <w:b/>
          <w:sz w:val="22"/>
          <w:szCs w:val="22"/>
        </w:rPr>
      </w:pPr>
      <w:bookmarkStart w:id="4" w:name="OLE_LINK1"/>
      <w:bookmarkStart w:id="5" w:name="OLE_LINK2"/>
    </w:p>
    <w:bookmarkEnd w:id="4"/>
    <w:bookmarkEnd w:id="5"/>
    <w:p w14:paraId="5805C347" w14:textId="77777777" w:rsidR="00A73DC1" w:rsidRPr="00831C49" w:rsidRDefault="007E3E90" w:rsidP="00A73DC1">
      <w:pPr>
        <w:jc w:val="both"/>
        <w:rPr>
          <w:sz w:val="22"/>
          <w:szCs w:val="22"/>
        </w:rPr>
      </w:pPr>
      <w:r>
        <w:rPr>
          <w:sz w:val="22"/>
          <w:szCs w:val="22"/>
        </w:rPr>
        <w:tab/>
      </w:r>
      <w:r w:rsidRPr="00831C49">
        <w:rPr>
          <w:sz w:val="22"/>
          <w:szCs w:val="22"/>
          <w:u w:val="single"/>
        </w:rPr>
        <w:t>Section</w:t>
      </w:r>
      <w:r w:rsidRPr="00831C49">
        <w:rPr>
          <w:sz w:val="22"/>
          <w:szCs w:val="22"/>
        </w:rPr>
        <w:t xml:space="preserve"> 1</w:t>
      </w:r>
      <w:r>
        <w:rPr>
          <w:sz w:val="22"/>
          <w:szCs w:val="22"/>
        </w:rPr>
        <w:t>2</w:t>
      </w:r>
      <w:r w:rsidRPr="00831C49">
        <w:rPr>
          <w:sz w:val="22"/>
          <w:szCs w:val="22"/>
        </w:rPr>
        <w:t xml:space="preserve">.  </w:t>
      </w:r>
      <w:r w:rsidRPr="00831C49">
        <w:rPr>
          <w:sz w:val="22"/>
          <w:szCs w:val="22"/>
          <w:u w:val="single"/>
        </w:rPr>
        <w:t>Discharge and Satisfaction of Bonds</w:t>
      </w:r>
      <w:r w:rsidRPr="00831C49">
        <w:rPr>
          <w:sz w:val="22"/>
          <w:szCs w:val="22"/>
        </w:rPr>
        <w:t>.  If the County shall pay and discharge the indebtedness evidenced by any of the Bonds in any one or more of the following ways, to wit:</w:t>
      </w:r>
    </w:p>
    <w:p w14:paraId="702161AB" w14:textId="77777777" w:rsidR="00A73DC1" w:rsidRPr="00831C49" w:rsidRDefault="00A73DC1" w:rsidP="00A73DC1">
      <w:pPr>
        <w:jc w:val="both"/>
        <w:rPr>
          <w:sz w:val="22"/>
          <w:szCs w:val="22"/>
        </w:rPr>
      </w:pPr>
    </w:p>
    <w:p w14:paraId="4BACC605" w14:textId="77777777" w:rsidR="00A73DC1" w:rsidRPr="00831C49" w:rsidRDefault="007E3E90" w:rsidP="00A73DC1">
      <w:pPr>
        <w:jc w:val="both"/>
        <w:rPr>
          <w:sz w:val="22"/>
          <w:szCs w:val="22"/>
        </w:rPr>
      </w:pPr>
      <w:r w:rsidRPr="00831C49">
        <w:rPr>
          <w:sz w:val="22"/>
          <w:szCs w:val="22"/>
        </w:rPr>
        <w:tab/>
        <w:t>(a)</w:t>
      </w:r>
      <w:r w:rsidRPr="00831C49">
        <w:rPr>
          <w:sz w:val="22"/>
          <w:szCs w:val="22"/>
        </w:rPr>
        <w:tab/>
        <w:t>By paying or causing to be paid, by deposit of sufficient funds as and when required with the Registration Agent, the principal of and interest on such Bonds as and when the same become due and payable;</w:t>
      </w:r>
    </w:p>
    <w:p w14:paraId="3E35930C" w14:textId="77777777" w:rsidR="00A73DC1" w:rsidRPr="00831C49" w:rsidRDefault="00A73DC1" w:rsidP="00A73DC1">
      <w:pPr>
        <w:jc w:val="both"/>
        <w:rPr>
          <w:sz w:val="22"/>
          <w:szCs w:val="22"/>
        </w:rPr>
      </w:pPr>
    </w:p>
    <w:p w14:paraId="2856F60C" w14:textId="77777777" w:rsidR="00A73DC1" w:rsidRPr="00831C49" w:rsidRDefault="007E3E90" w:rsidP="00A73DC1">
      <w:pPr>
        <w:jc w:val="both"/>
        <w:rPr>
          <w:sz w:val="22"/>
          <w:szCs w:val="22"/>
        </w:rPr>
      </w:pPr>
      <w:r w:rsidRPr="00831C49">
        <w:rPr>
          <w:sz w:val="22"/>
          <w:szCs w:val="22"/>
        </w:rPr>
        <w:tab/>
        <w:t>(b)</w:t>
      </w:r>
      <w:r w:rsidRPr="00831C49">
        <w:rPr>
          <w:sz w:val="22"/>
          <w:szCs w:val="22"/>
        </w:rPr>
        <w:tab/>
        <w:t>By depositing or causing to be deposited with any trust company or financial institution whose deposits are insured by the Federal Deposit Insurance Corporation or similar federal agency and which has trust powers (</w:t>
      </w:r>
      <w:r>
        <w:rPr>
          <w:sz w:val="22"/>
          <w:szCs w:val="22"/>
        </w:rPr>
        <w:t>“</w:t>
      </w:r>
      <w:r w:rsidRPr="00831C49">
        <w:rPr>
          <w:sz w:val="22"/>
          <w:szCs w:val="22"/>
        </w:rPr>
        <w:t>an Agent</w:t>
      </w:r>
      <w:r>
        <w:rPr>
          <w:sz w:val="22"/>
          <w:szCs w:val="22"/>
        </w:rPr>
        <w:t>”</w:t>
      </w:r>
      <w:r w:rsidRPr="00831C49">
        <w:rPr>
          <w:sz w:val="22"/>
          <w:szCs w:val="22"/>
        </w:rPr>
        <w:t>; which Agent may be the Registration Agent) in trust or escrow, on or before the date of maturity or redemption, sufficient money or Federal Obligations, as hereafter defined, the principal of and interest on which, when due and payable, will provide sufficient moneys to pay or redeem such Bonds and to pay interest thereon when due until the maturity or redemption date (provided, if such Bonds are to be redeemed prior to maturity thereof, proper notice of such redemption shall have been given or adequate provision shall have been made for the giving of such notice);</w:t>
      </w:r>
    </w:p>
    <w:p w14:paraId="2B29F72A" w14:textId="77777777" w:rsidR="00A73DC1" w:rsidRPr="00831C49" w:rsidRDefault="00A73DC1" w:rsidP="00A73DC1">
      <w:pPr>
        <w:jc w:val="both"/>
        <w:rPr>
          <w:sz w:val="22"/>
          <w:szCs w:val="22"/>
        </w:rPr>
      </w:pPr>
    </w:p>
    <w:p w14:paraId="03FBC0B5" w14:textId="77777777" w:rsidR="00A73DC1" w:rsidRPr="00831C49" w:rsidRDefault="007E3E90" w:rsidP="00A73DC1">
      <w:pPr>
        <w:jc w:val="both"/>
        <w:rPr>
          <w:sz w:val="22"/>
          <w:szCs w:val="22"/>
        </w:rPr>
      </w:pPr>
      <w:r w:rsidRPr="00831C49">
        <w:rPr>
          <w:sz w:val="22"/>
          <w:szCs w:val="22"/>
        </w:rPr>
        <w:tab/>
        <w:t>(c)</w:t>
      </w:r>
      <w:r w:rsidRPr="00831C49">
        <w:rPr>
          <w:sz w:val="22"/>
          <w:szCs w:val="22"/>
        </w:rPr>
        <w:tab/>
        <w:t>By delivering such Bonds to the Registration Agent, for cancellation by it;</w:t>
      </w:r>
    </w:p>
    <w:p w14:paraId="6C1C86F0" w14:textId="77777777" w:rsidR="00A73DC1" w:rsidRPr="00831C49" w:rsidRDefault="00A73DC1" w:rsidP="00A73DC1">
      <w:pPr>
        <w:jc w:val="both"/>
        <w:rPr>
          <w:sz w:val="22"/>
          <w:szCs w:val="22"/>
        </w:rPr>
      </w:pPr>
    </w:p>
    <w:p w14:paraId="1D71A551" w14:textId="77777777" w:rsidR="00A73DC1" w:rsidRPr="00831C49" w:rsidRDefault="007E3E90" w:rsidP="00A73DC1">
      <w:pPr>
        <w:jc w:val="both"/>
        <w:rPr>
          <w:sz w:val="22"/>
          <w:szCs w:val="22"/>
        </w:rPr>
      </w:pPr>
      <w:r w:rsidRPr="00831C49">
        <w:rPr>
          <w:sz w:val="22"/>
          <w:szCs w:val="22"/>
        </w:rPr>
        <w:t>and if the County shall also pay or cause to be paid all other sums payable hereunder by the County with respect to such Bonds, or make adequate provision therefor, and by resolution of the Governing Body instruct any such Agent to pay amounts when and as required to the Registration Agent for the payment of principal of and interest on such Bonds when due, then and in that case the indebtedness evidenced by such Bonds shall be discharged and satisfied and all covenants, agreements and obligations of the County to the holders of such Bonds shall be fully discharged and satisfied and shall thereupon cease, terminate and become void.</w:t>
      </w:r>
    </w:p>
    <w:p w14:paraId="2BDFDF48" w14:textId="77777777" w:rsidR="00A73DC1" w:rsidRPr="00831C49" w:rsidRDefault="00A73DC1" w:rsidP="00A73DC1">
      <w:pPr>
        <w:jc w:val="both"/>
        <w:rPr>
          <w:sz w:val="22"/>
          <w:szCs w:val="22"/>
        </w:rPr>
      </w:pPr>
    </w:p>
    <w:p w14:paraId="4685923D" w14:textId="77777777" w:rsidR="00A73DC1" w:rsidRPr="00831C49" w:rsidRDefault="007E3E90" w:rsidP="00A73DC1">
      <w:pPr>
        <w:jc w:val="both"/>
        <w:rPr>
          <w:sz w:val="22"/>
          <w:szCs w:val="22"/>
        </w:rPr>
      </w:pPr>
      <w:r w:rsidRPr="00831C49">
        <w:rPr>
          <w:sz w:val="22"/>
          <w:szCs w:val="22"/>
        </w:rPr>
        <w:tab/>
        <w:t>If the County shall pay and discharge the indebtedness evidenced by any of the Bonds in the manner provided in either clause (a) or clause (b) above, then the registered owners thereof shall thereafter be entitled only to payment out of the money or Federal Obligations deposited as aforesaid.</w:t>
      </w:r>
    </w:p>
    <w:p w14:paraId="0D481A23" w14:textId="77777777" w:rsidR="00A73DC1" w:rsidRPr="00831C49" w:rsidRDefault="00A73DC1" w:rsidP="00A73DC1">
      <w:pPr>
        <w:jc w:val="both"/>
        <w:rPr>
          <w:sz w:val="22"/>
          <w:szCs w:val="22"/>
        </w:rPr>
      </w:pPr>
    </w:p>
    <w:p w14:paraId="221F5A61" w14:textId="77777777" w:rsidR="00A73DC1" w:rsidRPr="00831C49" w:rsidRDefault="007E3E90" w:rsidP="00A73DC1">
      <w:pPr>
        <w:jc w:val="both"/>
        <w:rPr>
          <w:sz w:val="22"/>
          <w:szCs w:val="22"/>
        </w:rPr>
      </w:pPr>
      <w:r w:rsidRPr="00831C49">
        <w:rPr>
          <w:sz w:val="22"/>
          <w:szCs w:val="22"/>
        </w:rPr>
        <w:tab/>
        <w:t>Except as otherwise provided in this Section, neither Federal Obligations nor moneys deposited with the Registration Agent pursuant to this Section nor principal or interest payments on any such Federal Obligations shall be withdrawn or used for any purpose other than, and shall be held in trust for, the payment of the principal and interest on said Bonds; provided that any cash received from such principal or interest payments on such Federal Obligations deposited with the Registration Agent, (A) to the extent such cash will not be required at any time for such purpose, shall be paid over to the County as received by the Registration Agent and (B) to the extent such cash will be required for such purpose at a later date, shall, to the extent practicable, be reinvested in Federal Obligations maturing at times and in amounts sufficient to pay when due the principal and interest to become due on said Bonds on or prior to such redemption date or maturity date thereof, as the case may be, and interest earned from such reinvestments shall be paid over to the County, as received by the Registration Agent.  For the purposes of this Section, Federal Obligations shall mean direct obligations of, or obligations, the principal of and interest on which are guaranteed by, the United States of America, which bonds or other obligations shall not be subject to redemption prior to their maturity other than at the option of the registered owner thereof.</w:t>
      </w:r>
    </w:p>
    <w:p w14:paraId="27DAEE6B" w14:textId="77777777" w:rsidR="00A73DC1" w:rsidRPr="00831C49" w:rsidRDefault="00A73DC1" w:rsidP="00A73DC1">
      <w:pPr>
        <w:jc w:val="both"/>
        <w:rPr>
          <w:sz w:val="22"/>
          <w:szCs w:val="22"/>
        </w:rPr>
      </w:pPr>
    </w:p>
    <w:p w14:paraId="14F934AC" w14:textId="77777777" w:rsidR="00A73DC1" w:rsidRPr="00831C49" w:rsidRDefault="007E3E90" w:rsidP="00A73DC1">
      <w:pPr>
        <w:ind w:firstLine="720"/>
        <w:jc w:val="both"/>
        <w:rPr>
          <w:sz w:val="22"/>
          <w:szCs w:val="22"/>
        </w:rPr>
      </w:pPr>
      <w:r w:rsidRPr="00831C49">
        <w:rPr>
          <w:sz w:val="22"/>
          <w:szCs w:val="22"/>
          <w:u w:val="single"/>
        </w:rPr>
        <w:t>Section</w:t>
      </w:r>
      <w:r w:rsidRPr="00831C49">
        <w:rPr>
          <w:sz w:val="22"/>
          <w:szCs w:val="22"/>
        </w:rPr>
        <w:t xml:space="preserve"> 1</w:t>
      </w:r>
      <w:r>
        <w:rPr>
          <w:sz w:val="22"/>
          <w:szCs w:val="22"/>
        </w:rPr>
        <w:t>3</w:t>
      </w:r>
      <w:r w:rsidRPr="00831C49">
        <w:rPr>
          <w:sz w:val="22"/>
          <w:szCs w:val="22"/>
        </w:rPr>
        <w:t xml:space="preserve">.  </w:t>
      </w:r>
      <w:r w:rsidRPr="00831C49">
        <w:rPr>
          <w:sz w:val="22"/>
          <w:szCs w:val="22"/>
          <w:u w:val="single"/>
        </w:rPr>
        <w:t>Resolution a Contract</w:t>
      </w:r>
      <w:r w:rsidRPr="00831C49">
        <w:rPr>
          <w:sz w:val="22"/>
          <w:szCs w:val="22"/>
        </w:rPr>
        <w:t>.  The provisions of this resolution shall constitute a contract between the County and the registered owners of the Bonds, and after the issuance of the Bonds, no change, variation or alteration of any kind in the provisions of this resolution shall be made in any manner until such time as the Bonds and interest due thereon shall have been paid in full.</w:t>
      </w:r>
    </w:p>
    <w:p w14:paraId="37666DFF" w14:textId="77777777" w:rsidR="00A73DC1" w:rsidRPr="00831C49" w:rsidRDefault="00A73DC1" w:rsidP="00A73DC1">
      <w:pPr>
        <w:jc w:val="both"/>
        <w:rPr>
          <w:sz w:val="22"/>
          <w:szCs w:val="22"/>
        </w:rPr>
      </w:pPr>
    </w:p>
    <w:p w14:paraId="6F969C5C" w14:textId="77777777" w:rsidR="00A73DC1" w:rsidRDefault="007E3E90" w:rsidP="00A73DC1">
      <w:pPr>
        <w:jc w:val="both"/>
        <w:rPr>
          <w:sz w:val="22"/>
          <w:szCs w:val="22"/>
        </w:rPr>
      </w:pPr>
      <w:r w:rsidRPr="00831C49">
        <w:rPr>
          <w:sz w:val="22"/>
          <w:szCs w:val="22"/>
        </w:rPr>
        <w:tab/>
      </w:r>
      <w:r w:rsidRPr="00831C49">
        <w:rPr>
          <w:sz w:val="22"/>
          <w:szCs w:val="22"/>
          <w:u w:val="single"/>
        </w:rPr>
        <w:t>Section</w:t>
      </w:r>
      <w:r>
        <w:rPr>
          <w:sz w:val="22"/>
          <w:szCs w:val="22"/>
        </w:rPr>
        <w:t xml:space="preserve"> </w:t>
      </w:r>
      <w:r w:rsidRPr="00831C49">
        <w:rPr>
          <w:sz w:val="22"/>
          <w:szCs w:val="22"/>
        </w:rPr>
        <w:t>1</w:t>
      </w:r>
      <w:r>
        <w:rPr>
          <w:sz w:val="22"/>
          <w:szCs w:val="22"/>
        </w:rPr>
        <w:t>4</w:t>
      </w:r>
      <w:r w:rsidRPr="00831C49">
        <w:rPr>
          <w:sz w:val="22"/>
          <w:szCs w:val="22"/>
        </w:rPr>
        <w:t xml:space="preserve">.  </w:t>
      </w:r>
      <w:r w:rsidRPr="00594A99">
        <w:rPr>
          <w:sz w:val="22"/>
          <w:szCs w:val="22"/>
          <w:u w:val="single"/>
        </w:rPr>
        <w:t>Authorization of Additional Actions</w:t>
      </w:r>
      <w:r w:rsidRPr="00594A99">
        <w:rPr>
          <w:sz w:val="22"/>
          <w:szCs w:val="22"/>
        </w:rPr>
        <w:t>.  The officers of the County are hereby authorized and directed to do any and all things and to execute and deliver any and all documents which they may deem necessary or advisable in order to consummate the issuance, sale and delivery of the Bonds and otherwise to effectuate the purposes of and intent of this Resolution.</w:t>
      </w:r>
    </w:p>
    <w:p w14:paraId="7FF9759F" w14:textId="77777777" w:rsidR="00A73DC1" w:rsidRDefault="00A73DC1" w:rsidP="00A73DC1">
      <w:pPr>
        <w:jc w:val="both"/>
        <w:rPr>
          <w:sz w:val="22"/>
          <w:szCs w:val="22"/>
        </w:rPr>
      </w:pPr>
    </w:p>
    <w:p w14:paraId="20224CE0"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1</w:t>
      </w:r>
      <w:r>
        <w:rPr>
          <w:sz w:val="22"/>
          <w:szCs w:val="22"/>
        </w:rPr>
        <w:t>5</w:t>
      </w:r>
      <w:r w:rsidRPr="00831C49">
        <w:rPr>
          <w:sz w:val="22"/>
          <w:szCs w:val="22"/>
        </w:rPr>
        <w:t xml:space="preserve">.  </w:t>
      </w:r>
      <w:r w:rsidRPr="00831C49">
        <w:rPr>
          <w:sz w:val="22"/>
          <w:szCs w:val="22"/>
          <w:u w:val="single"/>
        </w:rPr>
        <w:t>Separability</w:t>
      </w:r>
      <w:r w:rsidRPr="00831C49">
        <w:rPr>
          <w:sz w:val="22"/>
          <w:szCs w:val="22"/>
        </w:rPr>
        <w:t>.  If any section, paragraph or provision of this resolution shall be held to be invalid or unenforceable for any reason, the invalidity or unenforceability of such section, paragraph or provision shall not affect any of the remaining provisions of this resolution.</w:t>
      </w:r>
    </w:p>
    <w:p w14:paraId="5EEBE771" w14:textId="77777777" w:rsidR="00A73DC1" w:rsidRPr="00831C49" w:rsidRDefault="00A73DC1" w:rsidP="00A73DC1">
      <w:pPr>
        <w:jc w:val="both"/>
        <w:rPr>
          <w:sz w:val="22"/>
          <w:szCs w:val="22"/>
        </w:rPr>
      </w:pPr>
    </w:p>
    <w:p w14:paraId="1B1AD17D" w14:textId="77777777" w:rsidR="00A73DC1" w:rsidRPr="00831C49" w:rsidRDefault="007E3E90" w:rsidP="00A73DC1">
      <w:pPr>
        <w:jc w:val="both"/>
        <w:rPr>
          <w:sz w:val="22"/>
          <w:szCs w:val="22"/>
        </w:rPr>
      </w:pPr>
      <w:r w:rsidRPr="00831C49">
        <w:rPr>
          <w:sz w:val="22"/>
          <w:szCs w:val="22"/>
        </w:rPr>
        <w:tab/>
      </w:r>
      <w:r w:rsidRPr="00831C49">
        <w:rPr>
          <w:sz w:val="22"/>
          <w:szCs w:val="22"/>
          <w:u w:val="single"/>
        </w:rPr>
        <w:t>Section</w:t>
      </w:r>
      <w:r w:rsidRPr="00831C49">
        <w:rPr>
          <w:sz w:val="22"/>
          <w:szCs w:val="22"/>
        </w:rPr>
        <w:t xml:space="preserve"> 1</w:t>
      </w:r>
      <w:r>
        <w:rPr>
          <w:sz w:val="22"/>
          <w:szCs w:val="22"/>
        </w:rPr>
        <w:t>6</w:t>
      </w:r>
      <w:r w:rsidRPr="00831C49">
        <w:rPr>
          <w:sz w:val="22"/>
          <w:szCs w:val="22"/>
        </w:rPr>
        <w:t xml:space="preserve">.  </w:t>
      </w:r>
      <w:r w:rsidRPr="00831C49">
        <w:rPr>
          <w:sz w:val="22"/>
          <w:szCs w:val="22"/>
          <w:u w:val="single"/>
        </w:rPr>
        <w:t>Repeal of Conflicting Resolutions and Effective Date</w:t>
      </w:r>
      <w:r w:rsidRPr="00831C49">
        <w:rPr>
          <w:sz w:val="22"/>
          <w:szCs w:val="22"/>
        </w:rPr>
        <w:t>.  All other resolutions and orders, or parts thereof, in conflict with the provisions of this resolution are, to the extent of such conflict, hereby repealed and this resolution shall be in immediate effect from and after its adoption.</w:t>
      </w:r>
    </w:p>
    <w:p w14:paraId="6EE3706A" w14:textId="77777777" w:rsidR="00A73DC1" w:rsidRDefault="00A73DC1" w:rsidP="00A73DC1">
      <w:pPr>
        <w:jc w:val="center"/>
        <w:rPr>
          <w:sz w:val="22"/>
          <w:szCs w:val="22"/>
        </w:rPr>
      </w:pPr>
    </w:p>
    <w:p w14:paraId="265C81B4" w14:textId="77777777" w:rsidR="00A73DC1" w:rsidRPr="00831C49" w:rsidRDefault="007E3E90" w:rsidP="00A73DC1">
      <w:pPr>
        <w:rPr>
          <w:sz w:val="22"/>
          <w:szCs w:val="22"/>
        </w:rPr>
      </w:pPr>
      <w:r>
        <w:rPr>
          <w:sz w:val="22"/>
          <w:szCs w:val="22"/>
        </w:rPr>
        <w:t xml:space="preserve"> </w:t>
      </w:r>
      <w:r>
        <w:rPr>
          <w:sz w:val="22"/>
          <w:szCs w:val="22"/>
        </w:rPr>
        <w:tab/>
      </w:r>
      <w:r w:rsidRPr="00831C49">
        <w:rPr>
          <w:sz w:val="22"/>
          <w:szCs w:val="22"/>
        </w:rPr>
        <w:t xml:space="preserve">Adopted and approved this </w:t>
      </w:r>
      <w:r>
        <w:rPr>
          <w:sz w:val="22"/>
          <w:szCs w:val="22"/>
        </w:rPr>
        <w:t>9</w:t>
      </w:r>
      <w:r w:rsidRPr="00E95B79">
        <w:rPr>
          <w:sz w:val="22"/>
          <w:szCs w:val="22"/>
          <w:vertAlign w:val="superscript"/>
        </w:rPr>
        <w:t>th</w:t>
      </w:r>
      <w:r>
        <w:rPr>
          <w:sz w:val="22"/>
          <w:szCs w:val="22"/>
        </w:rPr>
        <w:t xml:space="preserve"> day of October, 2023</w:t>
      </w:r>
      <w:r w:rsidRPr="00831C49">
        <w:rPr>
          <w:sz w:val="22"/>
          <w:szCs w:val="22"/>
        </w:rPr>
        <w:t>.</w:t>
      </w:r>
    </w:p>
    <w:p w14:paraId="45E89F25" w14:textId="77777777" w:rsidR="00A73DC1" w:rsidRPr="00831C49" w:rsidRDefault="00A73DC1" w:rsidP="00A73DC1">
      <w:pPr>
        <w:jc w:val="both"/>
        <w:rPr>
          <w:sz w:val="22"/>
          <w:szCs w:val="22"/>
        </w:rPr>
      </w:pPr>
    </w:p>
    <w:p w14:paraId="082E3698" w14:textId="77777777" w:rsidR="00A73DC1" w:rsidRDefault="007E3E90" w:rsidP="00A73DC1">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Chas Morton</w:t>
      </w:r>
      <w:r>
        <w:rPr>
          <w:rFonts w:cs="Arial"/>
          <w:color w:val="000000"/>
          <w:u w:val="single"/>
        </w:rPr>
        <w:tab/>
      </w:r>
    </w:p>
    <w:p w14:paraId="6FF12B20" w14:textId="77777777" w:rsidR="00A73DC1" w:rsidRDefault="007E3E90" w:rsidP="00A73DC1">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12105686" w14:textId="77777777" w:rsidR="00A73DC1" w:rsidRDefault="00A73DC1" w:rsidP="00A73DC1">
      <w:pPr>
        <w:autoSpaceDE w:val="0"/>
        <w:autoSpaceDN w:val="0"/>
        <w:adjustRightInd w:val="0"/>
        <w:rPr>
          <w:rFonts w:cs="Arial"/>
          <w:color w:val="000000"/>
          <w:u w:val="single"/>
        </w:rPr>
      </w:pPr>
    </w:p>
    <w:p w14:paraId="17D41BBD" w14:textId="77777777" w:rsidR="00A73DC1" w:rsidRDefault="007E3E90" w:rsidP="00A73DC1">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3F38D8F5" w14:textId="77777777" w:rsidR="00A73DC1" w:rsidRDefault="007E3E90" w:rsidP="00A73DC1">
      <w:pPr>
        <w:autoSpaceDE w:val="0"/>
        <w:autoSpaceDN w:val="0"/>
        <w:adjustRightInd w:val="0"/>
        <w:rPr>
          <w:rFonts w:cs="Arial"/>
          <w:color w:val="000000"/>
          <w:u w:val="single"/>
        </w:rPr>
      </w:pPr>
      <w:r>
        <w:rPr>
          <w:rFonts w:cs="Arial"/>
          <w:color w:val="000000"/>
        </w:rPr>
        <w:t>Municipal Solid Waste Board</w:t>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02E80ACC" w14:textId="77777777" w:rsidR="00CD0588" w:rsidRDefault="007E3E90" w:rsidP="00A73DC1">
      <w:pPr>
        <w:autoSpaceDE w:val="0"/>
        <w:autoSpaceDN w:val="0"/>
        <w:adjustRightInd w:val="0"/>
        <w:rPr>
          <w:rFonts w:cs="Arial"/>
          <w:color w:val="000000"/>
        </w:rPr>
      </w:pPr>
      <w:r>
        <w:rPr>
          <w:rFonts w:cs="Arial"/>
          <w:color w:val="000000"/>
        </w:rPr>
        <w:t>Tax Study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1AF2D4C8" w14:textId="77777777" w:rsidR="00A73DC1" w:rsidRDefault="007E3E90" w:rsidP="00A73DC1">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w:t>
      </w:r>
      <w:r w:rsidR="00CD0588">
        <w:rPr>
          <w:rFonts w:cs="Arial"/>
          <w:color w:val="000000"/>
          <w:u w:val="single"/>
        </w:rPr>
        <w:t>4</w:t>
      </w:r>
      <w:r>
        <w:rPr>
          <w:rFonts w:cs="Arial"/>
          <w:color w:val="000000"/>
          <w:u w:val="single"/>
        </w:rPr>
        <w:t xml:space="preserve"> </w:t>
      </w:r>
      <w:r>
        <w:rPr>
          <w:rFonts w:cs="Arial"/>
          <w:color w:val="000000"/>
        </w:rPr>
        <w:tab/>
        <w:t xml:space="preserve">    Against:  </w:t>
      </w:r>
      <w:r>
        <w:rPr>
          <w:rFonts w:cs="Arial"/>
          <w:color w:val="000000"/>
          <w:u w:val="single"/>
        </w:rPr>
        <w:t xml:space="preserve">   </w:t>
      </w:r>
      <w:r w:rsidR="00CD0588">
        <w:rPr>
          <w:rFonts w:cs="Arial"/>
          <w:color w:val="000000"/>
          <w:u w:val="single"/>
        </w:rPr>
        <w:t>1</w:t>
      </w:r>
      <w:r>
        <w:rPr>
          <w:rFonts w:cs="Arial"/>
          <w:color w:val="000000"/>
          <w:u w:val="single"/>
        </w:rPr>
        <w:t>_</w:t>
      </w:r>
    </w:p>
    <w:p w14:paraId="70D9B7A0" w14:textId="77777777" w:rsidR="00756659" w:rsidRDefault="007E3E90" w:rsidP="00A73DC1">
      <w:pPr>
        <w:spacing w:line="480" w:lineRule="auto"/>
        <w:jc w:val="both"/>
        <w:rPr>
          <w:rFonts w:cs="Arial"/>
        </w:rPr>
      </w:pPr>
      <w:r>
        <w:rPr>
          <w:rFonts w:cs="Arial"/>
        </w:rPr>
        <w:tab/>
        <w:t>Commissioner Morton stated that Commissioner Torres emailed a letter to each Commissioner and read the letter into the record (Copy of letter on file in Clerk’s office)</w:t>
      </w:r>
      <w:r w:rsidR="00A207F1">
        <w:rPr>
          <w:rFonts w:cs="Arial"/>
        </w:rPr>
        <w:t>.</w:t>
      </w:r>
    </w:p>
    <w:p w14:paraId="6B666417" w14:textId="77777777" w:rsidR="00F30B1C" w:rsidRDefault="007E3E90" w:rsidP="00A73DC1">
      <w:pPr>
        <w:spacing w:line="480" w:lineRule="auto"/>
        <w:jc w:val="both"/>
        <w:rPr>
          <w:rFonts w:cs="Arial"/>
        </w:rPr>
      </w:pPr>
      <w:r>
        <w:rPr>
          <w:rFonts w:cs="Arial"/>
        </w:rPr>
        <w:t>- - - - -</w:t>
      </w:r>
    </w:p>
    <w:p w14:paraId="521AC702" w14:textId="77777777" w:rsidR="00856924" w:rsidRDefault="007E3E90" w:rsidP="00856924">
      <w:pPr>
        <w:jc w:val="both"/>
        <w:rPr>
          <w:rFonts w:cs="Arial"/>
        </w:rPr>
      </w:pPr>
      <w:r>
        <w:rPr>
          <w:rFonts w:cs="Arial"/>
        </w:rPr>
        <w:t>October 9</w:t>
      </w:r>
      <w:r w:rsidRPr="00856924">
        <w:rPr>
          <w:rFonts w:cs="Arial"/>
          <w:vertAlign w:val="superscript"/>
        </w:rPr>
        <w:t>th</w:t>
      </w:r>
      <w:r>
        <w:rPr>
          <w:rFonts w:cs="Arial"/>
        </w:rPr>
        <w:t xml:space="preserve"> County Commission Statement</w:t>
      </w:r>
    </w:p>
    <w:p w14:paraId="68516CEB" w14:textId="77777777" w:rsidR="00856924" w:rsidRDefault="007E3E90" w:rsidP="00856924">
      <w:pPr>
        <w:jc w:val="both"/>
        <w:rPr>
          <w:rFonts w:cs="Arial"/>
        </w:rPr>
      </w:pPr>
      <w:r>
        <w:rPr>
          <w:rFonts w:cs="Arial"/>
        </w:rPr>
        <w:t>Drew Torres, County Commissioner, District 8</w:t>
      </w:r>
    </w:p>
    <w:p w14:paraId="16CC615E" w14:textId="77777777" w:rsidR="00856924" w:rsidRDefault="00856924" w:rsidP="00856924">
      <w:pPr>
        <w:jc w:val="both"/>
        <w:rPr>
          <w:rFonts w:cs="Arial"/>
        </w:rPr>
      </w:pPr>
    </w:p>
    <w:p w14:paraId="39C01F80" w14:textId="77777777" w:rsidR="00856924" w:rsidRDefault="007E3E90" w:rsidP="00856924">
      <w:pPr>
        <w:spacing w:line="480" w:lineRule="auto"/>
        <w:jc w:val="both"/>
        <w:rPr>
          <w:rFonts w:cs="Arial"/>
        </w:rPr>
      </w:pPr>
      <w:r>
        <w:rPr>
          <w:rFonts w:cs="Arial"/>
        </w:rPr>
        <w:tab/>
        <w:t xml:space="preserve">Good evening, </w:t>
      </w:r>
    </w:p>
    <w:p w14:paraId="1A854EDD" w14:textId="77777777" w:rsidR="00856924" w:rsidRDefault="007E3E90" w:rsidP="00856924">
      <w:pPr>
        <w:spacing w:line="480" w:lineRule="auto"/>
        <w:jc w:val="both"/>
        <w:rPr>
          <w:rFonts w:cs="Arial"/>
        </w:rPr>
      </w:pPr>
      <w:r>
        <w:rPr>
          <w:rFonts w:cs="Arial"/>
        </w:rPr>
        <w:tab/>
        <w:t>I apologize for not being present tonight – I am traveling for work.  Nonetheless, it’s important to me that you, my peers, understand why I voted “no</w:t>
      </w:r>
      <w:r w:rsidR="00F73625">
        <w:rPr>
          <w:rFonts w:cs="Arial"/>
        </w:rPr>
        <w:t>”</w:t>
      </w:r>
      <w:r>
        <w:rPr>
          <w:rFonts w:cs="Arial"/>
        </w:rPr>
        <w:t xml:space="preserve"> on Resolutions 10-23-12 and 10-23-13.  This statement sets out those reasons.</w:t>
      </w:r>
    </w:p>
    <w:p w14:paraId="072F3434" w14:textId="77777777" w:rsidR="00856924" w:rsidRDefault="007E3E90" w:rsidP="00856924">
      <w:pPr>
        <w:spacing w:line="480" w:lineRule="auto"/>
        <w:jc w:val="both"/>
        <w:rPr>
          <w:rFonts w:cs="Arial"/>
        </w:rPr>
      </w:pPr>
      <w:r>
        <w:rPr>
          <w:rFonts w:cs="Arial"/>
        </w:rPr>
        <w:tab/>
        <w:t xml:space="preserve">Like you, I have a fiduciary responsibility on behalf of my constituents and all citizens of Williamson County.  To that end, I am concerned that the Williamson County School Board continues to ask this body to fund projects with debt for items that should be managed through the Operational Budget.  Williamson County Schools receives approximately $80M in Local Option Sales Tax revenue, a portion of which should be allocated for these line items.  Furthermore, we should have the opportunity to take up these Bond Resolutions as individual projects rather than in aggregate.  Given that we are in a volatile economic environment with rising interest rates, a fragile housing market, and overall uncertainty, it is imperative that we prioritize projects.  As fiduciaries we must be afforded this level of oversight.  Finally, I am supportive of the JJJ Project as it provides critical infrastructure for essential services for our citizens, but it has become clear that we </w:t>
      </w:r>
      <w:r w:rsidR="00F73625">
        <w:rPr>
          <w:rFonts w:cs="Arial"/>
        </w:rPr>
        <w:t>are using debt to off-set low property taxes.  I am concerned that we are leveraging the future economic stability of Williamson County with this strategy.</w:t>
      </w:r>
    </w:p>
    <w:p w14:paraId="38F2600B" w14:textId="77777777" w:rsidR="00F73625" w:rsidRDefault="007E3E90" w:rsidP="00856924">
      <w:pPr>
        <w:spacing w:line="480" w:lineRule="auto"/>
        <w:jc w:val="both"/>
        <w:rPr>
          <w:rFonts w:cs="Arial"/>
        </w:rPr>
      </w:pPr>
      <w:r>
        <w:rPr>
          <w:rFonts w:cs="Arial"/>
        </w:rPr>
        <w:tab/>
        <w:t>For these reasons, I was obliged to vote “no” on Resolutions 10-23-12 and 10-23-13.  I remain hopeful that we can continue to find creative solutions so that our county can thrive economically for generations to come.</w:t>
      </w:r>
    </w:p>
    <w:p w14:paraId="455B65D4" w14:textId="77777777" w:rsidR="00F30B1C" w:rsidRDefault="007E3E90" w:rsidP="00856924">
      <w:pPr>
        <w:spacing w:line="480" w:lineRule="auto"/>
        <w:jc w:val="both"/>
        <w:rPr>
          <w:rFonts w:cs="Arial"/>
        </w:rPr>
      </w:pPr>
      <w:r>
        <w:rPr>
          <w:rFonts w:cs="Arial"/>
        </w:rPr>
        <w:t>- - - - -</w:t>
      </w:r>
    </w:p>
    <w:p w14:paraId="5E5E5C11" w14:textId="77777777" w:rsidR="007D2280" w:rsidRDefault="007E3E90" w:rsidP="00A73DC1">
      <w:pPr>
        <w:spacing w:line="480" w:lineRule="auto"/>
        <w:jc w:val="both"/>
        <w:rPr>
          <w:rFonts w:cs="Arial"/>
        </w:rPr>
      </w:pPr>
      <w:r>
        <w:rPr>
          <w:rFonts w:cs="Arial"/>
        </w:rPr>
        <w:tab/>
        <w:t>Commissioner Lawrence moved to amend the Resolution by reducing the total by $12.5M.  Seconded by Commissioner Mary Smith.</w:t>
      </w:r>
    </w:p>
    <w:p w14:paraId="64FEE126" w14:textId="77777777" w:rsidR="00E55937" w:rsidRDefault="007E3E90" w:rsidP="00A73DC1">
      <w:pPr>
        <w:spacing w:line="480" w:lineRule="auto"/>
        <w:jc w:val="both"/>
        <w:rPr>
          <w:rFonts w:cs="Arial"/>
        </w:rPr>
      </w:pPr>
      <w:r>
        <w:rPr>
          <w:rFonts w:cs="Arial"/>
        </w:rPr>
        <w:tab/>
        <w:t>Commissioner Lawrence stated that the County would pay the $12.5M out of Fund Balance.</w:t>
      </w:r>
    </w:p>
    <w:p w14:paraId="21105B01" w14:textId="77777777" w:rsidR="00E55937" w:rsidRDefault="007E3E90" w:rsidP="00A73DC1">
      <w:pPr>
        <w:spacing w:line="480" w:lineRule="auto"/>
        <w:jc w:val="both"/>
        <w:rPr>
          <w:rFonts w:cs="Arial"/>
        </w:rPr>
      </w:pPr>
      <w:r>
        <w:rPr>
          <w:rFonts w:cs="Arial"/>
        </w:rPr>
        <w:tab/>
        <w:t>In response to a question, Budget Director Phoebe Reilly stated that would decrease the total in the Fund Balance to $60.9M.</w:t>
      </w:r>
    </w:p>
    <w:p w14:paraId="0B7FF3EF" w14:textId="77777777" w:rsidR="00E55937" w:rsidRDefault="007E3E90" w:rsidP="00A73DC1">
      <w:pPr>
        <w:spacing w:line="480" w:lineRule="auto"/>
        <w:jc w:val="both"/>
        <w:rPr>
          <w:rFonts w:cs="Arial"/>
        </w:rPr>
      </w:pPr>
      <w:r>
        <w:rPr>
          <w:rFonts w:cs="Arial"/>
        </w:rPr>
        <w:tab/>
      </w:r>
      <w:r w:rsidR="004A642F">
        <w:rPr>
          <w:rFonts w:cs="Arial"/>
        </w:rPr>
        <w:t>Commissioner Sturgeon asked about the cost of purchasing dirt as opposed to the cost of the land.</w:t>
      </w:r>
    </w:p>
    <w:p w14:paraId="46BDBEA3" w14:textId="77777777" w:rsidR="00EE5EE0" w:rsidRDefault="007E3E90" w:rsidP="00A73DC1">
      <w:pPr>
        <w:spacing w:line="480" w:lineRule="auto"/>
        <w:jc w:val="both"/>
        <w:rPr>
          <w:rFonts w:cs="Arial"/>
        </w:rPr>
      </w:pPr>
      <w:r>
        <w:rPr>
          <w:rFonts w:cs="Arial"/>
        </w:rPr>
        <w:tab/>
        <w:t>Ms. Reilly stated that purchasing dirt by the truckload would cost approximately $13.3M and the total cost of the land is approximately $13.4M.</w:t>
      </w:r>
    </w:p>
    <w:p w14:paraId="7847507F" w14:textId="77777777" w:rsidR="00EE5EE0" w:rsidRDefault="007E3E90" w:rsidP="00A73DC1">
      <w:pPr>
        <w:spacing w:line="480" w:lineRule="auto"/>
        <w:jc w:val="both"/>
        <w:rPr>
          <w:rFonts w:cs="Arial"/>
        </w:rPr>
      </w:pPr>
      <w:r>
        <w:rPr>
          <w:rFonts w:cs="Arial"/>
        </w:rPr>
        <w:tab/>
        <w:t>Mayor Anderson asked Sam Crewse, Senior Vice President with Stephens Inc., to address the Commission.</w:t>
      </w:r>
    </w:p>
    <w:p w14:paraId="62E81DCF" w14:textId="77777777" w:rsidR="00EE5EE0" w:rsidRDefault="007E3E90" w:rsidP="00A73DC1">
      <w:pPr>
        <w:spacing w:line="480" w:lineRule="auto"/>
        <w:jc w:val="both"/>
        <w:rPr>
          <w:rFonts w:cs="Arial"/>
        </w:rPr>
      </w:pPr>
      <w:r>
        <w:rPr>
          <w:rFonts w:cs="Arial"/>
        </w:rPr>
        <w:tab/>
        <w:t>Mr. Crewse stated that the County is always looking for ways to balance a lower tax rate and a lower debt rate.  He stated that the County will have to fund several capital projects over the next five years.</w:t>
      </w:r>
    </w:p>
    <w:p w14:paraId="7DCC69D5" w14:textId="77777777" w:rsidR="00AB7B13" w:rsidRDefault="007E3E90" w:rsidP="00A73DC1">
      <w:pPr>
        <w:spacing w:line="480" w:lineRule="auto"/>
        <w:jc w:val="both"/>
        <w:rPr>
          <w:rFonts w:cs="Arial"/>
        </w:rPr>
      </w:pPr>
      <w:r>
        <w:rPr>
          <w:rFonts w:cs="Arial"/>
        </w:rPr>
        <w:tab/>
        <w:t>Commissioner Webb stated his opposition to the amendment.</w:t>
      </w:r>
    </w:p>
    <w:p w14:paraId="26051634" w14:textId="77777777" w:rsidR="00B61B68" w:rsidRDefault="007E3E90" w:rsidP="00A73DC1">
      <w:pPr>
        <w:spacing w:line="480" w:lineRule="auto"/>
        <w:jc w:val="both"/>
        <w:rPr>
          <w:rFonts w:cs="Arial"/>
        </w:rPr>
      </w:pPr>
      <w:r>
        <w:rPr>
          <w:rFonts w:cs="Arial"/>
        </w:rPr>
        <w:tab/>
        <w:t>Commissioner Sturgeon stated her support of the amendment.</w:t>
      </w:r>
    </w:p>
    <w:p w14:paraId="2C318C41" w14:textId="77777777" w:rsidR="00A73DC1" w:rsidRDefault="007E3E90" w:rsidP="00A73DC1">
      <w:pPr>
        <w:spacing w:line="480" w:lineRule="auto"/>
        <w:jc w:val="both"/>
        <w:rPr>
          <w:rFonts w:cs="Arial"/>
        </w:rPr>
      </w:pPr>
      <w:r>
        <w:rPr>
          <w:rFonts w:cs="Arial"/>
        </w:rPr>
        <w:tab/>
        <w:t>The amendment failed by recorded vote, 8 ‘Yes’ and 12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79148831" w14:textId="77777777" w:rsidTr="00856924">
        <w:tc>
          <w:tcPr>
            <w:tcW w:w="2336" w:type="dxa"/>
            <w:shd w:val="clear" w:color="auto" w:fill="auto"/>
          </w:tcPr>
          <w:p w14:paraId="03DE5868" w14:textId="77777777" w:rsidR="00CD0588" w:rsidRPr="00A23CE2" w:rsidRDefault="007E3E90" w:rsidP="00856924">
            <w:pPr>
              <w:jc w:val="center"/>
              <w:rPr>
                <w:rFonts w:cs="Arial"/>
                <w:u w:val="single"/>
              </w:rPr>
            </w:pPr>
            <w:r>
              <w:rPr>
                <w:rFonts w:cs="Arial"/>
                <w:u w:val="single"/>
              </w:rPr>
              <w:t>YES</w:t>
            </w:r>
          </w:p>
        </w:tc>
        <w:tc>
          <w:tcPr>
            <w:tcW w:w="2339" w:type="dxa"/>
            <w:shd w:val="clear" w:color="auto" w:fill="auto"/>
          </w:tcPr>
          <w:p w14:paraId="03F24981" w14:textId="77777777" w:rsidR="00CD0588" w:rsidRPr="00A23CE2" w:rsidRDefault="007E3E90" w:rsidP="00856924">
            <w:pPr>
              <w:jc w:val="center"/>
              <w:rPr>
                <w:rFonts w:cs="Arial"/>
                <w:u w:val="single"/>
              </w:rPr>
            </w:pPr>
            <w:r>
              <w:rPr>
                <w:rFonts w:cs="Arial"/>
                <w:u w:val="single"/>
              </w:rPr>
              <w:t>YES</w:t>
            </w:r>
          </w:p>
        </w:tc>
        <w:tc>
          <w:tcPr>
            <w:tcW w:w="2334" w:type="dxa"/>
            <w:shd w:val="clear" w:color="auto" w:fill="auto"/>
          </w:tcPr>
          <w:p w14:paraId="00FA846D" w14:textId="77777777" w:rsidR="00CD0588" w:rsidRPr="00A23CE2" w:rsidRDefault="007E3E90" w:rsidP="00856924">
            <w:pPr>
              <w:jc w:val="center"/>
              <w:rPr>
                <w:rFonts w:cs="Arial"/>
                <w:u w:val="single"/>
              </w:rPr>
            </w:pPr>
            <w:r>
              <w:rPr>
                <w:rFonts w:cs="Arial"/>
                <w:u w:val="single"/>
              </w:rPr>
              <w:t>NO</w:t>
            </w:r>
          </w:p>
        </w:tc>
        <w:tc>
          <w:tcPr>
            <w:tcW w:w="2341" w:type="dxa"/>
            <w:shd w:val="clear" w:color="auto" w:fill="auto"/>
          </w:tcPr>
          <w:p w14:paraId="25B703AB" w14:textId="77777777" w:rsidR="00CD0588" w:rsidRPr="00A23CE2" w:rsidRDefault="007E3E90" w:rsidP="00856924">
            <w:pPr>
              <w:jc w:val="center"/>
              <w:rPr>
                <w:rFonts w:cs="Arial"/>
                <w:u w:val="single"/>
              </w:rPr>
            </w:pPr>
            <w:r>
              <w:rPr>
                <w:rFonts w:cs="Arial"/>
                <w:u w:val="single"/>
              </w:rPr>
              <w:t>NO</w:t>
            </w:r>
          </w:p>
        </w:tc>
      </w:tr>
      <w:tr w:rsidR="007575F7" w14:paraId="34B5D824" w14:textId="77777777" w:rsidTr="00856924">
        <w:tc>
          <w:tcPr>
            <w:tcW w:w="2336" w:type="dxa"/>
            <w:shd w:val="clear" w:color="auto" w:fill="auto"/>
          </w:tcPr>
          <w:p w14:paraId="23B9B9AC" w14:textId="77777777" w:rsidR="00CD0588" w:rsidRPr="00A23CE2" w:rsidRDefault="007E3E90" w:rsidP="00CD0588">
            <w:pPr>
              <w:jc w:val="center"/>
              <w:rPr>
                <w:rFonts w:cs="Arial"/>
              </w:rPr>
            </w:pPr>
            <w:r>
              <w:rPr>
                <w:rFonts w:cs="Arial"/>
              </w:rPr>
              <w:t>Jeff Graves</w:t>
            </w:r>
          </w:p>
        </w:tc>
        <w:tc>
          <w:tcPr>
            <w:tcW w:w="2339" w:type="dxa"/>
            <w:shd w:val="clear" w:color="auto" w:fill="auto"/>
          </w:tcPr>
          <w:p w14:paraId="2714D314" w14:textId="77777777" w:rsidR="00CD0588" w:rsidRPr="00A23CE2" w:rsidRDefault="007E3E90" w:rsidP="00CD0588">
            <w:pPr>
              <w:jc w:val="center"/>
              <w:rPr>
                <w:rFonts w:cs="Arial"/>
              </w:rPr>
            </w:pPr>
            <w:r>
              <w:rPr>
                <w:rFonts w:cs="Arial"/>
              </w:rPr>
              <w:t>Pete Stresser</w:t>
            </w:r>
          </w:p>
        </w:tc>
        <w:tc>
          <w:tcPr>
            <w:tcW w:w="2334" w:type="dxa"/>
            <w:shd w:val="clear" w:color="auto" w:fill="auto"/>
          </w:tcPr>
          <w:p w14:paraId="64F266B4" w14:textId="77777777" w:rsidR="00CD0588" w:rsidRPr="00A23CE2" w:rsidRDefault="007E3E90" w:rsidP="00CD0588">
            <w:pPr>
              <w:jc w:val="center"/>
              <w:rPr>
                <w:rFonts w:cs="Arial"/>
              </w:rPr>
            </w:pPr>
            <w:r w:rsidRPr="00A23CE2">
              <w:rPr>
                <w:rFonts w:cs="Arial"/>
              </w:rPr>
              <w:t>Sean Aiello</w:t>
            </w:r>
          </w:p>
        </w:tc>
        <w:tc>
          <w:tcPr>
            <w:tcW w:w="2341" w:type="dxa"/>
            <w:shd w:val="clear" w:color="auto" w:fill="auto"/>
          </w:tcPr>
          <w:p w14:paraId="425AE952" w14:textId="77777777" w:rsidR="00CD0588" w:rsidRPr="00A23CE2" w:rsidRDefault="007E3E90" w:rsidP="00CD0588">
            <w:pPr>
              <w:jc w:val="center"/>
              <w:rPr>
                <w:rFonts w:cs="Arial"/>
              </w:rPr>
            </w:pPr>
            <w:r w:rsidRPr="00A23CE2">
              <w:rPr>
                <w:rFonts w:cs="Arial"/>
              </w:rPr>
              <w:t>Jennifer Mason</w:t>
            </w:r>
          </w:p>
        </w:tc>
      </w:tr>
      <w:tr w:rsidR="007575F7" w14:paraId="721DE7A2" w14:textId="77777777" w:rsidTr="00856924">
        <w:tc>
          <w:tcPr>
            <w:tcW w:w="2336" w:type="dxa"/>
            <w:shd w:val="clear" w:color="auto" w:fill="auto"/>
          </w:tcPr>
          <w:p w14:paraId="3F319F64" w14:textId="77777777" w:rsidR="00CD0588" w:rsidRPr="00EA35C0" w:rsidRDefault="007E3E90" w:rsidP="00CD0588">
            <w:pPr>
              <w:jc w:val="center"/>
              <w:rPr>
                <w:rFonts w:cs="Arial"/>
                <w:b/>
              </w:rPr>
            </w:pPr>
            <w:r>
              <w:rPr>
                <w:rFonts w:cs="Arial"/>
              </w:rPr>
              <w:t>Lisa Hayes</w:t>
            </w:r>
          </w:p>
        </w:tc>
        <w:tc>
          <w:tcPr>
            <w:tcW w:w="2339" w:type="dxa"/>
            <w:shd w:val="clear" w:color="auto" w:fill="auto"/>
          </w:tcPr>
          <w:p w14:paraId="6DBC8FA6" w14:textId="77777777" w:rsidR="00CD0588" w:rsidRPr="00A23CE2" w:rsidRDefault="007E3E90" w:rsidP="00CD0588">
            <w:pPr>
              <w:jc w:val="center"/>
              <w:rPr>
                <w:rFonts w:cs="Arial"/>
              </w:rPr>
            </w:pPr>
            <w:r w:rsidRPr="00A23CE2">
              <w:rPr>
                <w:rFonts w:cs="Arial"/>
              </w:rPr>
              <w:t>Barb Sturgeon</w:t>
            </w:r>
          </w:p>
        </w:tc>
        <w:tc>
          <w:tcPr>
            <w:tcW w:w="2334" w:type="dxa"/>
            <w:shd w:val="clear" w:color="auto" w:fill="auto"/>
          </w:tcPr>
          <w:p w14:paraId="75DFC8B7" w14:textId="77777777" w:rsidR="00CD0588" w:rsidRPr="00EA35C0" w:rsidRDefault="007E3E90" w:rsidP="00CD0588">
            <w:pPr>
              <w:jc w:val="center"/>
              <w:rPr>
                <w:rFonts w:cs="Arial"/>
                <w:b/>
              </w:rPr>
            </w:pPr>
            <w:r w:rsidRPr="00A23CE2">
              <w:rPr>
                <w:rFonts w:cs="Arial"/>
              </w:rPr>
              <w:t>Brian Beathard</w:t>
            </w:r>
          </w:p>
        </w:tc>
        <w:tc>
          <w:tcPr>
            <w:tcW w:w="2341" w:type="dxa"/>
            <w:shd w:val="clear" w:color="auto" w:fill="auto"/>
          </w:tcPr>
          <w:p w14:paraId="25240699" w14:textId="77777777" w:rsidR="00CD0588" w:rsidRPr="00A23CE2" w:rsidRDefault="007E3E90" w:rsidP="00CD0588">
            <w:pPr>
              <w:jc w:val="center"/>
              <w:rPr>
                <w:rFonts w:cs="Arial"/>
              </w:rPr>
            </w:pPr>
            <w:r w:rsidRPr="00A23CE2">
              <w:rPr>
                <w:rFonts w:cs="Arial"/>
              </w:rPr>
              <w:t>Chas Morton</w:t>
            </w:r>
          </w:p>
        </w:tc>
      </w:tr>
      <w:tr w:rsidR="007575F7" w14:paraId="3DFB77EA" w14:textId="77777777" w:rsidTr="00856924">
        <w:tc>
          <w:tcPr>
            <w:tcW w:w="2336" w:type="dxa"/>
            <w:shd w:val="clear" w:color="auto" w:fill="auto"/>
          </w:tcPr>
          <w:p w14:paraId="004C19B5" w14:textId="77777777" w:rsidR="00CD0588" w:rsidRPr="00A23CE2" w:rsidRDefault="007E3E90" w:rsidP="00CD0588">
            <w:pPr>
              <w:jc w:val="center"/>
              <w:rPr>
                <w:rFonts w:cs="Arial"/>
              </w:rPr>
            </w:pPr>
            <w:r w:rsidRPr="00A23CE2">
              <w:rPr>
                <w:rFonts w:cs="Arial"/>
              </w:rPr>
              <w:t>Gregg Lawrence</w:t>
            </w:r>
          </w:p>
        </w:tc>
        <w:tc>
          <w:tcPr>
            <w:tcW w:w="2339" w:type="dxa"/>
            <w:shd w:val="clear" w:color="auto" w:fill="auto"/>
          </w:tcPr>
          <w:p w14:paraId="0282DEF1" w14:textId="77777777" w:rsidR="00CD0588" w:rsidRPr="00A23CE2" w:rsidRDefault="00CD0588" w:rsidP="00CD0588">
            <w:pPr>
              <w:jc w:val="center"/>
              <w:rPr>
                <w:rFonts w:cs="Arial"/>
              </w:rPr>
            </w:pPr>
          </w:p>
        </w:tc>
        <w:tc>
          <w:tcPr>
            <w:tcW w:w="2334" w:type="dxa"/>
            <w:shd w:val="clear" w:color="auto" w:fill="auto"/>
          </w:tcPr>
          <w:p w14:paraId="71AF8124" w14:textId="77777777" w:rsidR="00CD0588" w:rsidRPr="00A23CE2" w:rsidRDefault="007E3E90" w:rsidP="00CD0588">
            <w:pPr>
              <w:jc w:val="center"/>
              <w:rPr>
                <w:rFonts w:cs="Arial"/>
              </w:rPr>
            </w:pPr>
            <w:r w:rsidRPr="00A23CE2">
              <w:rPr>
                <w:rFonts w:cs="Arial"/>
              </w:rPr>
              <w:t>Meghan Guffee</w:t>
            </w:r>
          </w:p>
        </w:tc>
        <w:tc>
          <w:tcPr>
            <w:tcW w:w="2341" w:type="dxa"/>
            <w:shd w:val="clear" w:color="auto" w:fill="auto"/>
          </w:tcPr>
          <w:p w14:paraId="74FA3621" w14:textId="77777777" w:rsidR="00CD0588" w:rsidRPr="00A23CE2" w:rsidRDefault="007E3E90" w:rsidP="00CD0588">
            <w:pPr>
              <w:jc w:val="center"/>
              <w:rPr>
                <w:rFonts w:cs="Arial"/>
              </w:rPr>
            </w:pPr>
            <w:r>
              <w:rPr>
                <w:rFonts w:cs="Arial"/>
              </w:rPr>
              <w:t>Chris Richards</w:t>
            </w:r>
          </w:p>
        </w:tc>
      </w:tr>
      <w:tr w:rsidR="007575F7" w14:paraId="31336BFC" w14:textId="77777777" w:rsidTr="00856924">
        <w:tc>
          <w:tcPr>
            <w:tcW w:w="2336" w:type="dxa"/>
            <w:shd w:val="clear" w:color="auto" w:fill="auto"/>
          </w:tcPr>
          <w:p w14:paraId="73342372" w14:textId="77777777" w:rsidR="00CD0588" w:rsidRPr="00A23CE2" w:rsidRDefault="007E3E90" w:rsidP="00CD0588">
            <w:pPr>
              <w:jc w:val="center"/>
              <w:rPr>
                <w:rFonts w:cs="Arial"/>
              </w:rPr>
            </w:pPr>
            <w:r>
              <w:rPr>
                <w:rFonts w:cs="Arial"/>
              </w:rPr>
              <w:t>Greg Sanford</w:t>
            </w:r>
          </w:p>
        </w:tc>
        <w:tc>
          <w:tcPr>
            <w:tcW w:w="2339" w:type="dxa"/>
            <w:shd w:val="clear" w:color="auto" w:fill="auto"/>
          </w:tcPr>
          <w:p w14:paraId="3240CBA5" w14:textId="77777777" w:rsidR="00CD0588" w:rsidRPr="00A23CE2" w:rsidRDefault="00CD0588" w:rsidP="00CD0588">
            <w:pPr>
              <w:jc w:val="center"/>
              <w:rPr>
                <w:rFonts w:cs="Arial"/>
              </w:rPr>
            </w:pPr>
          </w:p>
        </w:tc>
        <w:tc>
          <w:tcPr>
            <w:tcW w:w="2334" w:type="dxa"/>
            <w:shd w:val="clear" w:color="auto" w:fill="auto"/>
          </w:tcPr>
          <w:p w14:paraId="7AD13CE6" w14:textId="77777777" w:rsidR="00CD0588" w:rsidRPr="00A23CE2" w:rsidRDefault="007E3E90" w:rsidP="00CD0588">
            <w:pPr>
              <w:jc w:val="center"/>
              <w:rPr>
                <w:rFonts w:cs="Arial"/>
              </w:rPr>
            </w:pPr>
            <w:r w:rsidRPr="00A23CE2">
              <w:rPr>
                <w:rFonts w:cs="Arial"/>
              </w:rPr>
              <w:t>Judy Herbert</w:t>
            </w:r>
          </w:p>
        </w:tc>
        <w:tc>
          <w:tcPr>
            <w:tcW w:w="2341" w:type="dxa"/>
            <w:shd w:val="clear" w:color="auto" w:fill="auto"/>
          </w:tcPr>
          <w:p w14:paraId="481A3A17" w14:textId="77777777" w:rsidR="00CD0588" w:rsidRPr="00A23CE2" w:rsidRDefault="007E3E90" w:rsidP="00CD0588">
            <w:pPr>
              <w:jc w:val="center"/>
              <w:rPr>
                <w:rFonts w:cs="Arial"/>
              </w:rPr>
            </w:pPr>
            <w:r w:rsidRPr="00A23CE2">
              <w:rPr>
                <w:rFonts w:cs="Arial"/>
              </w:rPr>
              <w:t>Tom Tunnicliffe</w:t>
            </w:r>
          </w:p>
        </w:tc>
      </w:tr>
      <w:tr w:rsidR="007575F7" w14:paraId="6492F814" w14:textId="77777777" w:rsidTr="00856924">
        <w:tc>
          <w:tcPr>
            <w:tcW w:w="2336" w:type="dxa"/>
            <w:shd w:val="clear" w:color="auto" w:fill="auto"/>
          </w:tcPr>
          <w:p w14:paraId="1CC25E0B" w14:textId="77777777" w:rsidR="00CD0588" w:rsidRPr="00A23CE2" w:rsidRDefault="007E3E90" w:rsidP="00CD0588">
            <w:pPr>
              <w:jc w:val="center"/>
              <w:rPr>
                <w:rFonts w:cs="Arial"/>
              </w:rPr>
            </w:pPr>
            <w:r>
              <w:rPr>
                <w:rFonts w:cs="Arial"/>
              </w:rPr>
              <w:t>Mary Smith</w:t>
            </w:r>
          </w:p>
        </w:tc>
        <w:tc>
          <w:tcPr>
            <w:tcW w:w="2339" w:type="dxa"/>
            <w:shd w:val="clear" w:color="auto" w:fill="auto"/>
          </w:tcPr>
          <w:p w14:paraId="679E8803" w14:textId="77777777" w:rsidR="00CD0588" w:rsidRPr="00A23CE2" w:rsidRDefault="00CD0588" w:rsidP="00CD0588">
            <w:pPr>
              <w:jc w:val="center"/>
              <w:rPr>
                <w:rFonts w:cs="Arial"/>
              </w:rPr>
            </w:pPr>
          </w:p>
        </w:tc>
        <w:tc>
          <w:tcPr>
            <w:tcW w:w="2334" w:type="dxa"/>
            <w:shd w:val="clear" w:color="auto" w:fill="auto"/>
          </w:tcPr>
          <w:p w14:paraId="47D4C7E3" w14:textId="77777777" w:rsidR="00CD0588" w:rsidRPr="00A23CE2" w:rsidRDefault="007E3E90" w:rsidP="00CD0588">
            <w:pPr>
              <w:jc w:val="center"/>
              <w:rPr>
                <w:rFonts w:cs="Arial"/>
              </w:rPr>
            </w:pPr>
            <w:r w:rsidRPr="00A23CE2">
              <w:rPr>
                <w:rFonts w:cs="Arial"/>
              </w:rPr>
              <w:t>Betsy Hester</w:t>
            </w:r>
          </w:p>
        </w:tc>
        <w:tc>
          <w:tcPr>
            <w:tcW w:w="2341" w:type="dxa"/>
            <w:shd w:val="clear" w:color="auto" w:fill="auto"/>
          </w:tcPr>
          <w:p w14:paraId="49051F6A" w14:textId="77777777" w:rsidR="00CD0588" w:rsidRPr="00A23CE2" w:rsidRDefault="007E3E90" w:rsidP="00CD0588">
            <w:pPr>
              <w:jc w:val="center"/>
              <w:rPr>
                <w:rFonts w:cs="Arial"/>
              </w:rPr>
            </w:pPr>
            <w:r w:rsidRPr="00A23CE2">
              <w:rPr>
                <w:rFonts w:cs="Arial"/>
              </w:rPr>
              <w:t>Paul Webb</w:t>
            </w:r>
          </w:p>
        </w:tc>
      </w:tr>
      <w:tr w:rsidR="007575F7" w14:paraId="25B65C7A" w14:textId="77777777" w:rsidTr="00856924">
        <w:tc>
          <w:tcPr>
            <w:tcW w:w="2336" w:type="dxa"/>
            <w:shd w:val="clear" w:color="auto" w:fill="auto"/>
          </w:tcPr>
          <w:p w14:paraId="7543F78C" w14:textId="77777777" w:rsidR="00CD0588" w:rsidRPr="00A23CE2" w:rsidRDefault="007E3E90" w:rsidP="00CD0588">
            <w:pPr>
              <w:jc w:val="center"/>
              <w:rPr>
                <w:rFonts w:cs="Arial"/>
              </w:rPr>
            </w:pPr>
            <w:r w:rsidRPr="00A23CE2">
              <w:rPr>
                <w:rFonts w:cs="Arial"/>
              </w:rPr>
              <w:t>Steve Smith</w:t>
            </w:r>
          </w:p>
        </w:tc>
        <w:tc>
          <w:tcPr>
            <w:tcW w:w="2339" w:type="dxa"/>
            <w:shd w:val="clear" w:color="auto" w:fill="auto"/>
          </w:tcPr>
          <w:p w14:paraId="4B7C9F5C" w14:textId="77777777" w:rsidR="00CD0588" w:rsidRPr="00A23CE2" w:rsidRDefault="00CD0588" w:rsidP="00CD0588">
            <w:pPr>
              <w:jc w:val="center"/>
              <w:rPr>
                <w:rFonts w:cs="Arial"/>
              </w:rPr>
            </w:pPr>
          </w:p>
        </w:tc>
        <w:tc>
          <w:tcPr>
            <w:tcW w:w="2334" w:type="dxa"/>
            <w:shd w:val="clear" w:color="auto" w:fill="auto"/>
          </w:tcPr>
          <w:p w14:paraId="06FA5CAD" w14:textId="77777777" w:rsidR="00CD0588" w:rsidRPr="00A23CE2" w:rsidRDefault="007E3E90" w:rsidP="00CD0588">
            <w:pPr>
              <w:jc w:val="center"/>
              <w:rPr>
                <w:rFonts w:cs="Arial"/>
              </w:rPr>
            </w:pPr>
            <w:r w:rsidRPr="00A23CE2">
              <w:rPr>
                <w:rFonts w:cs="Arial"/>
              </w:rPr>
              <w:t>David Landrum</w:t>
            </w:r>
          </w:p>
        </w:tc>
        <w:tc>
          <w:tcPr>
            <w:tcW w:w="2341" w:type="dxa"/>
            <w:shd w:val="clear" w:color="auto" w:fill="auto"/>
          </w:tcPr>
          <w:p w14:paraId="4DC1FA91" w14:textId="77777777" w:rsidR="00CD0588" w:rsidRPr="00A23CE2" w:rsidRDefault="007E3E90" w:rsidP="00CD0588">
            <w:pPr>
              <w:jc w:val="center"/>
              <w:rPr>
                <w:rFonts w:cs="Arial"/>
              </w:rPr>
            </w:pPr>
            <w:r w:rsidRPr="00A23CE2">
              <w:rPr>
                <w:rFonts w:cs="Arial"/>
              </w:rPr>
              <w:t>Matt Williams</w:t>
            </w:r>
          </w:p>
        </w:tc>
      </w:tr>
    </w:tbl>
    <w:p w14:paraId="600678F4" w14:textId="77777777" w:rsidR="00CD0588" w:rsidRDefault="00CD0588" w:rsidP="00A73DC1">
      <w:pPr>
        <w:spacing w:line="480" w:lineRule="auto"/>
        <w:jc w:val="both"/>
        <w:rPr>
          <w:rFonts w:cs="Arial"/>
        </w:rPr>
      </w:pPr>
    </w:p>
    <w:p w14:paraId="735B112A" w14:textId="77777777" w:rsidR="002D3011" w:rsidRDefault="007E3E90" w:rsidP="00A73DC1">
      <w:pPr>
        <w:spacing w:line="480" w:lineRule="auto"/>
        <w:jc w:val="both"/>
        <w:rPr>
          <w:rFonts w:cs="Arial"/>
        </w:rPr>
      </w:pPr>
      <w:r>
        <w:rPr>
          <w:rFonts w:cs="Arial"/>
        </w:rPr>
        <w:tab/>
        <w:t>Commissioner Hester asked if the bond issue would affect the County’s AAA bond rating.</w:t>
      </w:r>
    </w:p>
    <w:p w14:paraId="07AE6103" w14:textId="77777777" w:rsidR="002D3011" w:rsidRDefault="007E3E90" w:rsidP="00A73DC1">
      <w:pPr>
        <w:spacing w:line="480" w:lineRule="auto"/>
        <w:jc w:val="both"/>
        <w:rPr>
          <w:rFonts w:cs="Arial"/>
        </w:rPr>
      </w:pPr>
      <w:r>
        <w:rPr>
          <w:rFonts w:cs="Arial"/>
        </w:rPr>
        <w:tab/>
        <w:t>Mr. Crewse stated that it would not have an effect on the County’s AAA bond rating.</w:t>
      </w:r>
    </w:p>
    <w:p w14:paraId="47CC612B" w14:textId="77777777" w:rsidR="002D3011" w:rsidRDefault="007E3E90" w:rsidP="00A73DC1">
      <w:pPr>
        <w:spacing w:line="480" w:lineRule="auto"/>
        <w:jc w:val="both"/>
        <w:rPr>
          <w:rFonts w:cs="Arial"/>
        </w:rPr>
      </w:pPr>
      <w:r>
        <w:rPr>
          <w:rFonts w:cs="Arial"/>
        </w:rPr>
        <w:tab/>
        <w:t xml:space="preserve">Commissioner Mary Smith stated that she would like to </w:t>
      </w:r>
      <w:r w:rsidR="00F763FA">
        <w:rPr>
          <w:rFonts w:cs="Arial"/>
        </w:rPr>
        <w:t>avoid or minimize a tax increase that will need to be discussed in the future.</w:t>
      </w:r>
    </w:p>
    <w:p w14:paraId="06B8877D" w14:textId="10E99CA8" w:rsidR="00A73DC1" w:rsidRDefault="007E3E90" w:rsidP="00A73DC1">
      <w:pPr>
        <w:spacing w:line="480" w:lineRule="auto"/>
        <w:jc w:val="both"/>
        <w:rPr>
          <w:rFonts w:cs="Arial"/>
        </w:rPr>
      </w:pPr>
      <w:r>
        <w:rPr>
          <w:rFonts w:cs="Arial"/>
        </w:rPr>
        <w:tab/>
        <w:t>Resolution No. 10-23-1</w:t>
      </w:r>
      <w:r w:rsidR="00CD0588">
        <w:rPr>
          <w:rFonts w:cs="Arial"/>
        </w:rPr>
        <w:t>2</w:t>
      </w:r>
      <w:r w:rsidRPr="00BD6EB0">
        <w:rPr>
          <w:rFonts w:cs="Arial"/>
        </w:rPr>
        <w:t xml:space="preserve"> passed by recorded vote, </w:t>
      </w:r>
      <w:r w:rsidR="00CD0588">
        <w:rPr>
          <w:rFonts w:cs="Arial"/>
        </w:rPr>
        <w:t xml:space="preserve">14 ‘Yes’, </w:t>
      </w:r>
      <w:proofErr w:type="gramStart"/>
      <w:r w:rsidR="00CD0588">
        <w:rPr>
          <w:rFonts w:cs="Arial"/>
        </w:rPr>
        <w:t>5</w:t>
      </w:r>
      <w:proofErr w:type="gramEnd"/>
      <w:r w:rsidRPr="00BD6EB0">
        <w:rPr>
          <w:rFonts w:cs="Arial"/>
        </w:rPr>
        <w:t xml:space="preserve"> ‘No’</w:t>
      </w:r>
      <w:r w:rsidR="00CD0588">
        <w:rPr>
          <w:rFonts w:cs="Arial"/>
        </w:rPr>
        <w:t xml:space="preserve"> and 1 ‘Abstain”</w:t>
      </w:r>
      <w:r w:rsidRPr="00BD6EB0">
        <w:rPr>
          <w:rFonts w:cs="Arial"/>
        </w:rPr>
        <w:t xml:space="preserve"> as follows:</w:t>
      </w:r>
    </w:p>
    <w:p w14:paraId="6D2B93FF" w14:textId="77777777" w:rsidR="007936E2" w:rsidRDefault="007936E2" w:rsidP="00A73DC1">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236B8C9D" w14:textId="77777777" w:rsidTr="00A73DC1">
        <w:tc>
          <w:tcPr>
            <w:tcW w:w="2336" w:type="dxa"/>
            <w:shd w:val="clear" w:color="auto" w:fill="auto"/>
          </w:tcPr>
          <w:p w14:paraId="70328A38" w14:textId="77777777" w:rsidR="00A73DC1" w:rsidRPr="00A23CE2" w:rsidRDefault="007E3E90" w:rsidP="00A73DC1">
            <w:pPr>
              <w:jc w:val="center"/>
              <w:rPr>
                <w:rFonts w:cs="Arial"/>
                <w:u w:val="single"/>
              </w:rPr>
            </w:pPr>
            <w:r>
              <w:rPr>
                <w:rFonts w:cs="Arial"/>
                <w:u w:val="single"/>
              </w:rPr>
              <w:t>YES</w:t>
            </w:r>
          </w:p>
        </w:tc>
        <w:tc>
          <w:tcPr>
            <w:tcW w:w="2339" w:type="dxa"/>
            <w:shd w:val="clear" w:color="auto" w:fill="auto"/>
          </w:tcPr>
          <w:p w14:paraId="5DED6EF1" w14:textId="77777777" w:rsidR="00A73DC1" w:rsidRPr="00A23CE2" w:rsidRDefault="007E3E90" w:rsidP="00A73DC1">
            <w:pPr>
              <w:jc w:val="center"/>
              <w:rPr>
                <w:rFonts w:cs="Arial"/>
                <w:u w:val="single"/>
              </w:rPr>
            </w:pPr>
            <w:r>
              <w:rPr>
                <w:rFonts w:cs="Arial"/>
                <w:u w:val="single"/>
              </w:rPr>
              <w:t>YES</w:t>
            </w:r>
          </w:p>
        </w:tc>
        <w:tc>
          <w:tcPr>
            <w:tcW w:w="2334" w:type="dxa"/>
            <w:shd w:val="clear" w:color="auto" w:fill="auto"/>
          </w:tcPr>
          <w:p w14:paraId="78C60344" w14:textId="77777777" w:rsidR="00A73DC1" w:rsidRPr="00A23CE2" w:rsidRDefault="007E3E90" w:rsidP="00A73DC1">
            <w:pPr>
              <w:jc w:val="center"/>
              <w:rPr>
                <w:rFonts w:cs="Arial"/>
                <w:u w:val="single"/>
              </w:rPr>
            </w:pPr>
            <w:r>
              <w:rPr>
                <w:rFonts w:cs="Arial"/>
                <w:u w:val="single"/>
              </w:rPr>
              <w:t>NO</w:t>
            </w:r>
          </w:p>
        </w:tc>
        <w:tc>
          <w:tcPr>
            <w:tcW w:w="2341" w:type="dxa"/>
            <w:shd w:val="clear" w:color="auto" w:fill="auto"/>
          </w:tcPr>
          <w:p w14:paraId="5F78413C" w14:textId="77777777" w:rsidR="00A73DC1" w:rsidRPr="00A23CE2" w:rsidRDefault="007E3E90" w:rsidP="00A73DC1">
            <w:pPr>
              <w:jc w:val="center"/>
              <w:rPr>
                <w:rFonts w:cs="Arial"/>
                <w:u w:val="single"/>
              </w:rPr>
            </w:pPr>
            <w:r>
              <w:rPr>
                <w:rFonts w:cs="Arial"/>
                <w:u w:val="single"/>
              </w:rPr>
              <w:t>ABSTAIN</w:t>
            </w:r>
          </w:p>
        </w:tc>
      </w:tr>
      <w:tr w:rsidR="007575F7" w14:paraId="2962AFDC" w14:textId="77777777" w:rsidTr="00A73DC1">
        <w:tc>
          <w:tcPr>
            <w:tcW w:w="2336" w:type="dxa"/>
            <w:shd w:val="clear" w:color="auto" w:fill="auto"/>
          </w:tcPr>
          <w:p w14:paraId="6FFE3980" w14:textId="77777777" w:rsidR="00CD0588" w:rsidRPr="00A23CE2" w:rsidRDefault="007E3E90" w:rsidP="00CD0588">
            <w:pPr>
              <w:jc w:val="center"/>
              <w:rPr>
                <w:rFonts w:cs="Arial"/>
              </w:rPr>
            </w:pPr>
            <w:r w:rsidRPr="00A23CE2">
              <w:rPr>
                <w:rFonts w:cs="Arial"/>
              </w:rPr>
              <w:t>Sean Aiello</w:t>
            </w:r>
          </w:p>
        </w:tc>
        <w:tc>
          <w:tcPr>
            <w:tcW w:w="2339" w:type="dxa"/>
            <w:shd w:val="clear" w:color="auto" w:fill="auto"/>
          </w:tcPr>
          <w:p w14:paraId="06F0D4DF" w14:textId="77777777" w:rsidR="00CD0588" w:rsidRPr="00A23CE2" w:rsidRDefault="007E3E90" w:rsidP="00CD0588">
            <w:pPr>
              <w:jc w:val="center"/>
              <w:rPr>
                <w:rFonts w:cs="Arial"/>
              </w:rPr>
            </w:pPr>
            <w:r w:rsidRPr="00A23CE2">
              <w:rPr>
                <w:rFonts w:cs="Arial"/>
              </w:rPr>
              <w:t>Chas Morton</w:t>
            </w:r>
          </w:p>
        </w:tc>
        <w:tc>
          <w:tcPr>
            <w:tcW w:w="2334" w:type="dxa"/>
            <w:shd w:val="clear" w:color="auto" w:fill="auto"/>
          </w:tcPr>
          <w:p w14:paraId="60231BBE" w14:textId="77777777" w:rsidR="00CD0588" w:rsidRPr="00A23CE2" w:rsidRDefault="007E3E90" w:rsidP="00CD0588">
            <w:pPr>
              <w:jc w:val="center"/>
              <w:rPr>
                <w:rFonts w:cs="Arial"/>
              </w:rPr>
            </w:pPr>
            <w:r>
              <w:rPr>
                <w:rFonts w:cs="Arial"/>
              </w:rPr>
              <w:t>Lisa Hayes</w:t>
            </w:r>
          </w:p>
        </w:tc>
        <w:tc>
          <w:tcPr>
            <w:tcW w:w="2341" w:type="dxa"/>
            <w:shd w:val="clear" w:color="auto" w:fill="auto"/>
          </w:tcPr>
          <w:p w14:paraId="3DEC32B9" w14:textId="77777777" w:rsidR="00CD0588" w:rsidRPr="00A23CE2" w:rsidRDefault="007E3E90" w:rsidP="00CD0588">
            <w:pPr>
              <w:jc w:val="center"/>
              <w:rPr>
                <w:rFonts w:cs="Arial"/>
              </w:rPr>
            </w:pPr>
            <w:r>
              <w:rPr>
                <w:rFonts w:cs="Arial"/>
              </w:rPr>
              <w:t>Jeff Graves</w:t>
            </w:r>
          </w:p>
        </w:tc>
      </w:tr>
      <w:tr w:rsidR="007575F7" w14:paraId="7473C994" w14:textId="77777777" w:rsidTr="00A73DC1">
        <w:tc>
          <w:tcPr>
            <w:tcW w:w="2336" w:type="dxa"/>
            <w:shd w:val="clear" w:color="auto" w:fill="auto"/>
          </w:tcPr>
          <w:p w14:paraId="4A015DCB" w14:textId="77777777" w:rsidR="00CD0588" w:rsidRPr="00EA35C0" w:rsidRDefault="007E3E90" w:rsidP="00CD0588">
            <w:pPr>
              <w:jc w:val="center"/>
              <w:rPr>
                <w:rFonts w:cs="Arial"/>
                <w:b/>
              </w:rPr>
            </w:pPr>
            <w:r w:rsidRPr="00A23CE2">
              <w:rPr>
                <w:rFonts w:cs="Arial"/>
              </w:rPr>
              <w:t>Brian Beathard</w:t>
            </w:r>
          </w:p>
        </w:tc>
        <w:tc>
          <w:tcPr>
            <w:tcW w:w="2339" w:type="dxa"/>
            <w:shd w:val="clear" w:color="auto" w:fill="auto"/>
          </w:tcPr>
          <w:p w14:paraId="31780A8A" w14:textId="77777777" w:rsidR="00CD0588" w:rsidRPr="00A23CE2" w:rsidRDefault="007E3E90" w:rsidP="00CD0588">
            <w:pPr>
              <w:jc w:val="center"/>
              <w:rPr>
                <w:rFonts w:cs="Arial"/>
              </w:rPr>
            </w:pPr>
            <w:r>
              <w:rPr>
                <w:rFonts w:cs="Arial"/>
              </w:rPr>
              <w:t>Chris Richards</w:t>
            </w:r>
          </w:p>
        </w:tc>
        <w:tc>
          <w:tcPr>
            <w:tcW w:w="2334" w:type="dxa"/>
            <w:shd w:val="clear" w:color="auto" w:fill="auto"/>
          </w:tcPr>
          <w:p w14:paraId="65392925" w14:textId="77777777" w:rsidR="00CD0588" w:rsidRPr="00A23CE2" w:rsidRDefault="007E3E90" w:rsidP="00CD0588">
            <w:pPr>
              <w:jc w:val="center"/>
              <w:rPr>
                <w:rFonts w:cs="Arial"/>
              </w:rPr>
            </w:pPr>
            <w:r w:rsidRPr="00A23CE2">
              <w:rPr>
                <w:rFonts w:cs="Arial"/>
              </w:rPr>
              <w:t>Gregg Lawrence</w:t>
            </w:r>
          </w:p>
        </w:tc>
        <w:tc>
          <w:tcPr>
            <w:tcW w:w="2341" w:type="dxa"/>
            <w:shd w:val="clear" w:color="auto" w:fill="auto"/>
          </w:tcPr>
          <w:p w14:paraId="5CEC688D" w14:textId="77777777" w:rsidR="00CD0588" w:rsidRPr="00A23CE2" w:rsidRDefault="00CD0588" w:rsidP="00CD0588">
            <w:pPr>
              <w:jc w:val="center"/>
              <w:rPr>
                <w:rFonts w:cs="Arial"/>
              </w:rPr>
            </w:pPr>
          </w:p>
        </w:tc>
      </w:tr>
      <w:tr w:rsidR="007575F7" w14:paraId="72B457E1" w14:textId="77777777" w:rsidTr="00A73DC1">
        <w:tc>
          <w:tcPr>
            <w:tcW w:w="2336" w:type="dxa"/>
            <w:shd w:val="clear" w:color="auto" w:fill="auto"/>
          </w:tcPr>
          <w:p w14:paraId="1909233C" w14:textId="77777777" w:rsidR="00CD0588" w:rsidRPr="00A23CE2" w:rsidRDefault="007E3E90" w:rsidP="00CD0588">
            <w:pPr>
              <w:jc w:val="center"/>
              <w:rPr>
                <w:rFonts w:cs="Arial"/>
              </w:rPr>
            </w:pPr>
            <w:r w:rsidRPr="00A23CE2">
              <w:rPr>
                <w:rFonts w:cs="Arial"/>
              </w:rPr>
              <w:t>Meghan Guffee</w:t>
            </w:r>
          </w:p>
        </w:tc>
        <w:tc>
          <w:tcPr>
            <w:tcW w:w="2339" w:type="dxa"/>
            <w:shd w:val="clear" w:color="auto" w:fill="auto"/>
          </w:tcPr>
          <w:p w14:paraId="0E998101" w14:textId="77777777" w:rsidR="00CD0588" w:rsidRPr="00A23CE2" w:rsidRDefault="007E3E90" w:rsidP="00CD0588">
            <w:pPr>
              <w:jc w:val="center"/>
              <w:rPr>
                <w:rFonts w:cs="Arial"/>
              </w:rPr>
            </w:pPr>
            <w:r w:rsidRPr="00A23CE2">
              <w:rPr>
                <w:rFonts w:cs="Arial"/>
              </w:rPr>
              <w:t>Steve Smith</w:t>
            </w:r>
          </w:p>
        </w:tc>
        <w:tc>
          <w:tcPr>
            <w:tcW w:w="2334" w:type="dxa"/>
            <w:shd w:val="clear" w:color="auto" w:fill="auto"/>
          </w:tcPr>
          <w:p w14:paraId="31F6AC6D" w14:textId="77777777" w:rsidR="00CD0588" w:rsidRPr="00A23CE2" w:rsidRDefault="007E3E90" w:rsidP="00CD0588">
            <w:pPr>
              <w:jc w:val="center"/>
              <w:rPr>
                <w:rFonts w:cs="Arial"/>
              </w:rPr>
            </w:pPr>
            <w:r>
              <w:rPr>
                <w:rFonts w:cs="Arial"/>
              </w:rPr>
              <w:t>Greg Sanford</w:t>
            </w:r>
          </w:p>
        </w:tc>
        <w:tc>
          <w:tcPr>
            <w:tcW w:w="2341" w:type="dxa"/>
            <w:shd w:val="clear" w:color="auto" w:fill="auto"/>
          </w:tcPr>
          <w:p w14:paraId="5F4199C1" w14:textId="77777777" w:rsidR="00CD0588" w:rsidRPr="00A23CE2" w:rsidRDefault="00CD0588" w:rsidP="00CD0588">
            <w:pPr>
              <w:jc w:val="center"/>
              <w:rPr>
                <w:rFonts w:cs="Arial"/>
              </w:rPr>
            </w:pPr>
          </w:p>
        </w:tc>
      </w:tr>
      <w:tr w:rsidR="007575F7" w14:paraId="31E2F1EF" w14:textId="77777777" w:rsidTr="00A73DC1">
        <w:tc>
          <w:tcPr>
            <w:tcW w:w="2336" w:type="dxa"/>
            <w:shd w:val="clear" w:color="auto" w:fill="auto"/>
          </w:tcPr>
          <w:p w14:paraId="0B9C399E" w14:textId="77777777" w:rsidR="00CD0588" w:rsidRPr="00A23CE2" w:rsidRDefault="007E3E90" w:rsidP="00CD0588">
            <w:pPr>
              <w:jc w:val="center"/>
              <w:rPr>
                <w:rFonts w:cs="Arial"/>
              </w:rPr>
            </w:pPr>
            <w:r w:rsidRPr="00A23CE2">
              <w:rPr>
                <w:rFonts w:cs="Arial"/>
              </w:rPr>
              <w:t>Judy Herbert</w:t>
            </w:r>
          </w:p>
        </w:tc>
        <w:tc>
          <w:tcPr>
            <w:tcW w:w="2339" w:type="dxa"/>
            <w:shd w:val="clear" w:color="auto" w:fill="auto"/>
          </w:tcPr>
          <w:p w14:paraId="035B2504" w14:textId="77777777" w:rsidR="00CD0588" w:rsidRPr="00A23CE2" w:rsidRDefault="007E3E90" w:rsidP="00CD0588">
            <w:pPr>
              <w:jc w:val="center"/>
              <w:rPr>
                <w:rFonts w:cs="Arial"/>
              </w:rPr>
            </w:pPr>
            <w:r>
              <w:rPr>
                <w:rFonts w:cs="Arial"/>
              </w:rPr>
              <w:t>Pete Stresser</w:t>
            </w:r>
          </w:p>
        </w:tc>
        <w:tc>
          <w:tcPr>
            <w:tcW w:w="2334" w:type="dxa"/>
            <w:shd w:val="clear" w:color="auto" w:fill="auto"/>
          </w:tcPr>
          <w:p w14:paraId="5AA7A9EC" w14:textId="77777777" w:rsidR="00CD0588" w:rsidRPr="00A23CE2" w:rsidRDefault="007E3E90" w:rsidP="00CD0588">
            <w:pPr>
              <w:jc w:val="center"/>
              <w:rPr>
                <w:rFonts w:cs="Arial"/>
              </w:rPr>
            </w:pPr>
            <w:r>
              <w:rPr>
                <w:rFonts w:cs="Arial"/>
              </w:rPr>
              <w:t>Mary Smith</w:t>
            </w:r>
          </w:p>
        </w:tc>
        <w:tc>
          <w:tcPr>
            <w:tcW w:w="2341" w:type="dxa"/>
            <w:shd w:val="clear" w:color="auto" w:fill="auto"/>
          </w:tcPr>
          <w:p w14:paraId="6D2EA7A9" w14:textId="77777777" w:rsidR="00CD0588" w:rsidRPr="00A23CE2" w:rsidRDefault="00CD0588" w:rsidP="00CD0588">
            <w:pPr>
              <w:jc w:val="center"/>
              <w:rPr>
                <w:rFonts w:cs="Arial"/>
              </w:rPr>
            </w:pPr>
          </w:p>
        </w:tc>
      </w:tr>
      <w:tr w:rsidR="007575F7" w14:paraId="66378832" w14:textId="77777777" w:rsidTr="00A73DC1">
        <w:tc>
          <w:tcPr>
            <w:tcW w:w="2336" w:type="dxa"/>
            <w:shd w:val="clear" w:color="auto" w:fill="auto"/>
          </w:tcPr>
          <w:p w14:paraId="6A683B42" w14:textId="77777777" w:rsidR="00CD0588" w:rsidRPr="00A23CE2" w:rsidRDefault="007E3E90" w:rsidP="00CD0588">
            <w:pPr>
              <w:jc w:val="center"/>
              <w:rPr>
                <w:rFonts w:cs="Arial"/>
              </w:rPr>
            </w:pPr>
            <w:r w:rsidRPr="00A23CE2">
              <w:rPr>
                <w:rFonts w:cs="Arial"/>
              </w:rPr>
              <w:t>Betsy Hester</w:t>
            </w:r>
          </w:p>
        </w:tc>
        <w:tc>
          <w:tcPr>
            <w:tcW w:w="2339" w:type="dxa"/>
            <w:shd w:val="clear" w:color="auto" w:fill="auto"/>
          </w:tcPr>
          <w:p w14:paraId="3BB64039" w14:textId="77777777" w:rsidR="00CD0588" w:rsidRPr="00A23CE2" w:rsidRDefault="007E3E90" w:rsidP="00CD0588">
            <w:pPr>
              <w:jc w:val="center"/>
              <w:rPr>
                <w:rFonts w:cs="Arial"/>
              </w:rPr>
            </w:pPr>
            <w:r w:rsidRPr="00A23CE2">
              <w:rPr>
                <w:rFonts w:cs="Arial"/>
              </w:rPr>
              <w:t>Tom Tunnicliffe</w:t>
            </w:r>
          </w:p>
        </w:tc>
        <w:tc>
          <w:tcPr>
            <w:tcW w:w="2334" w:type="dxa"/>
            <w:shd w:val="clear" w:color="auto" w:fill="auto"/>
          </w:tcPr>
          <w:p w14:paraId="59CA9E1A" w14:textId="77777777" w:rsidR="00CD0588" w:rsidRPr="00A23CE2" w:rsidRDefault="007E3E90" w:rsidP="00CD0588">
            <w:pPr>
              <w:jc w:val="center"/>
              <w:rPr>
                <w:rFonts w:cs="Arial"/>
              </w:rPr>
            </w:pPr>
            <w:r w:rsidRPr="00A23CE2">
              <w:rPr>
                <w:rFonts w:cs="Arial"/>
              </w:rPr>
              <w:t>Barb Sturgeon</w:t>
            </w:r>
          </w:p>
        </w:tc>
        <w:tc>
          <w:tcPr>
            <w:tcW w:w="2341" w:type="dxa"/>
            <w:shd w:val="clear" w:color="auto" w:fill="auto"/>
          </w:tcPr>
          <w:p w14:paraId="4D202BA7" w14:textId="77777777" w:rsidR="00CD0588" w:rsidRPr="00A23CE2" w:rsidRDefault="00CD0588" w:rsidP="00CD0588">
            <w:pPr>
              <w:jc w:val="center"/>
              <w:rPr>
                <w:rFonts w:cs="Arial"/>
              </w:rPr>
            </w:pPr>
          </w:p>
        </w:tc>
      </w:tr>
      <w:tr w:rsidR="007575F7" w14:paraId="29593365" w14:textId="77777777" w:rsidTr="00A73DC1">
        <w:tc>
          <w:tcPr>
            <w:tcW w:w="2336" w:type="dxa"/>
            <w:shd w:val="clear" w:color="auto" w:fill="auto"/>
          </w:tcPr>
          <w:p w14:paraId="7B70E0E5" w14:textId="77777777" w:rsidR="00CD0588" w:rsidRPr="00A23CE2" w:rsidRDefault="007E3E90" w:rsidP="00CD0588">
            <w:pPr>
              <w:jc w:val="center"/>
              <w:rPr>
                <w:rFonts w:cs="Arial"/>
              </w:rPr>
            </w:pPr>
            <w:r w:rsidRPr="00A23CE2">
              <w:rPr>
                <w:rFonts w:cs="Arial"/>
              </w:rPr>
              <w:t>David Landrum</w:t>
            </w:r>
          </w:p>
        </w:tc>
        <w:tc>
          <w:tcPr>
            <w:tcW w:w="2339" w:type="dxa"/>
            <w:shd w:val="clear" w:color="auto" w:fill="auto"/>
          </w:tcPr>
          <w:p w14:paraId="34709F43" w14:textId="77777777" w:rsidR="00CD0588" w:rsidRPr="00A23CE2" w:rsidRDefault="007E3E90" w:rsidP="00CD0588">
            <w:pPr>
              <w:jc w:val="center"/>
              <w:rPr>
                <w:rFonts w:cs="Arial"/>
              </w:rPr>
            </w:pPr>
            <w:r w:rsidRPr="00A23CE2">
              <w:rPr>
                <w:rFonts w:cs="Arial"/>
              </w:rPr>
              <w:t>Paul Webb</w:t>
            </w:r>
          </w:p>
        </w:tc>
        <w:tc>
          <w:tcPr>
            <w:tcW w:w="2334" w:type="dxa"/>
            <w:shd w:val="clear" w:color="auto" w:fill="auto"/>
          </w:tcPr>
          <w:p w14:paraId="5F9AA0BC" w14:textId="77777777" w:rsidR="00CD0588" w:rsidRPr="00A23CE2" w:rsidRDefault="00CD0588" w:rsidP="00CD0588">
            <w:pPr>
              <w:jc w:val="center"/>
              <w:rPr>
                <w:rFonts w:cs="Arial"/>
              </w:rPr>
            </w:pPr>
          </w:p>
        </w:tc>
        <w:tc>
          <w:tcPr>
            <w:tcW w:w="2341" w:type="dxa"/>
            <w:shd w:val="clear" w:color="auto" w:fill="auto"/>
          </w:tcPr>
          <w:p w14:paraId="4A152C81" w14:textId="77777777" w:rsidR="00CD0588" w:rsidRPr="00A23CE2" w:rsidRDefault="00CD0588" w:rsidP="00CD0588">
            <w:pPr>
              <w:jc w:val="center"/>
              <w:rPr>
                <w:rFonts w:cs="Arial"/>
              </w:rPr>
            </w:pPr>
          </w:p>
        </w:tc>
      </w:tr>
      <w:tr w:rsidR="007575F7" w14:paraId="28F2FEDE" w14:textId="77777777" w:rsidTr="00A73DC1">
        <w:tc>
          <w:tcPr>
            <w:tcW w:w="2336" w:type="dxa"/>
            <w:shd w:val="clear" w:color="auto" w:fill="auto"/>
          </w:tcPr>
          <w:p w14:paraId="5E157E0F" w14:textId="77777777" w:rsidR="00CD0588" w:rsidRPr="00A23CE2" w:rsidRDefault="007E3E90" w:rsidP="00CD0588">
            <w:pPr>
              <w:jc w:val="center"/>
              <w:rPr>
                <w:rFonts w:cs="Arial"/>
              </w:rPr>
            </w:pPr>
            <w:r w:rsidRPr="00A23CE2">
              <w:rPr>
                <w:rFonts w:cs="Arial"/>
              </w:rPr>
              <w:t>Jennifer Mason</w:t>
            </w:r>
          </w:p>
        </w:tc>
        <w:tc>
          <w:tcPr>
            <w:tcW w:w="2339" w:type="dxa"/>
            <w:shd w:val="clear" w:color="auto" w:fill="auto"/>
          </w:tcPr>
          <w:p w14:paraId="7991F384" w14:textId="77777777" w:rsidR="00CD0588" w:rsidRPr="00A23CE2" w:rsidRDefault="007E3E90" w:rsidP="00CD0588">
            <w:pPr>
              <w:jc w:val="center"/>
              <w:rPr>
                <w:rFonts w:cs="Arial"/>
              </w:rPr>
            </w:pPr>
            <w:r w:rsidRPr="00A23CE2">
              <w:rPr>
                <w:rFonts w:cs="Arial"/>
              </w:rPr>
              <w:t>Matt Williams</w:t>
            </w:r>
          </w:p>
        </w:tc>
        <w:tc>
          <w:tcPr>
            <w:tcW w:w="2334" w:type="dxa"/>
            <w:shd w:val="clear" w:color="auto" w:fill="auto"/>
          </w:tcPr>
          <w:p w14:paraId="6F3808A2" w14:textId="77777777" w:rsidR="00CD0588" w:rsidRPr="00A23CE2" w:rsidRDefault="00CD0588" w:rsidP="00CD0588">
            <w:pPr>
              <w:jc w:val="center"/>
              <w:rPr>
                <w:rFonts w:cs="Arial"/>
              </w:rPr>
            </w:pPr>
          </w:p>
        </w:tc>
        <w:tc>
          <w:tcPr>
            <w:tcW w:w="2341" w:type="dxa"/>
            <w:shd w:val="clear" w:color="auto" w:fill="auto"/>
          </w:tcPr>
          <w:p w14:paraId="53B02E74" w14:textId="77777777" w:rsidR="00CD0588" w:rsidRPr="00A23CE2" w:rsidRDefault="00CD0588" w:rsidP="00CD0588">
            <w:pPr>
              <w:jc w:val="center"/>
              <w:rPr>
                <w:rFonts w:cs="Arial"/>
              </w:rPr>
            </w:pPr>
          </w:p>
        </w:tc>
      </w:tr>
    </w:tbl>
    <w:p w14:paraId="0D28659D" w14:textId="77777777" w:rsidR="00A73DC1" w:rsidRDefault="007E3E90" w:rsidP="00A73DC1">
      <w:pPr>
        <w:spacing w:line="480" w:lineRule="auto"/>
        <w:rPr>
          <w:rFonts w:cs="Arial"/>
        </w:rPr>
      </w:pPr>
      <w:r w:rsidRPr="00BC30B2">
        <w:rPr>
          <w:rFonts w:cs="Arial"/>
        </w:rPr>
        <w:t>_______________</w:t>
      </w:r>
    </w:p>
    <w:p w14:paraId="61CEFF24" w14:textId="77777777" w:rsidR="00A73DC1" w:rsidRPr="00756515" w:rsidRDefault="007E3E90" w:rsidP="00A73DC1">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w:t>
      </w:r>
      <w:r w:rsidR="00312848">
        <w:rPr>
          <w:rFonts w:cs="Arial"/>
          <w:color w:val="000000"/>
          <w:u w:val="single"/>
        </w:rPr>
        <w:t>3</w:t>
      </w:r>
    </w:p>
    <w:p w14:paraId="5D1EF060" w14:textId="77777777" w:rsidR="00AD6C67" w:rsidRDefault="007E3E90" w:rsidP="00A73DC1">
      <w:pPr>
        <w:spacing w:line="480" w:lineRule="auto"/>
        <w:rPr>
          <w:rFonts w:cs="Arial"/>
          <w:color w:val="000000"/>
        </w:rPr>
      </w:pPr>
      <w:r w:rsidRPr="00756515">
        <w:rPr>
          <w:rFonts w:cs="Arial"/>
          <w:color w:val="000000"/>
        </w:rPr>
        <w:tab/>
        <w:t xml:space="preserve">Commissioner </w:t>
      </w:r>
      <w:r>
        <w:rPr>
          <w:rFonts w:cs="Arial"/>
          <w:color w:val="000000"/>
        </w:rPr>
        <w:t>Guffee</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w:t>
      </w:r>
      <w:r w:rsidR="00312848">
        <w:rPr>
          <w:rFonts w:cs="Arial"/>
          <w:color w:val="000000"/>
        </w:rPr>
        <w:t>3</w:t>
      </w:r>
      <w:r w:rsidRPr="00756515">
        <w:rPr>
          <w:rFonts w:cs="Arial"/>
          <w:color w:val="000000"/>
        </w:rPr>
        <w:t xml:space="preserve">, seconded by Commissioner </w:t>
      </w:r>
      <w:r w:rsidR="00312848">
        <w:rPr>
          <w:rFonts w:cs="Arial"/>
          <w:color w:val="000000"/>
        </w:rPr>
        <w:t>Steve Smith</w:t>
      </w:r>
      <w:r w:rsidRPr="00756515">
        <w:rPr>
          <w:rFonts w:cs="Arial"/>
          <w:color w:val="000000"/>
        </w:rPr>
        <w:t>.</w:t>
      </w:r>
    </w:p>
    <w:p w14:paraId="06F88D16" w14:textId="77777777" w:rsidR="006F7F61" w:rsidRPr="0053750A" w:rsidRDefault="007E3E90" w:rsidP="006F7F61">
      <w:pPr>
        <w:ind w:left="720" w:right="720"/>
        <w:jc w:val="center"/>
        <w:rPr>
          <w:b/>
          <w:sz w:val="22"/>
          <w:szCs w:val="22"/>
        </w:rPr>
      </w:pPr>
      <w:r w:rsidRPr="0053750A">
        <w:rPr>
          <w:b/>
          <w:sz w:val="22"/>
          <w:szCs w:val="22"/>
        </w:rPr>
        <w:t xml:space="preserve">RESOLUTION AUTHORIZING THE ISSUANCE, SALE AND PAYMENT OF NOT TO EXCEED $14,520,000 OF COUNTY DISTRICT SCHOOL BONDS OF WILLIAMSON COUNTY, TENNESSEE, AND PROVIDING FOR THE LEVY OF </w:t>
      </w:r>
      <w:r w:rsidRPr="00B26571">
        <w:rPr>
          <w:b/>
          <w:sz w:val="22"/>
          <w:szCs w:val="22"/>
          <w:u w:val="single"/>
        </w:rPr>
        <w:t>TAXES FOR THE PA</w:t>
      </w:r>
      <w:r w:rsidRPr="0053750A">
        <w:rPr>
          <w:b/>
          <w:sz w:val="22"/>
          <w:szCs w:val="22"/>
          <w:u w:val="single"/>
        </w:rPr>
        <w:t>YMENT OF DEBT SERVICE ON THE BONDS</w:t>
      </w:r>
    </w:p>
    <w:p w14:paraId="0849424A" w14:textId="77777777" w:rsidR="006F7F61" w:rsidRPr="00831C49" w:rsidRDefault="006F7F61" w:rsidP="006F7F61">
      <w:pPr>
        <w:jc w:val="both"/>
        <w:rPr>
          <w:sz w:val="22"/>
          <w:szCs w:val="22"/>
        </w:rPr>
      </w:pPr>
    </w:p>
    <w:p w14:paraId="7D80B452" w14:textId="77777777" w:rsidR="006F7F61" w:rsidRDefault="007E3E90" w:rsidP="00B26571">
      <w:pPr>
        <w:jc w:val="both"/>
        <w:rPr>
          <w:sz w:val="22"/>
          <w:szCs w:val="22"/>
        </w:rPr>
      </w:pPr>
      <w:r w:rsidRPr="00B26571">
        <w:rPr>
          <w:b/>
          <w:sz w:val="22"/>
          <w:szCs w:val="22"/>
        </w:rPr>
        <w:t>WHEREAS,</w:t>
      </w:r>
      <w:r>
        <w:rPr>
          <w:sz w:val="22"/>
          <w:szCs w:val="22"/>
        </w:rPr>
        <w:t xml:space="preserve"> </w:t>
      </w:r>
      <w:r w:rsidR="00B26571">
        <w:rPr>
          <w:sz w:val="22"/>
          <w:szCs w:val="22"/>
        </w:rPr>
        <w:tab/>
      </w:r>
      <w:r>
        <w:rPr>
          <w:sz w:val="22"/>
          <w:szCs w:val="22"/>
        </w:rPr>
        <w:t xml:space="preserve">pursuant to </w:t>
      </w:r>
      <w:r w:rsidRPr="00831C49">
        <w:rPr>
          <w:sz w:val="22"/>
          <w:szCs w:val="22"/>
        </w:rPr>
        <w:t xml:space="preserve">Sections </w:t>
      </w:r>
      <w:r>
        <w:rPr>
          <w:sz w:val="22"/>
          <w:szCs w:val="22"/>
        </w:rPr>
        <w:t>49-3-1001</w:t>
      </w:r>
      <w:r w:rsidRPr="00831C49">
        <w:rPr>
          <w:sz w:val="22"/>
          <w:szCs w:val="22"/>
        </w:rPr>
        <w:t xml:space="preserve">, </w:t>
      </w:r>
      <w:r w:rsidRPr="000700F9">
        <w:rPr>
          <w:sz w:val="22"/>
          <w:szCs w:val="22"/>
          <w:u w:val="single"/>
        </w:rPr>
        <w:t>et</w:t>
      </w:r>
      <w:r w:rsidRPr="00831C49">
        <w:rPr>
          <w:sz w:val="22"/>
          <w:szCs w:val="22"/>
        </w:rPr>
        <w:t xml:space="preserve"> </w:t>
      </w:r>
      <w:r w:rsidRPr="000700F9">
        <w:rPr>
          <w:sz w:val="22"/>
          <w:szCs w:val="22"/>
          <w:u w:val="single"/>
        </w:rPr>
        <w:t>seq</w:t>
      </w:r>
      <w:r w:rsidRPr="00831C49">
        <w:rPr>
          <w:sz w:val="22"/>
          <w:szCs w:val="22"/>
        </w:rPr>
        <w:t>., Tennessee Code Annotated</w:t>
      </w:r>
      <w:r>
        <w:rPr>
          <w:sz w:val="22"/>
          <w:szCs w:val="22"/>
        </w:rPr>
        <w:t xml:space="preserve"> (the “Act”)</w:t>
      </w:r>
      <w:r w:rsidRPr="00831C49">
        <w:rPr>
          <w:sz w:val="22"/>
          <w:szCs w:val="22"/>
        </w:rPr>
        <w:t xml:space="preserve">, </w:t>
      </w:r>
      <w:r w:rsidR="00B26571">
        <w:rPr>
          <w:sz w:val="22"/>
          <w:szCs w:val="22"/>
        </w:rPr>
        <w:tab/>
      </w:r>
      <w:r w:rsidR="00B26571">
        <w:rPr>
          <w:sz w:val="22"/>
          <w:szCs w:val="22"/>
        </w:rPr>
        <w:tab/>
      </w:r>
      <w:r w:rsidR="00B26571">
        <w:rPr>
          <w:sz w:val="22"/>
          <w:szCs w:val="22"/>
        </w:rPr>
        <w:tab/>
      </w:r>
      <w:r w:rsidRPr="00831C49">
        <w:rPr>
          <w:sz w:val="22"/>
          <w:szCs w:val="22"/>
        </w:rPr>
        <w:t xml:space="preserve">counties in Tennessee are authorized through their respective governing bodies </w:t>
      </w:r>
      <w:r w:rsidR="00B26571">
        <w:rPr>
          <w:sz w:val="22"/>
          <w:szCs w:val="22"/>
        </w:rPr>
        <w:tab/>
      </w:r>
      <w:r w:rsidR="00B26571">
        <w:rPr>
          <w:sz w:val="22"/>
          <w:szCs w:val="22"/>
        </w:rPr>
        <w:tab/>
      </w:r>
      <w:r w:rsidR="00B26571">
        <w:rPr>
          <w:sz w:val="22"/>
          <w:szCs w:val="22"/>
        </w:rPr>
        <w:tab/>
      </w:r>
      <w:r w:rsidRPr="00831C49">
        <w:rPr>
          <w:sz w:val="22"/>
          <w:szCs w:val="22"/>
        </w:rPr>
        <w:t xml:space="preserve">to issue and sell </w:t>
      </w:r>
      <w:r>
        <w:rPr>
          <w:sz w:val="22"/>
          <w:szCs w:val="22"/>
        </w:rPr>
        <w:t xml:space="preserve">their </w:t>
      </w:r>
      <w:r w:rsidRPr="00831C49">
        <w:rPr>
          <w:sz w:val="22"/>
          <w:szCs w:val="22"/>
        </w:rPr>
        <w:t>bonds to finance school projects; and</w:t>
      </w:r>
    </w:p>
    <w:p w14:paraId="4D92AAC5" w14:textId="77777777" w:rsidR="00B26571" w:rsidRPr="005C5A92" w:rsidRDefault="00B26571" w:rsidP="00B26571">
      <w:pPr>
        <w:jc w:val="both"/>
        <w:rPr>
          <w:sz w:val="22"/>
          <w:szCs w:val="22"/>
        </w:rPr>
      </w:pPr>
    </w:p>
    <w:p w14:paraId="0EAE2082" w14:textId="77777777" w:rsidR="006F7F61" w:rsidRDefault="007E3E90" w:rsidP="00B26571">
      <w:pPr>
        <w:jc w:val="both"/>
        <w:rPr>
          <w:sz w:val="22"/>
          <w:szCs w:val="22"/>
        </w:rPr>
      </w:pPr>
      <w:r w:rsidRPr="00B26571">
        <w:rPr>
          <w:b/>
          <w:sz w:val="22"/>
          <w:szCs w:val="22"/>
        </w:rPr>
        <w:t>WHEREAS,</w:t>
      </w:r>
      <w:r w:rsidRPr="005C5A92">
        <w:rPr>
          <w:sz w:val="22"/>
          <w:szCs w:val="22"/>
        </w:rPr>
        <w:t xml:space="preserve"> </w:t>
      </w:r>
      <w:r w:rsidR="00B26571">
        <w:rPr>
          <w:sz w:val="22"/>
          <w:szCs w:val="22"/>
        </w:rPr>
        <w:tab/>
      </w:r>
      <w:r w:rsidRPr="005C5A92">
        <w:rPr>
          <w:sz w:val="22"/>
          <w:szCs w:val="22"/>
        </w:rPr>
        <w:t xml:space="preserve">the Board of County Commissioners (the </w:t>
      </w:r>
      <w:r>
        <w:rPr>
          <w:sz w:val="22"/>
          <w:szCs w:val="22"/>
        </w:rPr>
        <w:t>“</w:t>
      </w:r>
      <w:r w:rsidRPr="005C5A92">
        <w:rPr>
          <w:sz w:val="22"/>
          <w:szCs w:val="22"/>
        </w:rPr>
        <w:t>Governing Body</w:t>
      </w:r>
      <w:r>
        <w:rPr>
          <w:sz w:val="22"/>
          <w:szCs w:val="22"/>
        </w:rPr>
        <w:t>”</w:t>
      </w:r>
      <w:r w:rsidRPr="005C5A92">
        <w:rPr>
          <w:sz w:val="22"/>
          <w:szCs w:val="22"/>
        </w:rPr>
        <w:t xml:space="preserve">) of Williamson County, </w:t>
      </w:r>
      <w:r w:rsidR="00B26571">
        <w:rPr>
          <w:sz w:val="22"/>
          <w:szCs w:val="22"/>
        </w:rPr>
        <w:tab/>
      </w:r>
      <w:r w:rsidR="00B26571">
        <w:rPr>
          <w:sz w:val="22"/>
          <w:szCs w:val="22"/>
        </w:rPr>
        <w:tab/>
      </w:r>
      <w:r w:rsidRPr="005C5A92">
        <w:rPr>
          <w:sz w:val="22"/>
          <w:szCs w:val="22"/>
        </w:rPr>
        <w:t xml:space="preserve">Tennessee (the </w:t>
      </w:r>
      <w:r>
        <w:rPr>
          <w:sz w:val="22"/>
          <w:szCs w:val="22"/>
        </w:rPr>
        <w:t>“</w:t>
      </w:r>
      <w:r w:rsidRPr="005C5A92">
        <w:rPr>
          <w:sz w:val="22"/>
          <w:szCs w:val="22"/>
        </w:rPr>
        <w:t>County</w:t>
      </w:r>
      <w:r>
        <w:rPr>
          <w:sz w:val="22"/>
          <w:szCs w:val="22"/>
        </w:rPr>
        <w:t>”</w:t>
      </w:r>
      <w:r w:rsidRPr="005C5A92">
        <w:rPr>
          <w:sz w:val="22"/>
          <w:szCs w:val="22"/>
        </w:rPr>
        <w:t xml:space="preserve">) hereby determines that it is necessary and desirable to </w:t>
      </w:r>
      <w:r w:rsidR="00B26571">
        <w:rPr>
          <w:sz w:val="22"/>
          <w:szCs w:val="22"/>
        </w:rPr>
        <w:tab/>
      </w:r>
      <w:r w:rsidR="00B26571">
        <w:rPr>
          <w:sz w:val="22"/>
          <w:szCs w:val="22"/>
        </w:rPr>
        <w:tab/>
      </w:r>
      <w:r w:rsidRPr="005C5A92">
        <w:rPr>
          <w:sz w:val="22"/>
          <w:szCs w:val="22"/>
        </w:rPr>
        <w:t xml:space="preserve">issue </w:t>
      </w:r>
      <w:r>
        <w:rPr>
          <w:sz w:val="22"/>
          <w:szCs w:val="22"/>
        </w:rPr>
        <w:t xml:space="preserve">county district school </w:t>
      </w:r>
      <w:r w:rsidRPr="005C5A92">
        <w:rPr>
          <w:sz w:val="22"/>
          <w:szCs w:val="22"/>
        </w:rPr>
        <w:t xml:space="preserve">bonds of the County to provide funds </w:t>
      </w:r>
      <w:r>
        <w:rPr>
          <w:sz w:val="22"/>
          <w:szCs w:val="22"/>
        </w:rPr>
        <w:t xml:space="preserve">for the </w:t>
      </w:r>
      <w:r w:rsidRPr="00993053">
        <w:rPr>
          <w:sz w:val="22"/>
          <w:szCs w:val="22"/>
        </w:rPr>
        <w:t xml:space="preserve">(i) </w:t>
      </w:r>
      <w:r w:rsidR="00B26571">
        <w:rPr>
          <w:sz w:val="22"/>
          <w:szCs w:val="22"/>
        </w:rPr>
        <w:tab/>
      </w:r>
      <w:r w:rsidR="00B26571">
        <w:rPr>
          <w:sz w:val="22"/>
          <w:szCs w:val="22"/>
        </w:rPr>
        <w:tab/>
      </w:r>
      <w:r w:rsidR="00B26571">
        <w:rPr>
          <w:sz w:val="22"/>
          <w:szCs w:val="22"/>
        </w:rPr>
        <w:tab/>
      </w:r>
      <w:r w:rsidRPr="00993053">
        <w:rPr>
          <w:sz w:val="22"/>
          <w:szCs w:val="22"/>
        </w:rPr>
        <w:t xml:space="preserve">acquisition, design, construction, improvement, renovation and equipping of </w:t>
      </w:r>
      <w:r w:rsidR="00B26571">
        <w:rPr>
          <w:sz w:val="22"/>
          <w:szCs w:val="22"/>
        </w:rPr>
        <w:tab/>
      </w:r>
      <w:r w:rsidR="00B26571">
        <w:rPr>
          <w:sz w:val="22"/>
          <w:szCs w:val="22"/>
        </w:rPr>
        <w:tab/>
      </w:r>
      <w:r w:rsidR="00B26571">
        <w:rPr>
          <w:sz w:val="22"/>
          <w:szCs w:val="22"/>
        </w:rPr>
        <w:tab/>
      </w:r>
      <w:r>
        <w:rPr>
          <w:sz w:val="22"/>
          <w:szCs w:val="22"/>
        </w:rPr>
        <w:t>County K-8 school facilities</w:t>
      </w:r>
      <w:r w:rsidRPr="00993053">
        <w:rPr>
          <w:sz w:val="22"/>
          <w:szCs w:val="22"/>
        </w:rPr>
        <w:t xml:space="preserve">; (ii) acquisition of property real and personal </w:t>
      </w:r>
      <w:r w:rsidR="00B26571">
        <w:rPr>
          <w:sz w:val="22"/>
          <w:szCs w:val="22"/>
        </w:rPr>
        <w:tab/>
      </w:r>
      <w:r w:rsidR="00B26571">
        <w:rPr>
          <w:sz w:val="22"/>
          <w:szCs w:val="22"/>
        </w:rPr>
        <w:tab/>
      </w:r>
      <w:r w:rsidR="00B26571">
        <w:rPr>
          <w:sz w:val="22"/>
          <w:szCs w:val="22"/>
        </w:rPr>
        <w:tab/>
      </w:r>
      <w:r w:rsidR="00B26571">
        <w:rPr>
          <w:sz w:val="22"/>
          <w:szCs w:val="22"/>
        </w:rPr>
        <w:tab/>
      </w:r>
      <w:r w:rsidRPr="00993053">
        <w:rPr>
          <w:sz w:val="22"/>
          <w:szCs w:val="22"/>
        </w:rPr>
        <w:t>ap</w:t>
      </w:r>
      <w:r>
        <w:rPr>
          <w:sz w:val="22"/>
          <w:szCs w:val="22"/>
        </w:rPr>
        <w:t>purtenant to the foregoing; (iii</w:t>
      </w:r>
      <w:r w:rsidRPr="00993053">
        <w:rPr>
          <w:sz w:val="22"/>
          <w:szCs w:val="22"/>
        </w:rPr>
        <w:t xml:space="preserve">) payment of engineering, </w:t>
      </w:r>
      <w:r>
        <w:rPr>
          <w:sz w:val="22"/>
          <w:szCs w:val="22"/>
        </w:rPr>
        <w:t xml:space="preserve">architectural, </w:t>
      </w:r>
      <w:r w:rsidRPr="00993053">
        <w:rPr>
          <w:sz w:val="22"/>
          <w:szCs w:val="22"/>
        </w:rPr>
        <w:t xml:space="preserve">legal, fiscal </w:t>
      </w:r>
      <w:r w:rsidR="00B26571">
        <w:rPr>
          <w:sz w:val="22"/>
          <w:szCs w:val="22"/>
        </w:rPr>
        <w:tab/>
      </w:r>
      <w:r w:rsidR="00B26571">
        <w:rPr>
          <w:sz w:val="22"/>
          <w:szCs w:val="22"/>
        </w:rPr>
        <w:tab/>
      </w:r>
      <w:r w:rsidRPr="00993053">
        <w:rPr>
          <w:sz w:val="22"/>
          <w:szCs w:val="22"/>
        </w:rPr>
        <w:t xml:space="preserve">and administrative costs incident to the foregoing (collectively, the </w:t>
      </w:r>
      <w:r>
        <w:rPr>
          <w:sz w:val="22"/>
          <w:szCs w:val="22"/>
        </w:rPr>
        <w:t>“</w:t>
      </w:r>
      <w:r w:rsidRPr="00993053">
        <w:rPr>
          <w:sz w:val="22"/>
          <w:szCs w:val="22"/>
        </w:rPr>
        <w:t>Project</w:t>
      </w:r>
      <w:r>
        <w:rPr>
          <w:sz w:val="22"/>
          <w:szCs w:val="22"/>
        </w:rPr>
        <w:t>s”); (i</w:t>
      </w:r>
      <w:r w:rsidRPr="00993053">
        <w:rPr>
          <w:sz w:val="22"/>
          <w:szCs w:val="22"/>
        </w:rPr>
        <w:t xml:space="preserve">v) </w:t>
      </w:r>
      <w:r w:rsidR="00B26571">
        <w:rPr>
          <w:sz w:val="22"/>
          <w:szCs w:val="22"/>
        </w:rPr>
        <w:tab/>
      </w:r>
      <w:r w:rsidR="00B26571">
        <w:rPr>
          <w:sz w:val="22"/>
          <w:szCs w:val="22"/>
        </w:rPr>
        <w:tab/>
      </w:r>
      <w:r w:rsidRPr="00993053">
        <w:rPr>
          <w:sz w:val="22"/>
          <w:szCs w:val="22"/>
        </w:rPr>
        <w:t>reimbursement to the appropriate fund of the County for prior expenditures for</w:t>
      </w:r>
      <w:r>
        <w:rPr>
          <w:sz w:val="22"/>
          <w:szCs w:val="22"/>
        </w:rPr>
        <w:t xml:space="preserve"> the </w:t>
      </w:r>
      <w:r w:rsidR="00B26571">
        <w:rPr>
          <w:sz w:val="22"/>
          <w:szCs w:val="22"/>
        </w:rPr>
        <w:tab/>
      </w:r>
      <w:r w:rsidR="00B26571">
        <w:rPr>
          <w:sz w:val="22"/>
          <w:szCs w:val="22"/>
        </w:rPr>
        <w:tab/>
      </w:r>
      <w:r>
        <w:rPr>
          <w:sz w:val="22"/>
          <w:szCs w:val="22"/>
        </w:rPr>
        <w:t xml:space="preserve">foregoing costs; and (v) </w:t>
      </w:r>
      <w:r w:rsidRPr="00993053">
        <w:rPr>
          <w:sz w:val="22"/>
          <w:szCs w:val="22"/>
        </w:rPr>
        <w:t xml:space="preserve">payment of costs incident to the issuance and sale of </w:t>
      </w:r>
      <w:r>
        <w:rPr>
          <w:sz w:val="22"/>
          <w:szCs w:val="22"/>
        </w:rPr>
        <w:t xml:space="preserve">such </w:t>
      </w:r>
      <w:r w:rsidR="00B26571">
        <w:rPr>
          <w:sz w:val="22"/>
          <w:szCs w:val="22"/>
        </w:rPr>
        <w:tab/>
      </w:r>
      <w:r w:rsidR="00B26571">
        <w:rPr>
          <w:sz w:val="22"/>
          <w:szCs w:val="22"/>
        </w:rPr>
        <w:tab/>
      </w:r>
      <w:r w:rsidRPr="00993053">
        <w:rPr>
          <w:sz w:val="22"/>
          <w:szCs w:val="22"/>
        </w:rPr>
        <w:t>bonds</w:t>
      </w:r>
      <w:r w:rsidRPr="00831C49">
        <w:rPr>
          <w:sz w:val="22"/>
          <w:szCs w:val="22"/>
        </w:rPr>
        <w:t>; and</w:t>
      </w:r>
    </w:p>
    <w:p w14:paraId="4921E601" w14:textId="77777777" w:rsidR="00B26571" w:rsidRDefault="00B26571" w:rsidP="00B26571">
      <w:pPr>
        <w:jc w:val="both"/>
        <w:rPr>
          <w:sz w:val="22"/>
          <w:szCs w:val="22"/>
        </w:rPr>
      </w:pPr>
    </w:p>
    <w:p w14:paraId="348198D8" w14:textId="77777777" w:rsidR="006F7F61" w:rsidRDefault="007E3E90" w:rsidP="00B26571">
      <w:pPr>
        <w:jc w:val="both"/>
        <w:rPr>
          <w:sz w:val="22"/>
          <w:szCs w:val="22"/>
        </w:rPr>
      </w:pPr>
      <w:r w:rsidRPr="00B26571">
        <w:rPr>
          <w:b/>
          <w:sz w:val="22"/>
          <w:szCs w:val="22"/>
        </w:rPr>
        <w:t>WHEREAS,</w:t>
      </w:r>
      <w:r w:rsidRPr="00831C49">
        <w:rPr>
          <w:sz w:val="22"/>
          <w:szCs w:val="22"/>
        </w:rPr>
        <w:t xml:space="preserve"> </w:t>
      </w:r>
      <w:r w:rsidR="00B26571">
        <w:rPr>
          <w:sz w:val="22"/>
          <w:szCs w:val="22"/>
        </w:rPr>
        <w:tab/>
      </w:r>
      <w:r w:rsidRPr="00831C49">
        <w:rPr>
          <w:sz w:val="22"/>
          <w:szCs w:val="22"/>
        </w:rPr>
        <w:t xml:space="preserve">it is the intention of the Governing Body to adopt this Resolution for the purpose of </w:t>
      </w:r>
      <w:r w:rsidR="00B26571">
        <w:rPr>
          <w:sz w:val="22"/>
          <w:szCs w:val="22"/>
        </w:rPr>
        <w:tab/>
      </w:r>
      <w:r w:rsidR="00B26571">
        <w:rPr>
          <w:sz w:val="22"/>
          <w:szCs w:val="22"/>
        </w:rPr>
        <w:tab/>
      </w:r>
      <w:r w:rsidRPr="00831C49">
        <w:rPr>
          <w:sz w:val="22"/>
          <w:szCs w:val="22"/>
        </w:rPr>
        <w:t xml:space="preserve">authorizing </w:t>
      </w:r>
      <w:r>
        <w:rPr>
          <w:sz w:val="22"/>
          <w:szCs w:val="22"/>
        </w:rPr>
        <w:t xml:space="preserve">the issuance, sale and payment of </w:t>
      </w:r>
      <w:r w:rsidRPr="00831C49">
        <w:rPr>
          <w:sz w:val="22"/>
          <w:szCs w:val="22"/>
        </w:rPr>
        <w:t xml:space="preserve">not to exceed </w:t>
      </w:r>
      <w:r>
        <w:rPr>
          <w:sz w:val="22"/>
          <w:szCs w:val="22"/>
        </w:rPr>
        <w:t>$14,520,000</w:t>
      </w:r>
      <w:r w:rsidRPr="00831C49">
        <w:rPr>
          <w:sz w:val="22"/>
          <w:szCs w:val="22"/>
        </w:rPr>
        <w:t xml:space="preserve"> in </w:t>
      </w:r>
      <w:r w:rsidR="00B26571">
        <w:rPr>
          <w:sz w:val="22"/>
          <w:szCs w:val="22"/>
        </w:rPr>
        <w:tab/>
      </w:r>
      <w:r w:rsidR="00B26571">
        <w:rPr>
          <w:sz w:val="22"/>
          <w:szCs w:val="22"/>
        </w:rPr>
        <w:tab/>
      </w:r>
      <w:r w:rsidR="00B26571">
        <w:rPr>
          <w:sz w:val="22"/>
          <w:szCs w:val="22"/>
        </w:rPr>
        <w:tab/>
      </w:r>
      <w:r w:rsidRPr="00831C49">
        <w:rPr>
          <w:sz w:val="22"/>
          <w:szCs w:val="22"/>
        </w:rPr>
        <w:t xml:space="preserve">aggregate principal amount of its </w:t>
      </w:r>
      <w:r>
        <w:rPr>
          <w:sz w:val="22"/>
          <w:szCs w:val="22"/>
        </w:rPr>
        <w:t xml:space="preserve">county district school </w:t>
      </w:r>
      <w:r w:rsidRPr="00831C49">
        <w:rPr>
          <w:sz w:val="22"/>
          <w:szCs w:val="22"/>
        </w:rPr>
        <w:t>bonds</w:t>
      </w:r>
      <w:r>
        <w:rPr>
          <w:sz w:val="22"/>
          <w:szCs w:val="22"/>
        </w:rPr>
        <w:t xml:space="preserve">; </w:t>
      </w:r>
      <w:r w:rsidRPr="00CE2767">
        <w:rPr>
          <w:sz w:val="22"/>
          <w:szCs w:val="22"/>
        </w:rPr>
        <w:t>and</w:t>
      </w:r>
      <w:r>
        <w:rPr>
          <w:sz w:val="22"/>
          <w:szCs w:val="22"/>
        </w:rPr>
        <w:t xml:space="preserve"> </w:t>
      </w:r>
      <w:r w:rsidRPr="00831C49">
        <w:rPr>
          <w:sz w:val="22"/>
          <w:szCs w:val="22"/>
        </w:rPr>
        <w:t xml:space="preserve">providing for </w:t>
      </w:r>
      <w:r w:rsidR="00B26571">
        <w:rPr>
          <w:sz w:val="22"/>
          <w:szCs w:val="22"/>
        </w:rPr>
        <w:tab/>
      </w:r>
      <w:r w:rsidR="00B26571">
        <w:rPr>
          <w:sz w:val="22"/>
          <w:szCs w:val="22"/>
        </w:rPr>
        <w:tab/>
      </w:r>
      <w:r w:rsidR="00B26571">
        <w:rPr>
          <w:sz w:val="22"/>
          <w:szCs w:val="22"/>
        </w:rPr>
        <w:tab/>
      </w:r>
      <w:r w:rsidRPr="00831C49">
        <w:rPr>
          <w:sz w:val="22"/>
          <w:szCs w:val="22"/>
        </w:rPr>
        <w:t xml:space="preserve">the levy of a tax for the payment of </w:t>
      </w:r>
      <w:r>
        <w:rPr>
          <w:sz w:val="22"/>
          <w:szCs w:val="22"/>
        </w:rPr>
        <w:t>debt service on such bonds</w:t>
      </w:r>
      <w:r w:rsidRPr="00831C49">
        <w:rPr>
          <w:sz w:val="22"/>
          <w:szCs w:val="22"/>
        </w:rPr>
        <w:t>.</w:t>
      </w:r>
    </w:p>
    <w:p w14:paraId="6AD16032" w14:textId="77777777" w:rsidR="00B26571" w:rsidRPr="00831C49" w:rsidRDefault="00B26571" w:rsidP="00B26571">
      <w:pPr>
        <w:jc w:val="both"/>
        <w:rPr>
          <w:sz w:val="22"/>
          <w:szCs w:val="22"/>
        </w:rPr>
      </w:pPr>
    </w:p>
    <w:p w14:paraId="7D64542C" w14:textId="77777777" w:rsidR="006F7F61" w:rsidRDefault="007E3E90" w:rsidP="00B26571">
      <w:pPr>
        <w:jc w:val="both"/>
        <w:rPr>
          <w:sz w:val="22"/>
          <w:szCs w:val="22"/>
        </w:rPr>
      </w:pPr>
      <w:r w:rsidRPr="00B26571">
        <w:rPr>
          <w:b/>
          <w:sz w:val="22"/>
          <w:szCs w:val="22"/>
        </w:rPr>
        <w:t>NOW, THEREFORE, BE IT RESOLVED</w:t>
      </w:r>
      <w:r w:rsidRPr="00831C49">
        <w:rPr>
          <w:sz w:val="22"/>
          <w:szCs w:val="22"/>
        </w:rPr>
        <w:t xml:space="preserve"> by the Board of County Commissioners of Williamson County, Tennessee, as follows:</w:t>
      </w:r>
    </w:p>
    <w:p w14:paraId="0CFE1F7D" w14:textId="77777777" w:rsidR="00B26571" w:rsidRPr="00831C49" w:rsidRDefault="00B26571" w:rsidP="00B26571">
      <w:pPr>
        <w:jc w:val="both"/>
        <w:rPr>
          <w:sz w:val="22"/>
          <w:szCs w:val="22"/>
        </w:rPr>
      </w:pPr>
    </w:p>
    <w:p w14:paraId="0C0AA97F"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1.  </w:t>
      </w:r>
      <w:r w:rsidRPr="00831C49">
        <w:rPr>
          <w:sz w:val="22"/>
          <w:szCs w:val="22"/>
          <w:u w:val="single"/>
        </w:rPr>
        <w:t>Authority</w:t>
      </w:r>
      <w:r w:rsidRPr="00831C49">
        <w:rPr>
          <w:sz w:val="22"/>
          <w:szCs w:val="22"/>
        </w:rPr>
        <w:t xml:space="preserve">.  The bonds authorized by this resolution are issued pursuant to </w:t>
      </w:r>
      <w:r>
        <w:rPr>
          <w:sz w:val="22"/>
          <w:szCs w:val="22"/>
        </w:rPr>
        <w:t>the Act</w:t>
      </w:r>
      <w:r w:rsidRPr="00831C49">
        <w:rPr>
          <w:sz w:val="22"/>
          <w:szCs w:val="22"/>
        </w:rPr>
        <w:t xml:space="preserve"> and other applicable provisions of law.</w:t>
      </w:r>
    </w:p>
    <w:p w14:paraId="101531A0" w14:textId="77777777" w:rsidR="006F7F61" w:rsidRPr="00831C49" w:rsidRDefault="006F7F61" w:rsidP="006F7F61">
      <w:pPr>
        <w:rPr>
          <w:sz w:val="22"/>
          <w:szCs w:val="22"/>
        </w:rPr>
      </w:pPr>
    </w:p>
    <w:p w14:paraId="181D7B5A"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2.  </w:t>
      </w:r>
      <w:r w:rsidRPr="00831C49">
        <w:rPr>
          <w:sz w:val="22"/>
          <w:szCs w:val="22"/>
          <w:u w:val="single"/>
        </w:rPr>
        <w:t>Definitions</w:t>
      </w:r>
      <w:r w:rsidRPr="00831C49">
        <w:rPr>
          <w:sz w:val="22"/>
          <w:szCs w:val="22"/>
        </w:rPr>
        <w:t>.  The following terms shall have the following meanings in this resolution unless the text expressly or by necessary implication requires otherwise:</w:t>
      </w:r>
    </w:p>
    <w:p w14:paraId="3E11F653" w14:textId="77777777" w:rsidR="006F7F61" w:rsidRPr="00831C49" w:rsidRDefault="006F7F61" w:rsidP="006F7F61">
      <w:pPr>
        <w:jc w:val="both"/>
        <w:rPr>
          <w:sz w:val="22"/>
          <w:szCs w:val="22"/>
        </w:rPr>
      </w:pPr>
    </w:p>
    <w:p w14:paraId="5223A4B2" w14:textId="77777777" w:rsidR="006F7F61" w:rsidRPr="00831C49" w:rsidRDefault="007E3E90" w:rsidP="006F7F61">
      <w:pPr>
        <w:ind w:firstLine="720"/>
        <w:jc w:val="both"/>
        <w:rPr>
          <w:sz w:val="22"/>
          <w:szCs w:val="22"/>
        </w:rPr>
      </w:pPr>
      <w:r w:rsidRPr="00831C49">
        <w:rPr>
          <w:sz w:val="22"/>
          <w:szCs w:val="22"/>
        </w:rPr>
        <w:t>(a)</w:t>
      </w:r>
      <w:r w:rsidRPr="00831C49">
        <w:rPr>
          <w:sz w:val="22"/>
          <w:szCs w:val="22"/>
        </w:rPr>
        <w:tab/>
      </w:r>
      <w:r>
        <w:rPr>
          <w:sz w:val="22"/>
          <w:szCs w:val="22"/>
        </w:rPr>
        <w:t>“</w:t>
      </w:r>
      <w:r w:rsidRPr="00831C49">
        <w:rPr>
          <w:sz w:val="22"/>
          <w:szCs w:val="22"/>
        </w:rPr>
        <w:t>Bonds</w:t>
      </w:r>
      <w:r>
        <w:rPr>
          <w:sz w:val="22"/>
          <w:szCs w:val="22"/>
        </w:rPr>
        <w:t>”</w:t>
      </w:r>
      <w:r w:rsidRPr="00831C49">
        <w:rPr>
          <w:sz w:val="22"/>
          <w:szCs w:val="22"/>
        </w:rPr>
        <w:t xml:space="preserve"> means not to exceed </w:t>
      </w:r>
      <w:r>
        <w:rPr>
          <w:sz w:val="22"/>
          <w:szCs w:val="22"/>
        </w:rPr>
        <w:t xml:space="preserve">$14,520,000 </w:t>
      </w:r>
      <w:r w:rsidRPr="00831C49">
        <w:rPr>
          <w:sz w:val="22"/>
          <w:szCs w:val="22"/>
        </w:rPr>
        <w:t xml:space="preserve">in aggregate principal amount of </w:t>
      </w:r>
      <w:r>
        <w:rPr>
          <w:sz w:val="22"/>
          <w:szCs w:val="22"/>
        </w:rPr>
        <w:t xml:space="preserve">County District School </w:t>
      </w:r>
      <w:r w:rsidRPr="00831C49">
        <w:rPr>
          <w:sz w:val="22"/>
          <w:szCs w:val="22"/>
        </w:rPr>
        <w:t xml:space="preserve">Bonds of the County, </w:t>
      </w:r>
      <w:r>
        <w:rPr>
          <w:sz w:val="22"/>
          <w:szCs w:val="22"/>
        </w:rPr>
        <w:t>authorized herein</w:t>
      </w:r>
      <w:r w:rsidRPr="00831C49">
        <w:rPr>
          <w:sz w:val="22"/>
          <w:szCs w:val="22"/>
        </w:rPr>
        <w:t>;</w:t>
      </w:r>
    </w:p>
    <w:p w14:paraId="3C7212A3" w14:textId="77777777" w:rsidR="006F7F61" w:rsidRPr="00831C49" w:rsidRDefault="006F7F61" w:rsidP="006F7F61">
      <w:pPr>
        <w:jc w:val="both"/>
        <w:rPr>
          <w:sz w:val="22"/>
          <w:szCs w:val="22"/>
        </w:rPr>
      </w:pPr>
    </w:p>
    <w:p w14:paraId="7F41C61C" w14:textId="77777777" w:rsidR="006F7F61" w:rsidRPr="00831C49" w:rsidRDefault="007E3E90" w:rsidP="006F7F61">
      <w:pPr>
        <w:jc w:val="both"/>
        <w:rPr>
          <w:sz w:val="22"/>
          <w:szCs w:val="22"/>
        </w:rPr>
      </w:pPr>
      <w:r w:rsidRPr="00831C49">
        <w:rPr>
          <w:sz w:val="22"/>
          <w:szCs w:val="22"/>
        </w:rPr>
        <w:tab/>
        <w:t>(b)</w:t>
      </w:r>
      <w:r w:rsidRPr="00831C49">
        <w:rPr>
          <w:sz w:val="22"/>
          <w:szCs w:val="22"/>
        </w:rPr>
        <w:tab/>
      </w:r>
      <w:r>
        <w:rPr>
          <w:sz w:val="22"/>
          <w:szCs w:val="22"/>
        </w:rPr>
        <w:t>“</w:t>
      </w:r>
      <w:r w:rsidRPr="00831C49">
        <w:rPr>
          <w:sz w:val="22"/>
          <w:szCs w:val="22"/>
        </w:rPr>
        <w:t>Book-Entry Form</w:t>
      </w:r>
      <w:r>
        <w:rPr>
          <w:sz w:val="22"/>
          <w:szCs w:val="22"/>
        </w:rPr>
        <w:t>”</w:t>
      </w:r>
      <w:r w:rsidRPr="00831C49">
        <w:rPr>
          <w:sz w:val="22"/>
          <w:szCs w:val="22"/>
        </w:rPr>
        <w:t xml:space="preserve"> or </w:t>
      </w:r>
      <w:r>
        <w:rPr>
          <w:sz w:val="22"/>
          <w:szCs w:val="22"/>
        </w:rPr>
        <w:t>“</w:t>
      </w:r>
      <w:r w:rsidRPr="00831C49">
        <w:rPr>
          <w:sz w:val="22"/>
          <w:szCs w:val="22"/>
        </w:rPr>
        <w:t>Book-Entry System</w:t>
      </w:r>
      <w:r>
        <w:rPr>
          <w:sz w:val="22"/>
          <w:szCs w:val="22"/>
        </w:rPr>
        <w:t>”</w:t>
      </w:r>
      <w:r w:rsidRPr="00831C49">
        <w:rPr>
          <w:sz w:val="22"/>
          <w:szCs w:val="22"/>
        </w:rPr>
        <w:t xml:space="preserve"> means a form or system, as applicable, under which physical bond certificates in fully registered form are issued to a Depository, or to its nominee as Registered Owner, with the certificate of bonds being held by and </w:t>
      </w:r>
      <w:r>
        <w:rPr>
          <w:sz w:val="22"/>
          <w:szCs w:val="22"/>
        </w:rPr>
        <w:t>“</w:t>
      </w:r>
      <w:r w:rsidRPr="00831C49">
        <w:rPr>
          <w:sz w:val="22"/>
          <w:szCs w:val="22"/>
        </w:rPr>
        <w:t>immobilized</w:t>
      </w:r>
      <w:r>
        <w:rPr>
          <w:sz w:val="22"/>
          <w:szCs w:val="22"/>
        </w:rPr>
        <w:t>”</w:t>
      </w:r>
      <w:r w:rsidRPr="00831C49">
        <w:rPr>
          <w:sz w:val="22"/>
          <w:szCs w:val="22"/>
        </w:rPr>
        <w:t xml:space="preserve"> in the custody of such Depository, and under which records maintained by persons, other than the County or the Registration Agent, constitute the written record that identifies, and records the transfer of, the beneficial </w:t>
      </w:r>
      <w:r>
        <w:rPr>
          <w:sz w:val="22"/>
          <w:szCs w:val="22"/>
        </w:rPr>
        <w:t>“</w:t>
      </w:r>
      <w:r w:rsidRPr="00831C49">
        <w:rPr>
          <w:sz w:val="22"/>
          <w:szCs w:val="22"/>
        </w:rPr>
        <w:t>book-entry</w:t>
      </w:r>
      <w:r>
        <w:rPr>
          <w:sz w:val="22"/>
          <w:szCs w:val="22"/>
        </w:rPr>
        <w:t>”</w:t>
      </w:r>
      <w:r w:rsidRPr="00831C49">
        <w:rPr>
          <w:sz w:val="22"/>
          <w:szCs w:val="22"/>
        </w:rPr>
        <w:t xml:space="preserve"> interests in those bonds;</w:t>
      </w:r>
    </w:p>
    <w:p w14:paraId="195A2AA4" w14:textId="77777777" w:rsidR="006F7F61" w:rsidRPr="00831C49" w:rsidRDefault="006F7F61" w:rsidP="006F7F61">
      <w:pPr>
        <w:jc w:val="both"/>
        <w:rPr>
          <w:sz w:val="22"/>
          <w:szCs w:val="22"/>
        </w:rPr>
      </w:pPr>
    </w:p>
    <w:p w14:paraId="3322A2D5" w14:textId="6DC9BB37" w:rsidR="006F7F61" w:rsidRPr="00831C49" w:rsidRDefault="007E3E90" w:rsidP="006F7F61">
      <w:pPr>
        <w:jc w:val="both"/>
        <w:rPr>
          <w:sz w:val="22"/>
          <w:szCs w:val="22"/>
        </w:rPr>
      </w:pPr>
      <w:r w:rsidRPr="00831C49">
        <w:rPr>
          <w:sz w:val="22"/>
          <w:szCs w:val="22"/>
        </w:rPr>
        <w:tab/>
        <w:t>(c)</w:t>
      </w:r>
      <w:r w:rsidRPr="00831C49">
        <w:rPr>
          <w:sz w:val="22"/>
          <w:szCs w:val="22"/>
        </w:rPr>
        <w:tab/>
      </w:r>
      <w:r>
        <w:rPr>
          <w:sz w:val="22"/>
          <w:szCs w:val="22"/>
        </w:rPr>
        <w:t>“</w:t>
      </w:r>
      <w:r w:rsidRPr="00831C49">
        <w:rPr>
          <w:sz w:val="22"/>
          <w:szCs w:val="22"/>
        </w:rPr>
        <w:t>Code</w:t>
      </w:r>
      <w:r>
        <w:rPr>
          <w:sz w:val="22"/>
          <w:szCs w:val="22"/>
        </w:rPr>
        <w:t>”</w:t>
      </w:r>
      <w:r w:rsidRPr="00831C49">
        <w:rPr>
          <w:sz w:val="22"/>
          <w:szCs w:val="22"/>
        </w:rPr>
        <w:t xml:space="preserve"> shall mean the Internal Revenue Code of </w:t>
      </w:r>
      <w:r w:rsidR="00D33588">
        <w:rPr>
          <w:sz w:val="22"/>
          <w:szCs w:val="22"/>
        </w:rPr>
        <w:t>1</w:t>
      </w:r>
      <w:r w:rsidRPr="00831C49">
        <w:rPr>
          <w:sz w:val="22"/>
          <w:szCs w:val="22"/>
        </w:rPr>
        <w:t>986, as amended, and all regulations promulgated thereunder;</w:t>
      </w:r>
    </w:p>
    <w:p w14:paraId="52CD8345" w14:textId="77777777" w:rsidR="006F7F61" w:rsidRPr="00831C49" w:rsidRDefault="006F7F61" w:rsidP="006F7F61">
      <w:pPr>
        <w:jc w:val="both"/>
        <w:rPr>
          <w:sz w:val="22"/>
          <w:szCs w:val="22"/>
        </w:rPr>
      </w:pPr>
    </w:p>
    <w:p w14:paraId="3131C941" w14:textId="77777777" w:rsidR="006F7F61" w:rsidRPr="00831C49" w:rsidRDefault="007E3E90" w:rsidP="006F7F61">
      <w:pPr>
        <w:jc w:val="both"/>
        <w:rPr>
          <w:sz w:val="22"/>
          <w:szCs w:val="22"/>
        </w:rPr>
      </w:pPr>
      <w:r w:rsidRPr="00831C49">
        <w:rPr>
          <w:sz w:val="22"/>
          <w:szCs w:val="22"/>
        </w:rPr>
        <w:tab/>
        <w:t>(d)</w:t>
      </w:r>
      <w:r w:rsidRPr="00831C49">
        <w:rPr>
          <w:sz w:val="22"/>
          <w:szCs w:val="22"/>
        </w:rPr>
        <w:tab/>
      </w:r>
      <w:r>
        <w:rPr>
          <w:sz w:val="22"/>
          <w:szCs w:val="22"/>
        </w:rPr>
        <w:t>“</w:t>
      </w:r>
      <w:r w:rsidRPr="00831C49">
        <w:rPr>
          <w:sz w:val="22"/>
          <w:szCs w:val="22"/>
        </w:rPr>
        <w:t>County</w:t>
      </w:r>
      <w:r>
        <w:rPr>
          <w:sz w:val="22"/>
          <w:szCs w:val="22"/>
        </w:rPr>
        <w:t>”</w:t>
      </w:r>
      <w:r w:rsidRPr="00831C49">
        <w:rPr>
          <w:sz w:val="22"/>
          <w:szCs w:val="22"/>
        </w:rPr>
        <w:t xml:space="preserve"> shall mean Williamson County, Tennessee;</w:t>
      </w:r>
    </w:p>
    <w:p w14:paraId="5E029EA0" w14:textId="77777777" w:rsidR="006F7F61" w:rsidRPr="00831C49" w:rsidRDefault="006F7F61" w:rsidP="006F7F61">
      <w:pPr>
        <w:jc w:val="both"/>
        <w:rPr>
          <w:sz w:val="22"/>
          <w:szCs w:val="22"/>
        </w:rPr>
      </w:pPr>
    </w:p>
    <w:p w14:paraId="258C3C10" w14:textId="77777777" w:rsidR="006F7F61" w:rsidRPr="00831C49" w:rsidRDefault="007E3E90" w:rsidP="006F7F61">
      <w:pPr>
        <w:jc w:val="both"/>
        <w:rPr>
          <w:sz w:val="22"/>
          <w:szCs w:val="22"/>
        </w:rPr>
      </w:pPr>
      <w:r w:rsidRPr="00831C49">
        <w:rPr>
          <w:sz w:val="22"/>
          <w:szCs w:val="22"/>
        </w:rPr>
        <w:tab/>
        <w:t>(e)</w:t>
      </w:r>
      <w:r w:rsidRPr="00831C49">
        <w:rPr>
          <w:sz w:val="22"/>
          <w:szCs w:val="22"/>
        </w:rPr>
        <w:tab/>
      </w:r>
      <w:r>
        <w:rPr>
          <w:sz w:val="22"/>
          <w:szCs w:val="22"/>
        </w:rPr>
        <w:t>“</w:t>
      </w:r>
      <w:r w:rsidRPr="00831C49">
        <w:rPr>
          <w:sz w:val="22"/>
          <w:szCs w:val="22"/>
        </w:rPr>
        <w:t>Debt Management Policy</w:t>
      </w:r>
      <w:r>
        <w:rPr>
          <w:sz w:val="22"/>
          <w:szCs w:val="22"/>
        </w:rPr>
        <w:t>”</w:t>
      </w:r>
      <w:r w:rsidRPr="00831C49">
        <w:rPr>
          <w:sz w:val="22"/>
          <w:szCs w:val="22"/>
        </w:rPr>
        <w:t xml:space="preserve"> means the Debt Management Policy adopted by the Governing Body as required by the State Funding Board of the State of Tennessee;</w:t>
      </w:r>
    </w:p>
    <w:p w14:paraId="0FE906C9" w14:textId="77777777" w:rsidR="006F7F61" w:rsidRPr="00831C49" w:rsidRDefault="006F7F61" w:rsidP="006F7F61">
      <w:pPr>
        <w:jc w:val="both"/>
        <w:rPr>
          <w:sz w:val="22"/>
          <w:szCs w:val="22"/>
        </w:rPr>
      </w:pPr>
    </w:p>
    <w:p w14:paraId="79B5FFBE" w14:textId="77777777" w:rsidR="006F7F61" w:rsidRPr="00831C49" w:rsidRDefault="007E3E90" w:rsidP="006F7F61">
      <w:pPr>
        <w:jc w:val="both"/>
        <w:rPr>
          <w:sz w:val="22"/>
          <w:szCs w:val="22"/>
        </w:rPr>
      </w:pPr>
      <w:r w:rsidRPr="00831C49">
        <w:rPr>
          <w:sz w:val="22"/>
          <w:szCs w:val="22"/>
        </w:rPr>
        <w:tab/>
        <w:t>(f)</w:t>
      </w:r>
      <w:r w:rsidRPr="00831C49">
        <w:rPr>
          <w:sz w:val="22"/>
          <w:szCs w:val="22"/>
        </w:rPr>
        <w:tab/>
      </w:r>
      <w:r>
        <w:rPr>
          <w:sz w:val="22"/>
          <w:szCs w:val="22"/>
        </w:rPr>
        <w:t>“</w:t>
      </w:r>
      <w:r w:rsidRPr="00831C49">
        <w:rPr>
          <w:sz w:val="22"/>
          <w:szCs w:val="22"/>
        </w:rPr>
        <w:t>Depository</w:t>
      </w:r>
      <w:r>
        <w:rPr>
          <w:sz w:val="22"/>
          <w:szCs w:val="22"/>
        </w:rPr>
        <w:t>”</w:t>
      </w:r>
      <w:r w:rsidRPr="00831C49">
        <w:rPr>
          <w:sz w:val="22"/>
          <w:szCs w:val="22"/>
        </w:rPr>
        <w:t xml:space="preserve"> means any securities depository that is a clearing agency under federal laws operating and maintaining, with its participants or otherwise, a Book-Entry System, including, but not limited to, DTC;</w:t>
      </w:r>
    </w:p>
    <w:p w14:paraId="56211B1A" w14:textId="77777777" w:rsidR="006F7F61" w:rsidRPr="00831C49" w:rsidRDefault="006F7F61" w:rsidP="006F7F61">
      <w:pPr>
        <w:jc w:val="both"/>
        <w:rPr>
          <w:sz w:val="22"/>
          <w:szCs w:val="22"/>
        </w:rPr>
      </w:pPr>
    </w:p>
    <w:p w14:paraId="4F1990AE" w14:textId="77777777" w:rsidR="006F7F61" w:rsidRPr="00831C49" w:rsidRDefault="007E3E90" w:rsidP="006F7F61">
      <w:pPr>
        <w:jc w:val="both"/>
        <w:rPr>
          <w:sz w:val="22"/>
          <w:szCs w:val="22"/>
        </w:rPr>
      </w:pPr>
      <w:r w:rsidRPr="00831C49">
        <w:rPr>
          <w:sz w:val="22"/>
          <w:szCs w:val="22"/>
        </w:rPr>
        <w:tab/>
        <w:t>(g)</w:t>
      </w:r>
      <w:r w:rsidRPr="00831C49">
        <w:rPr>
          <w:sz w:val="22"/>
          <w:szCs w:val="22"/>
        </w:rPr>
        <w:tab/>
      </w:r>
      <w:r>
        <w:rPr>
          <w:sz w:val="22"/>
          <w:szCs w:val="22"/>
        </w:rPr>
        <w:t>“</w:t>
      </w:r>
      <w:r w:rsidRPr="00831C49">
        <w:rPr>
          <w:sz w:val="22"/>
          <w:szCs w:val="22"/>
        </w:rPr>
        <w:t>DTC</w:t>
      </w:r>
      <w:r>
        <w:rPr>
          <w:sz w:val="22"/>
          <w:szCs w:val="22"/>
        </w:rPr>
        <w:t>”</w:t>
      </w:r>
      <w:r w:rsidRPr="00831C49">
        <w:rPr>
          <w:sz w:val="22"/>
          <w:szCs w:val="22"/>
        </w:rPr>
        <w:t xml:space="preserve"> means the Depository Trust Company, a limited purpose company organized under the laws of the State of New York, and its successors and assigns;</w:t>
      </w:r>
    </w:p>
    <w:p w14:paraId="22D0540E" w14:textId="77777777" w:rsidR="006F7F61" w:rsidRPr="00831C49" w:rsidRDefault="006F7F61" w:rsidP="006F7F61">
      <w:pPr>
        <w:jc w:val="both"/>
        <w:rPr>
          <w:sz w:val="22"/>
          <w:szCs w:val="22"/>
        </w:rPr>
      </w:pPr>
    </w:p>
    <w:p w14:paraId="2D3565B1" w14:textId="77777777" w:rsidR="006F7F61" w:rsidRPr="00831C49" w:rsidRDefault="007E3E90" w:rsidP="006F7F61">
      <w:pPr>
        <w:jc w:val="both"/>
        <w:rPr>
          <w:sz w:val="22"/>
          <w:szCs w:val="22"/>
        </w:rPr>
      </w:pPr>
      <w:r w:rsidRPr="00831C49">
        <w:rPr>
          <w:sz w:val="22"/>
          <w:szCs w:val="22"/>
        </w:rPr>
        <w:tab/>
        <w:t>(h)</w:t>
      </w:r>
      <w:r w:rsidRPr="00831C49">
        <w:rPr>
          <w:sz w:val="22"/>
          <w:szCs w:val="22"/>
        </w:rPr>
        <w:tab/>
      </w:r>
      <w:r>
        <w:rPr>
          <w:sz w:val="22"/>
          <w:szCs w:val="22"/>
        </w:rPr>
        <w:t>“</w:t>
      </w:r>
      <w:r w:rsidRPr="00831C49">
        <w:rPr>
          <w:sz w:val="22"/>
          <w:szCs w:val="22"/>
        </w:rPr>
        <w:t>DTC Participant(s)</w:t>
      </w:r>
      <w:r>
        <w:rPr>
          <w:sz w:val="22"/>
          <w:szCs w:val="22"/>
        </w:rPr>
        <w:t>”</w:t>
      </w:r>
      <w:r w:rsidRPr="00831C49">
        <w:rPr>
          <w:sz w:val="22"/>
          <w:szCs w:val="22"/>
        </w:rPr>
        <w:t xml:space="preserve"> means securities brokers and dealers, banks, trust companies and clearing corporations that have access to the DTC System;</w:t>
      </w:r>
    </w:p>
    <w:p w14:paraId="748B1183" w14:textId="77777777" w:rsidR="006F7F61" w:rsidRPr="00831C49" w:rsidRDefault="006F7F61" w:rsidP="006F7F61">
      <w:pPr>
        <w:jc w:val="both"/>
        <w:rPr>
          <w:sz w:val="22"/>
          <w:szCs w:val="22"/>
        </w:rPr>
      </w:pPr>
    </w:p>
    <w:p w14:paraId="162BC31B" w14:textId="6F200E3C" w:rsidR="006F7F61" w:rsidRDefault="007E3E90" w:rsidP="006F7F61">
      <w:pPr>
        <w:jc w:val="both"/>
        <w:rPr>
          <w:sz w:val="22"/>
          <w:szCs w:val="22"/>
        </w:rPr>
      </w:pPr>
      <w:r w:rsidRPr="00831C49">
        <w:rPr>
          <w:sz w:val="22"/>
          <w:szCs w:val="22"/>
        </w:rPr>
        <w:tab/>
        <w:t>(i)</w:t>
      </w:r>
      <w:r w:rsidRPr="00831C49">
        <w:rPr>
          <w:sz w:val="22"/>
          <w:szCs w:val="22"/>
        </w:rPr>
        <w:tab/>
      </w:r>
      <w:r>
        <w:rPr>
          <w:sz w:val="22"/>
          <w:szCs w:val="22"/>
        </w:rPr>
        <w:t xml:space="preserve">“Federal Tax Certificate and Agreement” shall have </w:t>
      </w:r>
      <w:r w:rsidR="00B5168F">
        <w:rPr>
          <w:sz w:val="22"/>
          <w:szCs w:val="22"/>
        </w:rPr>
        <w:t>the</w:t>
      </w:r>
      <w:r>
        <w:rPr>
          <w:sz w:val="22"/>
          <w:szCs w:val="22"/>
        </w:rPr>
        <w:t xml:space="preserve"> meaning ascribed in Section 11 hereof.</w:t>
      </w:r>
    </w:p>
    <w:p w14:paraId="27E8A7AB" w14:textId="77777777" w:rsidR="006F7F61" w:rsidRDefault="006F7F61" w:rsidP="006F7F61">
      <w:pPr>
        <w:jc w:val="both"/>
        <w:rPr>
          <w:sz w:val="22"/>
          <w:szCs w:val="22"/>
        </w:rPr>
      </w:pPr>
    </w:p>
    <w:p w14:paraId="23752231" w14:textId="77777777" w:rsidR="006F7F61" w:rsidRDefault="007E3E90" w:rsidP="006F7F61">
      <w:pPr>
        <w:jc w:val="both"/>
        <w:rPr>
          <w:sz w:val="22"/>
          <w:szCs w:val="22"/>
        </w:rPr>
      </w:pPr>
      <w:r>
        <w:rPr>
          <w:sz w:val="22"/>
          <w:szCs w:val="22"/>
        </w:rPr>
        <w:tab/>
        <w:t>(j)</w:t>
      </w:r>
      <w:r>
        <w:rPr>
          <w:sz w:val="22"/>
          <w:szCs w:val="22"/>
        </w:rPr>
        <w:tab/>
        <w:t>“</w:t>
      </w:r>
      <w:r w:rsidRPr="00831C49">
        <w:rPr>
          <w:sz w:val="22"/>
          <w:szCs w:val="22"/>
        </w:rPr>
        <w:t>Governing Body</w:t>
      </w:r>
      <w:r>
        <w:rPr>
          <w:sz w:val="22"/>
          <w:szCs w:val="22"/>
        </w:rPr>
        <w:t>”</w:t>
      </w:r>
      <w:r w:rsidRPr="00831C49">
        <w:rPr>
          <w:sz w:val="22"/>
          <w:szCs w:val="22"/>
        </w:rPr>
        <w:t xml:space="preserve"> means the Board of County Commissioners of the County;</w:t>
      </w:r>
    </w:p>
    <w:p w14:paraId="5FAD67D3" w14:textId="77777777" w:rsidR="006F7F61" w:rsidRDefault="006F7F61" w:rsidP="006F7F61">
      <w:pPr>
        <w:jc w:val="both"/>
        <w:rPr>
          <w:sz w:val="22"/>
          <w:szCs w:val="22"/>
        </w:rPr>
      </w:pPr>
    </w:p>
    <w:p w14:paraId="1A74E212" w14:textId="77777777" w:rsidR="006F7F61" w:rsidRPr="00831C49" w:rsidRDefault="007E3E90" w:rsidP="006F7F61">
      <w:pPr>
        <w:ind w:firstLine="720"/>
        <w:jc w:val="both"/>
        <w:rPr>
          <w:sz w:val="22"/>
          <w:szCs w:val="22"/>
        </w:rPr>
      </w:pPr>
      <w:r>
        <w:rPr>
          <w:sz w:val="22"/>
          <w:szCs w:val="22"/>
        </w:rPr>
        <w:t>(k)</w:t>
      </w:r>
      <w:r>
        <w:rPr>
          <w:sz w:val="22"/>
          <w:szCs w:val="22"/>
        </w:rPr>
        <w:tab/>
        <w:t xml:space="preserve">“Municipal </w:t>
      </w:r>
      <w:r w:rsidRPr="00831C49">
        <w:rPr>
          <w:sz w:val="22"/>
          <w:szCs w:val="22"/>
        </w:rPr>
        <w:t>Advisor</w:t>
      </w:r>
      <w:r>
        <w:rPr>
          <w:sz w:val="22"/>
          <w:szCs w:val="22"/>
        </w:rPr>
        <w:t>”</w:t>
      </w:r>
      <w:r w:rsidRPr="00831C49">
        <w:rPr>
          <w:sz w:val="22"/>
          <w:szCs w:val="22"/>
        </w:rPr>
        <w:t xml:space="preserve"> means Stephens Inc., Nashville, Tennessee;</w:t>
      </w:r>
    </w:p>
    <w:p w14:paraId="11118CE8" w14:textId="77777777" w:rsidR="006F7F61" w:rsidRDefault="007E3E90" w:rsidP="006F7F61">
      <w:pPr>
        <w:ind w:firstLine="720"/>
        <w:jc w:val="both"/>
        <w:rPr>
          <w:sz w:val="22"/>
          <w:szCs w:val="22"/>
        </w:rPr>
      </w:pPr>
      <w:r>
        <w:rPr>
          <w:sz w:val="22"/>
          <w:szCs w:val="22"/>
        </w:rPr>
        <w:t xml:space="preserve"> </w:t>
      </w:r>
    </w:p>
    <w:p w14:paraId="695754E1" w14:textId="77777777" w:rsidR="006F7F61" w:rsidRPr="00831C49" w:rsidRDefault="007E3E90" w:rsidP="006F7F61">
      <w:pPr>
        <w:ind w:firstLine="720"/>
        <w:jc w:val="both"/>
        <w:rPr>
          <w:sz w:val="22"/>
          <w:szCs w:val="22"/>
        </w:rPr>
      </w:pPr>
      <w:r>
        <w:rPr>
          <w:sz w:val="22"/>
          <w:szCs w:val="22"/>
        </w:rPr>
        <w:t>(l)</w:t>
      </w:r>
      <w:r>
        <w:rPr>
          <w:sz w:val="22"/>
          <w:szCs w:val="22"/>
        </w:rPr>
        <w:tab/>
        <w:t>“Projects”</w:t>
      </w:r>
      <w:r w:rsidRPr="00831C49">
        <w:rPr>
          <w:sz w:val="22"/>
          <w:szCs w:val="22"/>
        </w:rPr>
        <w:t xml:space="preserve"> shall have the meaning ascribed to it in the preamble hereto;</w:t>
      </w:r>
      <w:r>
        <w:rPr>
          <w:sz w:val="22"/>
          <w:szCs w:val="22"/>
        </w:rPr>
        <w:t xml:space="preserve"> and</w:t>
      </w:r>
    </w:p>
    <w:p w14:paraId="56602935" w14:textId="77777777" w:rsidR="006F7F61" w:rsidRPr="00831C49" w:rsidRDefault="006F7F61" w:rsidP="006F7F61">
      <w:pPr>
        <w:jc w:val="both"/>
        <w:rPr>
          <w:sz w:val="22"/>
          <w:szCs w:val="22"/>
        </w:rPr>
      </w:pPr>
    </w:p>
    <w:p w14:paraId="4219BE8E" w14:textId="77777777" w:rsidR="006F7F61" w:rsidRDefault="007E3E90" w:rsidP="006F7F61">
      <w:pPr>
        <w:jc w:val="both"/>
        <w:rPr>
          <w:sz w:val="22"/>
          <w:szCs w:val="22"/>
        </w:rPr>
      </w:pPr>
      <w:r w:rsidRPr="00831C49">
        <w:rPr>
          <w:sz w:val="22"/>
          <w:szCs w:val="22"/>
        </w:rPr>
        <w:tab/>
        <w:t>(</w:t>
      </w:r>
      <w:r>
        <w:rPr>
          <w:sz w:val="22"/>
          <w:szCs w:val="22"/>
        </w:rPr>
        <w:t>m</w:t>
      </w:r>
      <w:r w:rsidRPr="00831C49">
        <w:rPr>
          <w:sz w:val="22"/>
          <w:szCs w:val="22"/>
        </w:rPr>
        <w:t>)</w:t>
      </w:r>
      <w:r>
        <w:rPr>
          <w:sz w:val="22"/>
          <w:szCs w:val="22"/>
        </w:rPr>
        <w:tab/>
        <w:t>“</w:t>
      </w:r>
      <w:r w:rsidRPr="00831C49">
        <w:rPr>
          <w:sz w:val="22"/>
          <w:szCs w:val="22"/>
        </w:rPr>
        <w:t>Registration Agent</w:t>
      </w:r>
      <w:r>
        <w:rPr>
          <w:sz w:val="22"/>
          <w:szCs w:val="22"/>
        </w:rPr>
        <w:t>”</w:t>
      </w:r>
      <w:r w:rsidRPr="00831C49">
        <w:rPr>
          <w:sz w:val="22"/>
          <w:szCs w:val="22"/>
        </w:rPr>
        <w:t xml:space="preserve"> means the registration and paying agent for the Bonds appointed by the County Mayor pursuant to Section 4 hereof</w:t>
      </w:r>
      <w:r>
        <w:rPr>
          <w:sz w:val="22"/>
          <w:szCs w:val="22"/>
        </w:rPr>
        <w:t>.</w:t>
      </w:r>
    </w:p>
    <w:p w14:paraId="70B0216E" w14:textId="77777777" w:rsidR="006F7F61" w:rsidRPr="00831C49" w:rsidRDefault="006F7F61" w:rsidP="006F7F61">
      <w:pPr>
        <w:jc w:val="both"/>
        <w:rPr>
          <w:sz w:val="22"/>
          <w:szCs w:val="22"/>
        </w:rPr>
      </w:pPr>
    </w:p>
    <w:p w14:paraId="2FFF5C9E" w14:textId="77777777" w:rsidR="006F7F61"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3.  </w:t>
      </w:r>
      <w:r w:rsidRPr="00831C49">
        <w:rPr>
          <w:sz w:val="22"/>
          <w:szCs w:val="22"/>
          <w:u w:val="single"/>
        </w:rPr>
        <w:t>Findings of the Governing Body; Compliance with Debt Management Policy</w:t>
      </w:r>
      <w:r w:rsidRPr="00831C49">
        <w:rPr>
          <w:sz w:val="22"/>
          <w:szCs w:val="22"/>
        </w:rPr>
        <w:t>.  The Governing Body hereby finds that the issuance and sale of the Bonds, as proposed herein, is consistent with the County’s Debt Management Policy</w:t>
      </w:r>
      <w:r>
        <w:rPr>
          <w:sz w:val="22"/>
          <w:szCs w:val="22"/>
        </w:rPr>
        <w:t xml:space="preserve">.  </w:t>
      </w:r>
      <w:r w:rsidRPr="00831C49">
        <w:rPr>
          <w:sz w:val="22"/>
          <w:szCs w:val="22"/>
        </w:rPr>
        <w:t xml:space="preserve">The estimated </w:t>
      </w:r>
      <w:r>
        <w:rPr>
          <w:sz w:val="22"/>
          <w:szCs w:val="22"/>
        </w:rPr>
        <w:t xml:space="preserve">debt service costs and </w:t>
      </w:r>
      <w:r w:rsidRPr="00831C49">
        <w:rPr>
          <w:sz w:val="22"/>
          <w:szCs w:val="22"/>
        </w:rPr>
        <w:t xml:space="preserve">costs of issuance of the Bonds are </w:t>
      </w:r>
      <w:r>
        <w:rPr>
          <w:sz w:val="22"/>
          <w:szCs w:val="22"/>
        </w:rPr>
        <w:t>set forth in Sections 4 and 9 below</w:t>
      </w:r>
      <w:r w:rsidRPr="00831C49">
        <w:rPr>
          <w:sz w:val="22"/>
          <w:szCs w:val="22"/>
        </w:rPr>
        <w:t>.</w:t>
      </w:r>
      <w:r>
        <w:rPr>
          <w:sz w:val="22"/>
          <w:szCs w:val="22"/>
        </w:rPr>
        <w:t xml:space="preserve">  </w:t>
      </w:r>
      <w:r w:rsidRPr="00377EE8">
        <w:rPr>
          <w:sz w:val="22"/>
          <w:szCs w:val="22"/>
        </w:rPr>
        <w:t>The Projects include capital improvements with varying estimated useful lives.  In accordance with the terms of the Debt Management Policy, the following table identifies an estimated breakdown of the Projects by cost and useful life.  The Governing Body acknowledges that all Projects will be amortized pro rata with the amortization of the Bonds, as projected in Section 4 below.  As required by the Debt Management Policy, the weighted average maturity of the Bonds will be shorter than the weighted average useful life of the Projects.</w:t>
      </w:r>
    </w:p>
    <w:p w14:paraId="7290E35A" w14:textId="77777777" w:rsidR="006F7F61" w:rsidRDefault="006F7F61" w:rsidP="006F7F61">
      <w:pPr>
        <w:jc w:val="both"/>
        <w:rPr>
          <w:sz w:val="22"/>
          <w:szCs w:val="22"/>
        </w:rPr>
      </w:pPr>
    </w:p>
    <w:tbl>
      <w:tblPr>
        <w:tblW w:w="0" w:type="auto"/>
        <w:tblLook w:val="04A0" w:firstRow="1" w:lastRow="0" w:firstColumn="1" w:lastColumn="0" w:noHBand="0" w:noVBand="1"/>
      </w:tblPr>
      <w:tblGrid>
        <w:gridCol w:w="3045"/>
        <w:gridCol w:w="3237"/>
        <w:gridCol w:w="3078"/>
      </w:tblGrid>
      <w:tr w:rsidR="007575F7" w14:paraId="1802E80E" w14:textId="77777777" w:rsidTr="00856924">
        <w:tc>
          <w:tcPr>
            <w:tcW w:w="3402" w:type="dxa"/>
            <w:shd w:val="clear" w:color="auto" w:fill="auto"/>
          </w:tcPr>
          <w:p w14:paraId="3B6ED840" w14:textId="77777777" w:rsidR="006F7F61" w:rsidRPr="00B536CB" w:rsidRDefault="007E3E90" w:rsidP="00856924">
            <w:pPr>
              <w:jc w:val="center"/>
              <w:rPr>
                <w:sz w:val="22"/>
                <w:szCs w:val="22"/>
                <w:u w:val="single"/>
              </w:rPr>
            </w:pPr>
            <w:r w:rsidRPr="00B536CB">
              <w:rPr>
                <w:sz w:val="22"/>
                <w:szCs w:val="22"/>
                <w:u w:val="single"/>
              </w:rPr>
              <w:t>Project</w:t>
            </w:r>
          </w:p>
        </w:tc>
        <w:tc>
          <w:tcPr>
            <w:tcW w:w="3402" w:type="dxa"/>
            <w:shd w:val="clear" w:color="auto" w:fill="auto"/>
          </w:tcPr>
          <w:p w14:paraId="266AE019" w14:textId="77777777" w:rsidR="006F7F61" w:rsidRPr="00B536CB" w:rsidRDefault="007E3E90" w:rsidP="00856924">
            <w:pPr>
              <w:jc w:val="center"/>
              <w:rPr>
                <w:sz w:val="22"/>
                <w:szCs w:val="22"/>
                <w:u w:val="single"/>
              </w:rPr>
            </w:pPr>
            <w:r w:rsidRPr="00B536CB">
              <w:rPr>
                <w:sz w:val="22"/>
                <w:szCs w:val="22"/>
                <w:u w:val="single"/>
              </w:rPr>
              <w:t>Estimated Cost</w:t>
            </w:r>
          </w:p>
        </w:tc>
        <w:tc>
          <w:tcPr>
            <w:tcW w:w="3402" w:type="dxa"/>
            <w:shd w:val="clear" w:color="auto" w:fill="auto"/>
          </w:tcPr>
          <w:p w14:paraId="6D23F88B" w14:textId="77777777" w:rsidR="006F7F61" w:rsidRPr="00B536CB" w:rsidRDefault="007E3E90" w:rsidP="00856924">
            <w:pPr>
              <w:jc w:val="center"/>
              <w:rPr>
                <w:sz w:val="22"/>
                <w:szCs w:val="22"/>
                <w:u w:val="single"/>
              </w:rPr>
            </w:pPr>
            <w:r w:rsidRPr="00B536CB">
              <w:rPr>
                <w:sz w:val="22"/>
                <w:szCs w:val="22"/>
                <w:u w:val="single"/>
              </w:rPr>
              <w:t>Estimated Life (Years)</w:t>
            </w:r>
          </w:p>
        </w:tc>
      </w:tr>
      <w:tr w:rsidR="007575F7" w14:paraId="082BB92A" w14:textId="77777777" w:rsidTr="00856924">
        <w:tc>
          <w:tcPr>
            <w:tcW w:w="3402" w:type="dxa"/>
            <w:shd w:val="clear" w:color="auto" w:fill="auto"/>
          </w:tcPr>
          <w:p w14:paraId="428D28CB" w14:textId="77777777" w:rsidR="006F7F61" w:rsidRPr="00B536CB" w:rsidRDefault="006F7F61" w:rsidP="00856924">
            <w:pPr>
              <w:jc w:val="both"/>
              <w:rPr>
                <w:sz w:val="22"/>
                <w:szCs w:val="22"/>
              </w:rPr>
            </w:pPr>
          </w:p>
        </w:tc>
        <w:tc>
          <w:tcPr>
            <w:tcW w:w="3402" w:type="dxa"/>
            <w:shd w:val="clear" w:color="auto" w:fill="auto"/>
          </w:tcPr>
          <w:p w14:paraId="3C62C711" w14:textId="77777777" w:rsidR="006F7F61" w:rsidRPr="00B536CB" w:rsidRDefault="006F7F61" w:rsidP="00856924">
            <w:pPr>
              <w:jc w:val="both"/>
              <w:rPr>
                <w:sz w:val="22"/>
                <w:szCs w:val="22"/>
              </w:rPr>
            </w:pPr>
          </w:p>
        </w:tc>
        <w:tc>
          <w:tcPr>
            <w:tcW w:w="3402" w:type="dxa"/>
            <w:shd w:val="clear" w:color="auto" w:fill="auto"/>
          </w:tcPr>
          <w:p w14:paraId="347BB06B" w14:textId="77777777" w:rsidR="006F7F61" w:rsidRPr="00B536CB" w:rsidRDefault="006F7F61" w:rsidP="00856924">
            <w:pPr>
              <w:jc w:val="both"/>
              <w:rPr>
                <w:sz w:val="22"/>
                <w:szCs w:val="22"/>
              </w:rPr>
            </w:pPr>
          </w:p>
        </w:tc>
      </w:tr>
      <w:tr w:rsidR="007575F7" w14:paraId="5B63AE88" w14:textId="77777777" w:rsidTr="00856924">
        <w:tc>
          <w:tcPr>
            <w:tcW w:w="3402" w:type="dxa"/>
            <w:shd w:val="clear" w:color="auto" w:fill="auto"/>
          </w:tcPr>
          <w:p w14:paraId="106B2DE4" w14:textId="77777777" w:rsidR="006F7F61" w:rsidRPr="00B536CB" w:rsidRDefault="007E3E90" w:rsidP="00856924">
            <w:pPr>
              <w:jc w:val="both"/>
              <w:rPr>
                <w:sz w:val="22"/>
                <w:szCs w:val="22"/>
              </w:rPr>
            </w:pPr>
            <w:r w:rsidRPr="00B536CB">
              <w:rPr>
                <w:sz w:val="22"/>
                <w:szCs w:val="22"/>
              </w:rPr>
              <w:t>School Safety and Security</w:t>
            </w:r>
          </w:p>
        </w:tc>
        <w:tc>
          <w:tcPr>
            <w:tcW w:w="3402" w:type="dxa"/>
            <w:shd w:val="clear" w:color="auto" w:fill="auto"/>
          </w:tcPr>
          <w:p w14:paraId="7ACC4F0E" w14:textId="77777777" w:rsidR="006F7F61" w:rsidRPr="00B536CB" w:rsidRDefault="007E3E90" w:rsidP="00856924">
            <w:pPr>
              <w:ind w:right="1192"/>
              <w:jc w:val="right"/>
              <w:rPr>
                <w:sz w:val="22"/>
                <w:szCs w:val="22"/>
              </w:rPr>
            </w:pPr>
            <w:r w:rsidRPr="00B536CB">
              <w:rPr>
                <w:sz w:val="22"/>
                <w:szCs w:val="22"/>
              </w:rPr>
              <w:t>$2,409,800</w:t>
            </w:r>
          </w:p>
        </w:tc>
        <w:tc>
          <w:tcPr>
            <w:tcW w:w="3402" w:type="dxa"/>
            <w:shd w:val="clear" w:color="auto" w:fill="auto"/>
          </w:tcPr>
          <w:p w14:paraId="0B01B404" w14:textId="77777777" w:rsidR="006F7F61" w:rsidRPr="00B536CB" w:rsidRDefault="007E3E90" w:rsidP="00856924">
            <w:pPr>
              <w:ind w:right="1192"/>
              <w:jc w:val="right"/>
              <w:rPr>
                <w:sz w:val="22"/>
                <w:szCs w:val="22"/>
              </w:rPr>
            </w:pPr>
            <w:r w:rsidRPr="00B536CB">
              <w:rPr>
                <w:sz w:val="22"/>
                <w:szCs w:val="22"/>
              </w:rPr>
              <w:t>20</w:t>
            </w:r>
          </w:p>
        </w:tc>
      </w:tr>
      <w:tr w:rsidR="007575F7" w14:paraId="698C9731" w14:textId="77777777" w:rsidTr="00856924">
        <w:tc>
          <w:tcPr>
            <w:tcW w:w="3402" w:type="dxa"/>
            <w:shd w:val="clear" w:color="auto" w:fill="auto"/>
          </w:tcPr>
          <w:p w14:paraId="1A2B7046" w14:textId="77777777" w:rsidR="006F7F61" w:rsidRPr="00B536CB" w:rsidRDefault="007E3E90" w:rsidP="00856924">
            <w:pPr>
              <w:jc w:val="both"/>
              <w:rPr>
                <w:sz w:val="22"/>
                <w:szCs w:val="22"/>
              </w:rPr>
            </w:pPr>
            <w:r w:rsidRPr="00B536CB">
              <w:rPr>
                <w:sz w:val="22"/>
                <w:szCs w:val="22"/>
              </w:rPr>
              <w:t>HVAC, Roofs and Major Maintenance</w:t>
            </w:r>
          </w:p>
        </w:tc>
        <w:tc>
          <w:tcPr>
            <w:tcW w:w="3402" w:type="dxa"/>
            <w:shd w:val="clear" w:color="auto" w:fill="auto"/>
          </w:tcPr>
          <w:p w14:paraId="0F7EF13E" w14:textId="77777777" w:rsidR="006F7F61" w:rsidRPr="00B536CB" w:rsidRDefault="007E3E90" w:rsidP="00856924">
            <w:pPr>
              <w:ind w:right="1192"/>
              <w:jc w:val="right"/>
              <w:rPr>
                <w:sz w:val="22"/>
                <w:szCs w:val="22"/>
              </w:rPr>
            </w:pPr>
            <w:r w:rsidRPr="00B536CB">
              <w:rPr>
                <w:sz w:val="22"/>
                <w:szCs w:val="22"/>
              </w:rPr>
              <w:t>7,697,300</w:t>
            </w:r>
          </w:p>
        </w:tc>
        <w:tc>
          <w:tcPr>
            <w:tcW w:w="3402" w:type="dxa"/>
            <w:shd w:val="clear" w:color="auto" w:fill="auto"/>
          </w:tcPr>
          <w:p w14:paraId="13F999C3" w14:textId="77777777" w:rsidR="006F7F61" w:rsidRPr="00B536CB" w:rsidRDefault="007E3E90" w:rsidP="00856924">
            <w:pPr>
              <w:ind w:right="1192"/>
              <w:jc w:val="right"/>
              <w:rPr>
                <w:sz w:val="22"/>
                <w:szCs w:val="22"/>
              </w:rPr>
            </w:pPr>
            <w:r w:rsidRPr="00B536CB">
              <w:rPr>
                <w:sz w:val="22"/>
                <w:szCs w:val="22"/>
              </w:rPr>
              <w:t>20</w:t>
            </w:r>
          </w:p>
        </w:tc>
      </w:tr>
      <w:tr w:rsidR="007575F7" w14:paraId="4E272093" w14:textId="77777777" w:rsidTr="00856924">
        <w:tc>
          <w:tcPr>
            <w:tcW w:w="3402" w:type="dxa"/>
            <w:shd w:val="clear" w:color="auto" w:fill="auto"/>
          </w:tcPr>
          <w:p w14:paraId="51912C55" w14:textId="77777777" w:rsidR="006F7F61" w:rsidRPr="00B536CB" w:rsidRDefault="007E3E90" w:rsidP="00856924">
            <w:pPr>
              <w:jc w:val="both"/>
              <w:rPr>
                <w:sz w:val="22"/>
                <w:szCs w:val="22"/>
              </w:rPr>
            </w:pPr>
            <w:r w:rsidRPr="00B536CB">
              <w:rPr>
                <w:sz w:val="22"/>
                <w:szCs w:val="22"/>
              </w:rPr>
              <w:t>School Technology Equipment</w:t>
            </w:r>
          </w:p>
        </w:tc>
        <w:tc>
          <w:tcPr>
            <w:tcW w:w="3402" w:type="dxa"/>
            <w:shd w:val="clear" w:color="auto" w:fill="auto"/>
          </w:tcPr>
          <w:p w14:paraId="495EAA8B" w14:textId="77777777" w:rsidR="006F7F61" w:rsidRPr="00B536CB" w:rsidRDefault="007E3E90" w:rsidP="00856924">
            <w:pPr>
              <w:ind w:right="1192"/>
              <w:jc w:val="right"/>
              <w:rPr>
                <w:sz w:val="22"/>
                <w:szCs w:val="22"/>
              </w:rPr>
            </w:pPr>
            <w:r w:rsidRPr="00B536CB">
              <w:rPr>
                <w:sz w:val="22"/>
                <w:szCs w:val="22"/>
              </w:rPr>
              <w:t>4,174,163</w:t>
            </w:r>
          </w:p>
        </w:tc>
        <w:tc>
          <w:tcPr>
            <w:tcW w:w="3402" w:type="dxa"/>
            <w:shd w:val="clear" w:color="auto" w:fill="auto"/>
          </w:tcPr>
          <w:p w14:paraId="4FC18564" w14:textId="77777777" w:rsidR="006F7F61" w:rsidRPr="00B536CB" w:rsidRDefault="007E3E90" w:rsidP="00856924">
            <w:pPr>
              <w:ind w:right="1192"/>
              <w:jc w:val="right"/>
              <w:rPr>
                <w:sz w:val="22"/>
                <w:szCs w:val="22"/>
              </w:rPr>
            </w:pPr>
            <w:r w:rsidRPr="00B536CB">
              <w:rPr>
                <w:sz w:val="22"/>
                <w:szCs w:val="22"/>
              </w:rPr>
              <w:t>15</w:t>
            </w:r>
          </w:p>
        </w:tc>
      </w:tr>
    </w:tbl>
    <w:p w14:paraId="4E1979AC" w14:textId="3B69480D" w:rsidR="006F7F61" w:rsidRDefault="009731BF" w:rsidP="006F7F6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Weighted Average Life </w:t>
      </w:r>
      <w:r>
        <w:rPr>
          <w:sz w:val="22"/>
          <w:szCs w:val="22"/>
        </w:rPr>
        <w:tab/>
      </w:r>
      <w:r>
        <w:rPr>
          <w:sz w:val="22"/>
          <w:szCs w:val="22"/>
        </w:rPr>
        <w:tab/>
        <w:t xml:space="preserve">          18.5</w:t>
      </w:r>
    </w:p>
    <w:p w14:paraId="425DA642" w14:textId="3BCF0B4F" w:rsidR="006F7F61" w:rsidRDefault="007E3E90" w:rsidP="006F7F6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DC00599" w14:textId="77777777" w:rsidR="006F7F61" w:rsidRPr="00377EE8" w:rsidRDefault="006F7F61" w:rsidP="006F7F61">
      <w:pPr>
        <w:jc w:val="both"/>
        <w:rPr>
          <w:sz w:val="22"/>
          <w:szCs w:val="22"/>
        </w:rPr>
      </w:pPr>
    </w:p>
    <w:p w14:paraId="6AA38D54"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4.  </w:t>
      </w:r>
      <w:r w:rsidRPr="00831C49">
        <w:rPr>
          <w:sz w:val="22"/>
          <w:szCs w:val="22"/>
          <w:u w:val="single"/>
        </w:rPr>
        <w:t>Authorization and Terms of the Bonds</w:t>
      </w:r>
      <w:r w:rsidRPr="00831C49">
        <w:rPr>
          <w:sz w:val="22"/>
          <w:szCs w:val="22"/>
        </w:rPr>
        <w:t>.</w:t>
      </w:r>
    </w:p>
    <w:p w14:paraId="1F71CC0C" w14:textId="77777777" w:rsidR="006F7F61" w:rsidRPr="00831C49" w:rsidRDefault="006F7F61" w:rsidP="006F7F61">
      <w:pPr>
        <w:keepNext/>
        <w:jc w:val="both"/>
        <w:rPr>
          <w:sz w:val="22"/>
          <w:szCs w:val="22"/>
        </w:rPr>
      </w:pPr>
    </w:p>
    <w:p w14:paraId="6BADBDDA" w14:textId="77777777" w:rsidR="006F7F61" w:rsidRDefault="007E3E90" w:rsidP="006F7F61">
      <w:pPr>
        <w:numPr>
          <w:ilvl w:val="0"/>
          <w:numId w:val="2"/>
        </w:numPr>
        <w:ind w:left="0" w:firstLine="720"/>
        <w:jc w:val="both"/>
        <w:rPr>
          <w:sz w:val="22"/>
          <w:szCs w:val="22"/>
        </w:rPr>
      </w:pPr>
      <w:r w:rsidRPr="00831C49">
        <w:rPr>
          <w:sz w:val="22"/>
          <w:szCs w:val="22"/>
        </w:rPr>
        <w:t xml:space="preserve">For the purpose of providing funds to (i) finance the costs of the Projects, (ii) reimburse the County for funds previously expended for </w:t>
      </w:r>
      <w:r>
        <w:rPr>
          <w:sz w:val="22"/>
          <w:szCs w:val="22"/>
        </w:rPr>
        <w:t>such costs (if applicable)</w:t>
      </w:r>
      <w:r w:rsidRPr="00831C49">
        <w:rPr>
          <w:sz w:val="22"/>
          <w:szCs w:val="22"/>
        </w:rPr>
        <w:t xml:space="preserve">; </w:t>
      </w:r>
      <w:r>
        <w:rPr>
          <w:sz w:val="22"/>
          <w:szCs w:val="22"/>
        </w:rPr>
        <w:t xml:space="preserve">and (iii) </w:t>
      </w:r>
      <w:r w:rsidRPr="00831C49">
        <w:rPr>
          <w:sz w:val="22"/>
          <w:szCs w:val="22"/>
        </w:rPr>
        <w:t>pay the costs incident to the issuance and sale of the Bonds, as m</w:t>
      </w:r>
      <w:r>
        <w:rPr>
          <w:sz w:val="22"/>
          <w:szCs w:val="22"/>
        </w:rPr>
        <w:t>ore fully set forth in Section 9</w:t>
      </w:r>
      <w:r w:rsidRPr="00831C49">
        <w:rPr>
          <w:sz w:val="22"/>
          <w:szCs w:val="22"/>
        </w:rPr>
        <w:t xml:space="preserve"> hereof, there are hereby authorized to be issued bonds of the County in an aggregate principal amount not to exceed </w:t>
      </w:r>
      <w:r>
        <w:rPr>
          <w:sz w:val="22"/>
          <w:szCs w:val="22"/>
        </w:rPr>
        <w:t>$14,520,000</w:t>
      </w:r>
      <w:r w:rsidRPr="00831C49">
        <w:rPr>
          <w:sz w:val="22"/>
          <w:szCs w:val="22"/>
        </w:rPr>
        <w:t xml:space="preserve">.  The Bonds shall be issued in fully registered, book-entry only form, without coupons, shall be issued in one or more </w:t>
      </w:r>
      <w:r>
        <w:rPr>
          <w:sz w:val="22"/>
          <w:szCs w:val="22"/>
        </w:rPr>
        <w:t>series</w:t>
      </w:r>
      <w:r w:rsidRPr="00831C49">
        <w:rPr>
          <w:sz w:val="22"/>
          <w:szCs w:val="22"/>
        </w:rPr>
        <w:t xml:space="preserve">, shall be known as </w:t>
      </w:r>
      <w:r>
        <w:rPr>
          <w:sz w:val="22"/>
          <w:szCs w:val="22"/>
        </w:rPr>
        <w:t>“County District School Bonds”</w:t>
      </w:r>
      <w:r w:rsidRPr="00831C49">
        <w:rPr>
          <w:sz w:val="22"/>
          <w:szCs w:val="22"/>
        </w:rPr>
        <w:t xml:space="preserve"> and shall have such series designation and dated date as shall be determined by the County Mayor pursuant to Section 8 hereof.  The aggregate true interest rate on the Bonds shall not exceed the maximum interest rate permitted by applicable law at the time of the sale of the Bonds, or any </w:t>
      </w:r>
      <w:r>
        <w:rPr>
          <w:sz w:val="22"/>
          <w:szCs w:val="22"/>
        </w:rPr>
        <w:t>series</w:t>
      </w:r>
      <w:r w:rsidRPr="00831C49">
        <w:rPr>
          <w:sz w:val="22"/>
          <w:szCs w:val="22"/>
        </w:rPr>
        <w:t xml:space="preserve"> thereof.  </w:t>
      </w:r>
      <w:r>
        <w:rPr>
          <w:sz w:val="22"/>
          <w:szCs w:val="22"/>
        </w:rPr>
        <w:t>I</w:t>
      </w:r>
      <w:r w:rsidRPr="00831C49">
        <w:rPr>
          <w:sz w:val="22"/>
          <w:szCs w:val="22"/>
        </w:rPr>
        <w:t xml:space="preserve">nterest on the Bonds shall be payable semi-annually on </w:t>
      </w:r>
      <w:r>
        <w:rPr>
          <w:sz w:val="22"/>
          <w:szCs w:val="22"/>
        </w:rPr>
        <w:t>April</w:t>
      </w:r>
      <w:r w:rsidRPr="00831C49">
        <w:rPr>
          <w:sz w:val="22"/>
          <w:szCs w:val="22"/>
        </w:rPr>
        <w:t xml:space="preserve"> 1 and </w:t>
      </w:r>
      <w:r>
        <w:rPr>
          <w:sz w:val="22"/>
          <w:szCs w:val="22"/>
        </w:rPr>
        <w:t>October</w:t>
      </w:r>
      <w:r w:rsidRPr="00831C49">
        <w:rPr>
          <w:sz w:val="22"/>
          <w:szCs w:val="22"/>
        </w:rPr>
        <w:t xml:space="preserve"> 1 in each year, commencing </w:t>
      </w:r>
      <w:r>
        <w:rPr>
          <w:sz w:val="22"/>
          <w:szCs w:val="22"/>
        </w:rPr>
        <w:t>April 1, 2024</w:t>
      </w:r>
      <w:r w:rsidRPr="00831C49">
        <w:rPr>
          <w:sz w:val="22"/>
          <w:szCs w:val="22"/>
        </w:rPr>
        <w:t>.  The Bonds shall be issued initially in $5,000 denominations or integral multiples thereof, as shall be requested by the original purchaser</w:t>
      </w:r>
      <w:r>
        <w:rPr>
          <w:sz w:val="22"/>
          <w:szCs w:val="22"/>
        </w:rPr>
        <w:t>.</w:t>
      </w:r>
      <w:r w:rsidRPr="00831C49">
        <w:rPr>
          <w:sz w:val="22"/>
          <w:szCs w:val="22"/>
        </w:rPr>
        <w:t xml:space="preserve"> </w:t>
      </w:r>
    </w:p>
    <w:p w14:paraId="035937B4" w14:textId="77777777" w:rsidR="006F7F61" w:rsidRDefault="006F7F61" w:rsidP="006F7F61">
      <w:pPr>
        <w:ind w:left="720"/>
        <w:jc w:val="both"/>
        <w:rPr>
          <w:sz w:val="22"/>
          <w:szCs w:val="22"/>
        </w:rPr>
      </w:pPr>
    </w:p>
    <w:p w14:paraId="10BAB043" w14:textId="77777777" w:rsidR="006F7F61" w:rsidRPr="0079484F" w:rsidRDefault="007E3E90" w:rsidP="006F7F61">
      <w:pPr>
        <w:numPr>
          <w:ilvl w:val="0"/>
          <w:numId w:val="2"/>
        </w:numPr>
        <w:ind w:left="0" w:firstLine="720"/>
        <w:jc w:val="both"/>
        <w:rPr>
          <w:sz w:val="22"/>
          <w:szCs w:val="22"/>
        </w:rPr>
      </w:pPr>
      <w:r>
        <w:rPr>
          <w:sz w:val="22"/>
          <w:szCs w:val="22"/>
        </w:rPr>
        <w:t>Subject to modifications permitted in Section 8 hereof,</w:t>
      </w:r>
      <w:r w:rsidRPr="00831C49">
        <w:rPr>
          <w:sz w:val="22"/>
          <w:szCs w:val="22"/>
        </w:rPr>
        <w:t xml:space="preserve"> </w:t>
      </w:r>
      <w:r>
        <w:rPr>
          <w:sz w:val="22"/>
          <w:szCs w:val="22"/>
        </w:rPr>
        <w:t xml:space="preserve">the Bonds </w:t>
      </w:r>
      <w:r w:rsidRPr="00831C49">
        <w:rPr>
          <w:sz w:val="22"/>
          <w:szCs w:val="22"/>
        </w:rPr>
        <w:t xml:space="preserve">shall mature on </w:t>
      </w:r>
      <w:r>
        <w:rPr>
          <w:sz w:val="22"/>
          <w:szCs w:val="22"/>
        </w:rPr>
        <w:t>April</w:t>
      </w:r>
      <w:r w:rsidRPr="00831C49">
        <w:rPr>
          <w:sz w:val="22"/>
          <w:szCs w:val="22"/>
        </w:rPr>
        <w:t xml:space="preserve"> 1 of each year, subject to prior optional redemption as hereinafter provided, either serially or through mandatory redemption, in the years and amounts provided </w:t>
      </w:r>
      <w:r>
        <w:rPr>
          <w:sz w:val="22"/>
          <w:szCs w:val="22"/>
        </w:rPr>
        <w:t>in the table below</w:t>
      </w:r>
      <w:r w:rsidRPr="00831C49">
        <w:rPr>
          <w:sz w:val="22"/>
          <w:szCs w:val="22"/>
        </w:rPr>
        <w:t>.</w:t>
      </w:r>
      <w:r>
        <w:rPr>
          <w:sz w:val="22"/>
          <w:szCs w:val="22"/>
        </w:rPr>
        <w:t xml:space="preserve">  The interest amounts set forth below are estimates and are included herein solely for purpose of presenting estimated debt service costs as contemplated by the County’s debt management policies.  Actual principal and interest payments will depend upon market conditions on the date on which the Bonds are competitively bid and the structure of the winning bid, as described in Section 8.</w:t>
      </w:r>
    </w:p>
    <w:p w14:paraId="6508B2D5" w14:textId="77777777" w:rsidR="006F7F61" w:rsidRDefault="007E3E90" w:rsidP="006F7F61">
      <w:pPr>
        <w:jc w:val="center"/>
      </w:pPr>
      <w:r>
        <w:rPr>
          <w:noProof/>
        </w:rPr>
        <w:drawing>
          <wp:inline distT="0" distB="0" distL="0" distR="0" wp14:anchorId="6A60E6DE" wp14:editId="2285BAF3">
            <wp:extent cx="5022850" cy="34417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64313" name="Picture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22850" cy="3441700"/>
                    </a:xfrm>
                    <a:prstGeom prst="rect">
                      <a:avLst/>
                    </a:prstGeom>
                    <a:noFill/>
                    <a:ln>
                      <a:noFill/>
                    </a:ln>
                  </pic:spPr>
                </pic:pic>
              </a:graphicData>
            </a:graphic>
          </wp:inline>
        </w:drawing>
      </w:r>
    </w:p>
    <w:p w14:paraId="19C193EF" w14:textId="77777777" w:rsidR="006F7F61" w:rsidRDefault="006F7F61" w:rsidP="006F7F61">
      <w:pPr>
        <w:jc w:val="center"/>
      </w:pPr>
    </w:p>
    <w:p w14:paraId="325509A6" w14:textId="77777777" w:rsidR="006F7F61" w:rsidRPr="00831C49" w:rsidRDefault="007E3E90" w:rsidP="006F7F61">
      <w:pPr>
        <w:jc w:val="both"/>
        <w:rPr>
          <w:sz w:val="22"/>
          <w:szCs w:val="22"/>
        </w:rPr>
      </w:pPr>
      <w:r>
        <w:rPr>
          <w:sz w:val="22"/>
          <w:szCs w:val="22"/>
        </w:rPr>
        <w:tab/>
        <w:t>(c</w:t>
      </w:r>
      <w:r w:rsidRPr="00831C49">
        <w:rPr>
          <w:sz w:val="22"/>
          <w:szCs w:val="22"/>
        </w:rPr>
        <w:t>)</w:t>
      </w:r>
      <w:r w:rsidRPr="00831C49">
        <w:rPr>
          <w:sz w:val="22"/>
          <w:szCs w:val="22"/>
        </w:rPr>
        <w:tab/>
        <w:t xml:space="preserve">Subject to the adjustments permitted pursuant to Section 8 hereof, Bonds maturing on or before </w:t>
      </w:r>
      <w:r>
        <w:rPr>
          <w:sz w:val="22"/>
          <w:szCs w:val="22"/>
        </w:rPr>
        <w:t xml:space="preserve">April </w:t>
      </w:r>
      <w:r w:rsidRPr="00831C49">
        <w:rPr>
          <w:sz w:val="22"/>
          <w:szCs w:val="22"/>
        </w:rPr>
        <w:t>1, 20</w:t>
      </w:r>
      <w:r>
        <w:rPr>
          <w:sz w:val="22"/>
          <w:szCs w:val="22"/>
        </w:rPr>
        <w:t>33</w:t>
      </w:r>
      <w:r w:rsidRPr="00831C49">
        <w:rPr>
          <w:sz w:val="22"/>
          <w:szCs w:val="22"/>
        </w:rPr>
        <w:t xml:space="preserve"> shall mature without option of prior redemption and Bonds maturing </w:t>
      </w:r>
      <w:r>
        <w:rPr>
          <w:sz w:val="22"/>
          <w:szCs w:val="22"/>
        </w:rPr>
        <w:t>April</w:t>
      </w:r>
      <w:r w:rsidRPr="00831C49">
        <w:rPr>
          <w:sz w:val="22"/>
          <w:szCs w:val="22"/>
        </w:rPr>
        <w:t xml:space="preserve"> 1, 20</w:t>
      </w:r>
      <w:r>
        <w:rPr>
          <w:sz w:val="22"/>
          <w:szCs w:val="22"/>
        </w:rPr>
        <w:t>34</w:t>
      </w:r>
      <w:r w:rsidRPr="00831C49">
        <w:rPr>
          <w:sz w:val="22"/>
          <w:szCs w:val="22"/>
        </w:rPr>
        <w:t xml:space="preserve"> and thereafter, shall be subject to redemption prior to maturity at the option of the County on </w:t>
      </w:r>
      <w:r>
        <w:rPr>
          <w:sz w:val="22"/>
          <w:szCs w:val="22"/>
        </w:rPr>
        <w:t>April</w:t>
      </w:r>
      <w:r w:rsidRPr="00831C49">
        <w:rPr>
          <w:sz w:val="22"/>
          <w:szCs w:val="22"/>
        </w:rPr>
        <w:t xml:space="preserve"> 1, 20</w:t>
      </w:r>
      <w:r>
        <w:rPr>
          <w:sz w:val="22"/>
          <w:szCs w:val="22"/>
        </w:rPr>
        <w:t>33</w:t>
      </w:r>
      <w:r w:rsidRPr="00831C49">
        <w:rPr>
          <w:sz w:val="22"/>
          <w:szCs w:val="22"/>
        </w:rPr>
        <w:t xml:space="preserve"> and thereafter, as a whole or in part at any time at the redemption price of par plus accrued interest to the redemption date.  If less than all of the Bonds within a single maturity shall be called for redemption, the interests within the maturity to be redeemed shall be selected as follows:</w:t>
      </w:r>
    </w:p>
    <w:p w14:paraId="035FE646" w14:textId="77777777" w:rsidR="006F7F61" w:rsidRPr="00831C49" w:rsidRDefault="006F7F61" w:rsidP="006F7F61">
      <w:pPr>
        <w:jc w:val="both"/>
        <w:rPr>
          <w:sz w:val="22"/>
          <w:szCs w:val="22"/>
        </w:rPr>
      </w:pPr>
    </w:p>
    <w:p w14:paraId="1111AB0D" w14:textId="77777777" w:rsidR="006F7F61" w:rsidRPr="00831C49" w:rsidRDefault="007E3E90" w:rsidP="006F7F61">
      <w:pPr>
        <w:ind w:left="720"/>
        <w:jc w:val="both"/>
        <w:rPr>
          <w:sz w:val="22"/>
          <w:szCs w:val="22"/>
        </w:rPr>
      </w:pPr>
      <w:r w:rsidRPr="00831C49">
        <w:rPr>
          <w:sz w:val="22"/>
          <w:szCs w:val="22"/>
        </w:rPr>
        <w:tab/>
        <w:t>(i)</w:t>
      </w:r>
      <w:r w:rsidRPr="00831C49">
        <w:rPr>
          <w:sz w:val="22"/>
          <w:szCs w:val="22"/>
        </w:rPr>
        <w:tab/>
        <w:t>if the Bonds are being held under a Book-Entry System by DTC, or a successor Depository, the Bonds to be redeemed shall be determined by DTC, or such successor Depository, by lot or such other manner as DTC, or such successor Depository, shall determine; or</w:t>
      </w:r>
    </w:p>
    <w:p w14:paraId="6DDBDE39" w14:textId="77777777" w:rsidR="006F7F61" w:rsidRPr="00831C49" w:rsidRDefault="006F7F61" w:rsidP="006F7F61">
      <w:pPr>
        <w:jc w:val="both"/>
        <w:rPr>
          <w:sz w:val="22"/>
          <w:szCs w:val="22"/>
        </w:rPr>
      </w:pPr>
    </w:p>
    <w:p w14:paraId="26E91C02" w14:textId="77777777" w:rsidR="006F7F61" w:rsidRPr="00831C49" w:rsidRDefault="007E3E90" w:rsidP="006F7F61">
      <w:pPr>
        <w:ind w:left="720"/>
        <w:jc w:val="both"/>
        <w:rPr>
          <w:sz w:val="22"/>
          <w:szCs w:val="22"/>
        </w:rPr>
      </w:pPr>
      <w:r w:rsidRPr="00831C49">
        <w:rPr>
          <w:sz w:val="22"/>
          <w:szCs w:val="22"/>
        </w:rPr>
        <w:tab/>
        <w:t>(ii)</w:t>
      </w:r>
      <w:r w:rsidRPr="00831C49">
        <w:rPr>
          <w:sz w:val="22"/>
          <w:szCs w:val="22"/>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p>
    <w:p w14:paraId="57E43066" w14:textId="77777777" w:rsidR="006F7F61" w:rsidRPr="00831C49" w:rsidRDefault="006F7F61" w:rsidP="006F7F61">
      <w:pPr>
        <w:jc w:val="both"/>
        <w:rPr>
          <w:sz w:val="22"/>
          <w:szCs w:val="22"/>
        </w:rPr>
      </w:pPr>
    </w:p>
    <w:p w14:paraId="68219151" w14:textId="77777777" w:rsidR="006F7F61" w:rsidRPr="00831C49" w:rsidRDefault="007E3E90" w:rsidP="006F7F61">
      <w:pPr>
        <w:jc w:val="both"/>
        <w:rPr>
          <w:sz w:val="22"/>
          <w:szCs w:val="22"/>
        </w:rPr>
      </w:pPr>
      <w:r>
        <w:rPr>
          <w:sz w:val="22"/>
          <w:szCs w:val="22"/>
        </w:rPr>
        <w:tab/>
        <w:t>(d</w:t>
      </w:r>
      <w:r w:rsidRPr="00831C49">
        <w:rPr>
          <w:sz w:val="22"/>
          <w:szCs w:val="22"/>
        </w:rPr>
        <w:t>)</w:t>
      </w:r>
      <w:r w:rsidRPr="00831C49">
        <w:rPr>
          <w:sz w:val="22"/>
          <w:szCs w:val="22"/>
        </w:rPr>
        <w:tab/>
        <w:t>Pursuant to Section 8 hereof, the County Mayor is authorized to sell the Bonds, or any maturities thereof, as term bonds with mandatory redemption requirements corresponding to the maturities set forth herein or as determined by the County Mayor.  In the event any or all the Bonds are sold as term bonds, the County shall redeem term bonds on redemption dates corresponding to the maturity dates set forth herein, in aggregate principal amounts equal to the maturity amounts established pursuant to Section 8 hereof for each redemption date, as such maturity amounts may be adjusted pursuant to Section 8 hereof, at a price of par plus accrued interest thereon to the date of redemption.  The term bonds to be redeemed within a single maturity shall be selected in the manner described in subsection (b) above.</w:t>
      </w:r>
    </w:p>
    <w:p w14:paraId="6AD0CF94" w14:textId="77777777" w:rsidR="006F7F61" w:rsidRPr="00831C49" w:rsidRDefault="006F7F61" w:rsidP="006F7F61">
      <w:pPr>
        <w:jc w:val="both"/>
        <w:rPr>
          <w:sz w:val="22"/>
          <w:szCs w:val="22"/>
        </w:rPr>
      </w:pPr>
    </w:p>
    <w:p w14:paraId="67B843F8" w14:textId="77777777" w:rsidR="006F7F61" w:rsidRPr="00831C49" w:rsidRDefault="007E3E90" w:rsidP="006F7F61">
      <w:pPr>
        <w:jc w:val="both"/>
        <w:rPr>
          <w:sz w:val="22"/>
          <w:szCs w:val="22"/>
        </w:rPr>
      </w:pPr>
      <w:r w:rsidRPr="00831C49">
        <w:rPr>
          <w:sz w:val="22"/>
          <w:szCs w:val="22"/>
        </w:rPr>
        <w:tab/>
        <w:t>At its option, to be exercised on or before the forty-fifth (45th) day next preceding any such mandatory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23146DD1" w14:textId="77777777" w:rsidR="006F7F61" w:rsidRPr="00831C49" w:rsidRDefault="006F7F61" w:rsidP="006F7F61">
      <w:pPr>
        <w:jc w:val="both"/>
        <w:rPr>
          <w:sz w:val="22"/>
          <w:szCs w:val="22"/>
        </w:rPr>
      </w:pPr>
    </w:p>
    <w:p w14:paraId="61C5B3E7" w14:textId="77777777" w:rsidR="006F7F61" w:rsidRPr="00831C49" w:rsidRDefault="007E3E90" w:rsidP="006F7F61">
      <w:pPr>
        <w:jc w:val="both"/>
        <w:rPr>
          <w:sz w:val="22"/>
          <w:szCs w:val="22"/>
        </w:rPr>
      </w:pPr>
      <w:r>
        <w:rPr>
          <w:sz w:val="22"/>
          <w:szCs w:val="22"/>
        </w:rPr>
        <w:tab/>
        <w:t>(e</w:t>
      </w:r>
      <w:r w:rsidRPr="00831C49">
        <w:rPr>
          <w:sz w:val="22"/>
          <w:szCs w:val="22"/>
        </w:rPr>
        <w:t>)</w:t>
      </w:r>
      <w:r w:rsidRPr="00831C49">
        <w:rPr>
          <w:sz w:val="22"/>
          <w:szCs w:val="22"/>
        </w:rPr>
        <w:tab/>
        <w:t xml:space="preserve">Notice of call for redemption, whether optional or mandatory, shall be given by the Registration Agent on behalf of the County not less than </w:t>
      </w:r>
      <w:r>
        <w:rPr>
          <w:sz w:val="22"/>
          <w:szCs w:val="22"/>
        </w:rPr>
        <w:t xml:space="preserve">20 </w:t>
      </w:r>
      <w:r w:rsidRPr="00831C49">
        <w:rPr>
          <w:sz w:val="22"/>
          <w:szCs w:val="22"/>
        </w:rPr>
        <w:t xml:space="preserve">nor more than </w:t>
      </w:r>
      <w:r>
        <w:rPr>
          <w:sz w:val="22"/>
          <w:szCs w:val="22"/>
        </w:rPr>
        <w:t xml:space="preserve">60 </w:t>
      </w:r>
      <w:r w:rsidRPr="00831C49">
        <w:rPr>
          <w:sz w:val="22"/>
          <w:szCs w:val="22"/>
        </w:rPr>
        <w:t xml:space="preserve">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redemption of any of the Bonds for which proper notice was given.  </w:t>
      </w:r>
      <w:r w:rsidRPr="00D8477B">
        <w:rPr>
          <w:sz w:val="22"/>
          <w:szCs w:val="22"/>
        </w:rPr>
        <w:t>The notice may state that it is conditioned upon the deposit of moneys in an amount equal to the amount necessary to effect the redemption with the Registration Agent no later than the redemption date (</w:t>
      </w:r>
      <w:r>
        <w:rPr>
          <w:sz w:val="22"/>
          <w:szCs w:val="22"/>
        </w:rPr>
        <w:t>“</w:t>
      </w:r>
      <w:r w:rsidRPr="00D8477B">
        <w:rPr>
          <w:sz w:val="22"/>
          <w:szCs w:val="22"/>
        </w:rPr>
        <w:t>Conditional Redemption</w:t>
      </w:r>
      <w:r>
        <w:rPr>
          <w:sz w:val="22"/>
          <w:szCs w:val="22"/>
        </w:rPr>
        <w:t>”</w:t>
      </w:r>
      <w:r w:rsidRPr="00D8477B">
        <w:rPr>
          <w:sz w:val="22"/>
          <w:szCs w:val="22"/>
        </w:rPr>
        <w:t>)</w:t>
      </w:r>
      <w:r>
        <w:rPr>
          <w:szCs w:val="22"/>
        </w:rPr>
        <w:t xml:space="preserve">. </w:t>
      </w:r>
      <w:r w:rsidRPr="00831C49">
        <w:rPr>
          <w:sz w:val="22"/>
          <w:szCs w:val="22"/>
        </w:rPr>
        <w:t>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or Beneficial Owner will not affect the validity of such redemption.  The Registration Agent shall mail said notices as and when directed by the County pursuant to written instructions from an authorized representative of the County (other than for a mandatory sinking fund redemption, notices of which shall be given on the dates provided herein) given at least forty-five (45) days prior to the redemption date (unless a shorter notice period shall be satisfactory to the Registration Agent).  From and after the redemption date, all Bonds called for redemption shall cease to bear interest if funds are available at the office of the Registration Agent for the payment thereof and if notice has been duly provided as set forth herein.</w:t>
      </w:r>
      <w:r>
        <w:rPr>
          <w:sz w:val="22"/>
          <w:szCs w:val="22"/>
        </w:rPr>
        <w:t xml:space="preserve">  </w:t>
      </w:r>
      <w:r w:rsidRPr="00D8477B">
        <w:rPr>
          <w:sz w:val="22"/>
          <w:szCs w:val="22"/>
        </w:rPr>
        <w:t>In the case of a Conditional Redemption, the failure of the County to make funds available in part or in whole on or before the redemption date shall not constitute an event of default, and the Registration Agent shall give immediate notice to the Depository or the affected Bondholders that the redemption did not occur and that the Bonds called for redemption and not so paid remain outstanding</w:t>
      </w:r>
      <w:r>
        <w:rPr>
          <w:sz w:val="22"/>
          <w:szCs w:val="22"/>
        </w:rPr>
        <w:t>.</w:t>
      </w:r>
    </w:p>
    <w:p w14:paraId="7893A1F8" w14:textId="77777777" w:rsidR="006F7F61" w:rsidRPr="00831C49" w:rsidRDefault="006F7F61" w:rsidP="006F7F61">
      <w:pPr>
        <w:jc w:val="both"/>
        <w:rPr>
          <w:sz w:val="22"/>
          <w:szCs w:val="22"/>
        </w:rPr>
      </w:pPr>
    </w:p>
    <w:p w14:paraId="52B9AD5D" w14:textId="77777777" w:rsidR="006F7F61" w:rsidRPr="00831C49" w:rsidRDefault="007E3E90" w:rsidP="006F7F61">
      <w:pPr>
        <w:jc w:val="both"/>
        <w:rPr>
          <w:sz w:val="22"/>
          <w:szCs w:val="22"/>
        </w:rPr>
      </w:pPr>
      <w:r>
        <w:rPr>
          <w:sz w:val="22"/>
          <w:szCs w:val="22"/>
        </w:rPr>
        <w:tab/>
        <w:t>(f</w:t>
      </w:r>
      <w:r w:rsidRPr="00831C49">
        <w:rPr>
          <w:sz w:val="22"/>
          <w:szCs w:val="22"/>
        </w:rPr>
        <w:t>)</w:t>
      </w:r>
      <w:r w:rsidRPr="00831C49">
        <w:rPr>
          <w:sz w:val="22"/>
          <w:szCs w:val="22"/>
        </w:rPr>
        <w:tab/>
        <w:t>The County Mayor is hereby authorized and directed to appoint the Registration Agent for the Bonds and the Registration Agent so appointed is authorized and directed to maintain Bond registration records with respect to the Bonds, to authenticate and deliver the Bonds as provided herein, either at original issuance or upon transfer, to effect transfers of the Bonds, to give all notices of redemption as required herein, to make all payments of principal and interest with respect to the Bonds as provided herein, to cancel and destroy Bonds which have been paid at maturity or upon earlier redemption or submitted for exchange or transfer, to furnish the County at least annually a certificate of destruction with respect to Bonds canceled and destroyed, and to furnish the County at least annually an audit confirmation of Bonds paid, Bonds outstanding and payments made with respect to interest on the Bonds.  The County Mayor is hereby authorized to execute and the County Clerk is hereby authorized to attest such written agreement between the County and the Registration Agent as they shall deem necessary and proper with respect to the obligations, duties and rights of the Registration Agent.  The payment of all reasonable fees and expenses of the Registration Agent for the discharge of its duties and obligations hereunder or under any such agreement is hereby authorized and directed.</w:t>
      </w:r>
    </w:p>
    <w:p w14:paraId="383CB5CE" w14:textId="77777777" w:rsidR="006F7F61" w:rsidRPr="00831C49" w:rsidRDefault="006F7F61" w:rsidP="006F7F61">
      <w:pPr>
        <w:jc w:val="both"/>
        <w:rPr>
          <w:sz w:val="22"/>
          <w:szCs w:val="22"/>
        </w:rPr>
      </w:pPr>
    </w:p>
    <w:p w14:paraId="0C1784B1" w14:textId="77777777" w:rsidR="006F7F61" w:rsidRPr="00831C49" w:rsidRDefault="007E3E90" w:rsidP="006F7F61">
      <w:pPr>
        <w:jc w:val="both"/>
        <w:rPr>
          <w:sz w:val="22"/>
          <w:szCs w:val="22"/>
        </w:rPr>
      </w:pPr>
      <w:r>
        <w:rPr>
          <w:sz w:val="22"/>
          <w:szCs w:val="22"/>
        </w:rPr>
        <w:tab/>
        <w:t>(g</w:t>
      </w:r>
      <w:r w:rsidRPr="00831C49">
        <w:rPr>
          <w:sz w:val="22"/>
          <w:szCs w:val="22"/>
        </w:rPr>
        <w:t>)</w:t>
      </w:r>
      <w:r w:rsidRPr="00831C49">
        <w:rPr>
          <w:sz w:val="22"/>
          <w:szCs w:val="22"/>
        </w:rPr>
        <w:tab/>
        <w:t xml:space="preserve">The Bonds shall be payable, both principal and interest, in lawful money of the United States of America at the main office of the Registration Agent.  The Registration Agent shall make all interest payments with respect to the Bonds by check or draft on each interest payment date directly to the registered owners as shown on the Bond registration records maintained by the Registration Agent as of the close of business on the fifteenth day of the month next preceding the interest payment date (the </w:t>
      </w:r>
      <w:r>
        <w:rPr>
          <w:sz w:val="22"/>
          <w:szCs w:val="22"/>
        </w:rPr>
        <w:t>“</w:t>
      </w:r>
      <w:r w:rsidRPr="00831C49">
        <w:rPr>
          <w:sz w:val="22"/>
          <w:szCs w:val="22"/>
        </w:rPr>
        <w:t>Regular Record Date</w:t>
      </w:r>
      <w:r>
        <w:rPr>
          <w:sz w:val="22"/>
          <w:szCs w:val="22"/>
        </w:rPr>
        <w:t>”</w:t>
      </w:r>
      <w:r w:rsidRPr="00831C49">
        <w:rPr>
          <w:sz w:val="22"/>
          <w:szCs w:val="22"/>
        </w:rPr>
        <w:t>) by depositing said payment in the United States mail, postage prepaid, addressed to such owners at their addresses shown on said Bond registration records, without, except for final payment, the presentation or surrender of such registered Bonds, and all such payments shall discharge the obligations of the County in respect of such Bonds to the extent of the payments so made.  Payment of principal of and premium, if any, on the Bonds shall be made upon presentation and surrender of such Bonds to the Registration Agent as the same shall become due and payable.  All rates of interest specified herein shall be computed on the basis of a three hundred sixty (360) day year composed of twelve (12) months of thirty (30) days each.  In the event the Bonds are no longer registered in the name of DTC, or a successor Depository, if requested by the Owner of at least $1,000,000 in aggregate principal amount of the Bonds, payment of interest on such Bonds shall be paid by wire transfer to a bank within the continental United States or deposited to a designated account if such account is maintained with the Registration Agent and written notice of any such election and designated account is given to the Registration Agent prior to the record date.</w:t>
      </w:r>
    </w:p>
    <w:p w14:paraId="7D4A4081" w14:textId="77777777" w:rsidR="006F7F61" w:rsidRPr="00831C49" w:rsidRDefault="006F7F61" w:rsidP="006F7F61">
      <w:pPr>
        <w:jc w:val="both"/>
        <w:rPr>
          <w:sz w:val="22"/>
          <w:szCs w:val="22"/>
        </w:rPr>
      </w:pPr>
    </w:p>
    <w:p w14:paraId="24999CA3" w14:textId="77777777" w:rsidR="006F7F61" w:rsidRPr="00831C49" w:rsidRDefault="007E3E90" w:rsidP="006F7F61">
      <w:pPr>
        <w:jc w:val="both"/>
        <w:rPr>
          <w:sz w:val="22"/>
          <w:szCs w:val="22"/>
        </w:rPr>
      </w:pPr>
      <w:r>
        <w:rPr>
          <w:sz w:val="22"/>
          <w:szCs w:val="22"/>
        </w:rPr>
        <w:tab/>
        <w:t>(h</w:t>
      </w:r>
      <w:r w:rsidRPr="00831C49">
        <w:rPr>
          <w:sz w:val="22"/>
          <w:szCs w:val="22"/>
        </w:rPr>
        <w:t>)</w:t>
      </w:r>
      <w:r w:rsidRPr="00831C49">
        <w:rPr>
          <w:sz w:val="22"/>
          <w:szCs w:val="22"/>
        </w:rPr>
        <w:tab/>
        <w:t xml:space="preserve">Any interest on any Bond that is payable but is not punctually paid or duly provided for on any interest payment date (hereinafter </w:t>
      </w:r>
      <w:r>
        <w:rPr>
          <w:sz w:val="22"/>
          <w:szCs w:val="22"/>
        </w:rPr>
        <w:t>“</w:t>
      </w:r>
      <w:r w:rsidRPr="00831C49">
        <w:rPr>
          <w:sz w:val="22"/>
          <w:szCs w:val="22"/>
        </w:rPr>
        <w:t>Defaulted Interest</w:t>
      </w:r>
      <w:r>
        <w:rPr>
          <w:sz w:val="22"/>
          <w:szCs w:val="22"/>
        </w:rPr>
        <w:t>”</w:t>
      </w:r>
      <w:r w:rsidRPr="00831C49">
        <w:rPr>
          <w:sz w:val="22"/>
          <w:szCs w:val="22"/>
        </w:rPr>
        <w:t xml:space="preserve">) shall forthwith cease to be payable to the registered owner on the relevant Regular Record Date; and, in lieu thereof, such Defaulted Interest shall be paid by the County to the persons in whose names the Bonds are registered at the close of business on a date (the </w:t>
      </w:r>
      <w:r>
        <w:rPr>
          <w:sz w:val="22"/>
          <w:szCs w:val="22"/>
        </w:rPr>
        <w:t>“</w:t>
      </w:r>
      <w:r w:rsidRPr="00831C49">
        <w:rPr>
          <w:sz w:val="22"/>
          <w:szCs w:val="22"/>
        </w:rPr>
        <w:t>Special Record Date</w:t>
      </w:r>
      <w:r>
        <w:rPr>
          <w:sz w:val="22"/>
          <w:szCs w:val="22"/>
        </w:rPr>
        <w:t>”</w:t>
      </w:r>
      <w:r w:rsidRPr="00831C49">
        <w:rPr>
          <w:sz w:val="22"/>
          <w:szCs w:val="22"/>
        </w:rPr>
        <w:t>) for the payment of such Defaulted Interest, which shall be fixed in the following manner: the County shall notify the Registration Agent in writing of the amount of Defaulted Interest proposed to be paid on each Bond and the date of the proposed payment, and at the same time the County shall deposit with the Registration Agent an amount of money equal to the aggregate amount proposed to be paid in respect of such Defaulted Interest or shall make arrangements satisfactory to the Registration Agent for such deposit prior to the date of the proposed payment, such money when deposited to be held in trust for the benefit of the persons entitled to such Defaulted Interest as in this Section provided.  Thereupon, not less than ten (10) days after the receipt by the Registration Agent of the notice of the proposed payment, the Registration Agent shall fix a Special Record Date for the payment of such Defaulted Interest which Date shall be not more than fifteen (15) nor less than ten (10) days prior to the date of the proposed payment to the registered owners.  The Registration Agent shall promptly notify the County of such Special Record Date and, in the name and at the expense of the County, not less than ten (10) days prior to such Special Record Date, shall cause notice of the proposed payment of such Defaulted Interest and the Special Record Date therefor to be mailed, first class postage prepaid, to each registered owner at the address thereof as it appears in the Bond registration records maintained by the Registration Agent as of the date of such notice.  Nothing contained in this Section or in the Bonds shall impair any statutory or other rights in law or in equity of any registered owner arising as a result of the failure of the County to punctually pay or duly provide for the payment of principal of, premium, if any, and interest on the Bonds when due.</w:t>
      </w:r>
    </w:p>
    <w:p w14:paraId="341AD1C9" w14:textId="77777777" w:rsidR="006F7F61" w:rsidRPr="00831C49" w:rsidRDefault="006F7F61" w:rsidP="006F7F61">
      <w:pPr>
        <w:jc w:val="both"/>
        <w:rPr>
          <w:sz w:val="22"/>
          <w:szCs w:val="22"/>
        </w:rPr>
      </w:pPr>
    </w:p>
    <w:p w14:paraId="03EEEB2F" w14:textId="77777777" w:rsidR="006F7F61" w:rsidRPr="00831C49" w:rsidRDefault="007E3E90" w:rsidP="006F7F61">
      <w:pPr>
        <w:jc w:val="both"/>
        <w:rPr>
          <w:sz w:val="22"/>
          <w:szCs w:val="22"/>
        </w:rPr>
      </w:pPr>
      <w:r>
        <w:rPr>
          <w:sz w:val="22"/>
          <w:szCs w:val="22"/>
        </w:rPr>
        <w:tab/>
        <w:t>(i</w:t>
      </w:r>
      <w:r w:rsidRPr="00831C49">
        <w:rPr>
          <w:sz w:val="22"/>
          <w:szCs w:val="22"/>
        </w:rPr>
        <w:t>)</w:t>
      </w:r>
      <w:r w:rsidRPr="00831C49">
        <w:rPr>
          <w:sz w:val="22"/>
          <w:szCs w:val="22"/>
        </w:rPr>
        <w:tab/>
        <w:t>The Bonds are transferable only by presentation to the Registration Agent by the registered owner, or his legal representative duly authorized in writing, of the registered Bond(s) to be transferred with the form of assignment on the reverse side thereof completed in full and signed with the name of the registered owner as it appears upon the face of the Bond(s) accompanied by appropriate documentation necessary to prove the legal capacity of any legal representative of the registered owner.  Upon receipt of the Bond(s) in such form and with such documentation, if any, the Registration Agent shall issue a new Bond or the Bond to the assignee(s) in $5,000 denominations, or integral multiples thereof, as requested by the registered owner requesting transfer.  The Registration Agent shall not be required to transfer or exchange any Bond during the period commencing on a Regular or Special Record Date and ending on the corresponding interest payment date of such Bond, nor to transfer or exchange any Bond after the publication of notice calling such Bond for redemption has been made, nor to transfer or exchange any Bond during the period following the receipt of instructions from the County to call such Bond for redemption; provided, the Registration Agent, at its option, may make transfers after any of said dates.  No charge shall be made to any registered owner for the privilege of transferring any Bond, provided that any transfer tax relating to such transaction shall be paid by the registered owner requesting transfer.  The person in whose name any Bond shall be registered shall be deemed and regarded as the absolute owner thereof for all purposes and neither the County nor the Registration Agent shall be affected by any notice to the contrary whether or not any payments due on the Bonds shall be overdue.  The Bonds, upon surrender to the Registration Agent, may, at the option of the registered owner, be exchanged for an equal aggregate principal amount of the Bonds of the same maturity in any authorized denomination or denominations.</w:t>
      </w:r>
    </w:p>
    <w:p w14:paraId="7FC11168" w14:textId="77777777" w:rsidR="006F7F61" w:rsidRPr="00831C49" w:rsidRDefault="006F7F61" w:rsidP="006F7F61">
      <w:pPr>
        <w:jc w:val="both"/>
        <w:rPr>
          <w:sz w:val="22"/>
          <w:szCs w:val="22"/>
        </w:rPr>
      </w:pPr>
    </w:p>
    <w:p w14:paraId="2CC5D0D9" w14:textId="77777777" w:rsidR="006F7F61" w:rsidRPr="00831C49" w:rsidRDefault="007E3E90" w:rsidP="006F7F61">
      <w:pPr>
        <w:jc w:val="both"/>
        <w:rPr>
          <w:sz w:val="22"/>
          <w:szCs w:val="22"/>
        </w:rPr>
      </w:pPr>
      <w:r>
        <w:rPr>
          <w:sz w:val="22"/>
          <w:szCs w:val="22"/>
        </w:rPr>
        <w:tab/>
        <w:t>(j</w:t>
      </w:r>
      <w:r w:rsidRPr="00831C49">
        <w:rPr>
          <w:sz w:val="22"/>
          <w:szCs w:val="22"/>
        </w:rPr>
        <w:t>)</w:t>
      </w:r>
      <w:r w:rsidRPr="00831C49">
        <w:rPr>
          <w:sz w:val="22"/>
          <w:szCs w:val="22"/>
        </w:rPr>
        <w:tab/>
        <w:t>The Bonds shall be executed in such manner as may be prescribed by applicable law, in the name, and on behalf, of the County with the manual or facsimile signature of the County Mayor and with the official seal, or a facsimile thereof, of the County impressed or imprinted thereon and attested by the manual or facsimile signature of the County Clerk.</w:t>
      </w:r>
    </w:p>
    <w:p w14:paraId="3BE9D74B" w14:textId="77777777" w:rsidR="006F7F61" w:rsidRPr="00831C49" w:rsidRDefault="006F7F61" w:rsidP="006F7F61">
      <w:pPr>
        <w:jc w:val="both"/>
        <w:rPr>
          <w:sz w:val="22"/>
          <w:szCs w:val="22"/>
        </w:rPr>
      </w:pPr>
    </w:p>
    <w:p w14:paraId="14F53682" w14:textId="77777777" w:rsidR="006F7F61" w:rsidRPr="00831C49" w:rsidRDefault="007E3E90" w:rsidP="006F7F61">
      <w:pPr>
        <w:jc w:val="both"/>
        <w:rPr>
          <w:sz w:val="22"/>
          <w:szCs w:val="22"/>
        </w:rPr>
      </w:pPr>
      <w:r>
        <w:rPr>
          <w:sz w:val="22"/>
          <w:szCs w:val="22"/>
        </w:rPr>
        <w:tab/>
        <w:t>(k</w:t>
      </w:r>
      <w:r w:rsidRPr="00831C49">
        <w:rPr>
          <w:sz w:val="22"/>
          <w:szCs w:val="22"/>
        </w:rPr>
        <w:t>)</w:t>
      </w:r>
      <w:r w:rsidRPr="00831C49">
        <w:rPr>
          <w:sz w:val="22"/>
          <w:szCs w:val="22"/>
        </w:rPr>
        <w:tab/>
        <w:t>Except as otherwise provided in this resolution, the Bonds shall be registered in the name of Cede &amp; Co., as nominee of DTC, which will act as securities depository for the Bonds.  References in this Section to a Bond or the Bonds shall be construed to mean the Bond or the Bonds that are held under the Book-Entry System.  One Bond for each maturity shall be issued to DTC and immobilized in its custody.  A Book-Entry System shall be employed, evidencing ownership of the Bonds in authorized denominations, with transfers of beneficial ownership effected on the records of DTC and the DTC Participants pursuant to rules and procedures established by DTC.</w:t>
      </w:r>
    </w:p>
    <w:p w14:paraId="1E38E009" w14:textId="77777777" w:rsidR="006F7F61" w:rsidRPr="00831C49" w:rsidRDefault="006F7F61" w:rsidP="006F7F61">
      <w:pPr>
        <w:jc w:val="both"/>
        <w:rPr>
          <w:sz w:val="22"/>
          <w:szCs w:val="22"/>
        </w:rPr>
      </w:pPr>
    </w:p>
    <w:p w14:paraId="06F785B3" w14:textId="77777777" w:rsidR="006F7F61" w:rsidRPr="00831C49" w:rsidRDefault="007E3E90" w:rsidP="006F7F61">
      <w:pPr>
        <w:jc w:val="both"/>
        <w:rPr>
          <w:sz w:val="22"/>
          <w:szCs w:val="22"/>
        </w:rPr>
      </w:pPr>
      <w:r w:rsidRPr="00831C49">
        <w:rPr>
          <w:sz w:val="22"/>
          <w:szCs w:val="22"/>
        </w:rPr>
        <w:tab/>
        <w:t xml:space="preserve">Each DTC Participant shall be credited in the records of DTC with the amount of such DTC Participant's interest in the Bonds.  Beneficial ownership interests in the Bonds may be purchased by or through DTC Participants.  The holders of these beneficial ownership interests are hereinafter referred to as the </w:t>
      </w:r>
      <w:r>
        <w:rPr>
          <w:sz w:val="22"/>
          <w:szCs w:val="22"/>
        </w:rPr>
        <w:t>“</w:t>
      </w:r>
      <w:r w:rsidRPr="00831C49">
        <w:rPr>
          <w:sz w:val="22"/>
          <w:szCs w:val="22"/>
        </w:rPr>
        <w:t>Beneficial Owners.</w:t>
      </w:r>
      <w:r>
        <w:rPr>
          <w:sz w:val="22"/>
          <w:szCs w:val="22"/>
        </w:rPr>
        <w:t>”</w:t>
      </w:r>
      <w:r w:rsidRPr="00831C49">
        <w:rPr>
          <w:sz w:val="22"/>
          <w:szCs w:val="22"/>
        </w:rPr>
        <w:t xml:space="preserve">  The Beneficial Owners shall not receive the Bonds representing their beneficial ownership interests.  The ownership interests of each Beneficial Owner shall be recorded through the records of the DTC Participant from which such Beneficial Owner purchased its Bonds.  Transfers of ownership interests in the Bonds shall be accomplished by book entries made by DTC and, in turn, by DTC Participants acting on behalf of Beneficial Owners.  SO LONG AS CEDE &amp; CO., AS NOMINEE FOR DTC, IS THE REGISTERED OWNER OF THE BONDS, THE REGISTRATION AGENT SHALL TREAT CEDE &amp; CO., AS THE ONLY HOLDER OF THE BONDS FOR ALL PURPOSES UNDER THIS RESOLUTION, INCLUDING RECEIPT OF ALL PRINCIPAL OF, PREMIUM, IF ANY, AND INTEREST ON THE BONDS, RECEIPT OF NOTICES, VOTING AND REQUESTING OR DIRECTING THE REGISTRATION AGENT TO TAKE OR NOT TO TAKE, OR CONSENTING TO, CERTAIN ACTIONS UNDER THIS RESOLUTION.</w:t>
      </w:r>
    </w:p>
    <w:p w14:paraId="60D0E1FE" w14:textId="77777777" w:rsidR="006F7F61" w:rsidRPr="00831C49" w:rsidRDefault="006F7F61" w:rsidP="006F7F61">
      <w:pPr>
        <w:jc w:val="both"/>
        <w:rPr>
          <w:sz w:val="22"/>
          <w:szCs w:val="22"/>
        </w:rPr>
      </w:pPr>
    </w:p>
    <w:p w14:paraId="487AAF6E" w14:textId="77777777" w:rsidR="006F7F61" w:rsidRPr="00831C49" w:rsidRDefault="007E3E90" w:rsidP="006F7F61">
      <w:pPr>
        <w:jc w:val="both"/>
        <w:rPr>
          <w:sz w:val="22"/>
          <w:szCs w:val="22"/>
        </w:rPr>
      </w:pPr>
      <w:r w:rsidRPr="00831C49">
        <w:rPr>
          <w:sz w:val="22"/>
          <w:szCs w:val="22"/>
        </w:rPr>
        <w:tab/>
        <w:t xml:space="preserve">Payments of principal, interest, and redemption premium, if any, with respect to the Bonds, so long as DTC is the only owner of the Bonds, shall be paid by the Registration Agent directly to DTC or its nominee, Cede &amp; Co. as provided in the Letter of Representation relating to the Bonds from the County and the Registration Agent to DTC (the </w:t>
      </w:r>
      <w:r>
        <w:rPr>
          <w:sz w:val="22"/>
          <w:szCs w:val="22"/>
        </w:rPr>
        <w:t>“</w:t>
      </w:r>
      <w:r w:rsidRPr="00831C49">
        <w:rPr>
          <w:sz w:val="22"/>
          <w:szCs w:val="22"/>
        </w:rPr>
        <w:t>Letter of Representation</w:t>
      </w:r>
      <w:r>
        <w:rPr>
          <w:sz w:val="22"/>
          <w:szCs w:val="22"/>
        </w:rPr>
        <w:t>”</w:t>
      </w:r>
      <w:r w:rsidRPr="00831C49">
        <w:rPr>
          <w:sz w:val="22"/>
          <w:szCs w:val="22"/>
        </w:rPr>
        <w:t>).  DTC shall remit such payments to DTC Participants, and such payments thereafter shall be paid by DTC Participants to the Beneficial Owners.  The County and the Registration Agent shall not be responsible or liable for payment by DTC or DTC Participants, for sending transaction statements or for maintaining, supervising or reviewing records maintained by DTC or DTC Participants.</w:t>
      </w:r>
    </w:p>
    <w:p w14:paraId="25A8E6DB" w14:textId="77777777" w:rsidR="006F7F61" w:rsidRPr="00831C49" w:rsidRDefault="006F7F61" w:rsidP="006F7F61">
      <w:pPr>
        <w:jc w:val="both"/>
        <w:rPr>
          <w:sz w:val="22"/>
          <w:szCs w:val="22"/>
        </w:rPr>
      </w:pPr>
    </w:p>
    <w:p w14:paraId="5BAD1581" w14:textId="77777777" w:rsidR="006F7F61" w:rsidRPr="00831C49" w:rsidRDefault="007E3E90" w:rsidP="006F7F61">
      <w:pPr>
        <w:jc w:val="both"/>
        <w:rPr>
          <w:sz w:val="22"/>
          <w:szCs w:val="22"/>
        </w:rPr>
      </w:pPr>
      <w:r w:rsidRPr="00831C49">
        <w:rPr>
          <w:sz w:val="22"/>
          <w:szCs w:val="22"/>
        </w:rPr>
        <w:tab/>
        <w:t xml:space="preserve">In the event that (1) DTC determines not to continue to act as securities depository for the Bonds or (2) the County determines that the continuation of the Book-Entry System of evidence and transfer of ownership of the Bonds would adversely affect their interests or the interests of the Beneficial Owners of the Bonds, the County shall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If the purchaser of the Bonds, or any </w:t>
      </w:r>
      <w:r>
        <w:rPr>
          <w:sz w:val="22"/>
          <w:szCs w:val="22"/>
        </w:rPr>
        <w:t>series</w:t>
      </w:r>
      <w:r w:rsidRPr="00831C49">
        <w:rPr>
          <w:sz w:val="22"/>
          <w:szCs w:val="22"/>
        </w:rPr>
        <w:t xml:space="preserve"> thereof, does not intend to reoffer the Bonds to the public, then the County Mayor and the purchaser may agree that the Bonds be issued in the form of fully-registered certificated Bonds and not utilize the Book-Entry System.</w:t>
      </w:r>
    </w:p>
    <w:p w14:paraId="1A1EEDAD" w14:textId="77777777" w:rsidR="006F7F61" w:rsidRPr="00831C49" w:rsidRDefault="006F7F61" w:rsidP="006F7F61">
      <w:pPr>
        <w:jc w:val="both"/>
        <w:rPr>
          <w:sz w:val="22"/>
          <w:szCs w:val="22"/>
        </w:rPr>
      </w:pPr>
    </w:p>
    <w:p w14:paraId="2F90CA55" w14:textId="77777777" w:rsidR="006F7F61" w:rsidRPr="00831C49" w:rsidRDefault="007E3E90" w:rsidP="006F7F61">
      <w:pPr>
        <w:jc w:val="both"/>
        <w:rPr>
          <w:sz w:val="22"/>
          <w:szCs w:val="22"/>
        </w:rPr>
      </w:pPr>
      <w:r w:rsidRPr="00831C49">
        <w:rPr>
          <w:sz w:val="22"/>
          <w:szCs w:val="22"/>
        </w:rPr>
        <w:tab/>
        <w:t>THE COUNTY AND THE REGISTRATION AGENT SHALL NOT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OF AND INTEREST ON THE BONDS; (iv) THE DELIVERY OR TIMELINESS OF DELIVERY BY DTC OR ANY DTC PARTICIPANT OF ANY NOTICE DUE TO ANY BENEFICIAL OWNER THAT IS REQUIRED OR PERMITTED UNDER THE TERMS OF THIS RESOLUTION TO BE GIVEN TO BENEFICIAL OWNERS, (v) THE SELECTION OF BENEFICIAL OWNERS TO RECEIVE PAYMENTS IN THE EVENT OF ANY PARTIAL REDEMPTION OF THE BONDS; OR (vi) ANY CONSENT GIVEN OR OTHER ACTION TAKEN BY DTC, OR ITS NOMINEE, CEDE &amp; CO., AS OWNER.</w:t>
      </w:r>
    </w:p>
    <w:p w14:paraId="60AEF977" w14:textId="77777777" w:rsidR="006F7F61" w:rsidRPr="00831C49" w:rsidRDefault="006F7F61" w:rsidP="006F7F61">
      <w:pPr>
        <w:jc w:val="both"/>
        <w:rPr>
          <w:sz w:val="22"/>
          <w:szCs w:val="22"/>
        </w:rPr>
      </w:pPr>
    </w:p>
    <w:p w14:paraId="33A53B39" w14:textId="77777777" w:rsidR="006F7F61" w:rsidRPr="00831C49" w:rsidRDefault="007E3E90" w:rsidP="006F7F61">
      <w:pPr>
        <w:jc w:val="both"/>
        <w:rPr>
          <w:sz w:val="22"/>
          <w:szCs w:val="22"/>
        </w:rPr>
      </w:pPr>
      <w:r>
        <w:rPr>
          <w:sz w:val="22"/>
          <w:szCs w:val="22"/>
        </w:rPr>
        <w:tab/>
        <w:t>(l</w:t>
      </w:r>
      <w:r w:rsidRPr="00831C49">
        <w:rPr>
          <w:sz w:val="22"/>
          <w:szCs w:val="22"/>
        </w:rPr>
        <w:t>)</w:t>
      </w:r>
      <w:r w:rsidRPr="00831C49">
        <w:rPr>
          <w:sz w:val="22"/>
          <w:szCs w:val="22"/>
        </w:rPr>
        <w:tab/>
        <w:t>The Registration Agent is hereby authorized to take such action as may be necessary from time to time to qualify and maintain the Bonds for deposit with DTC, including but not limited to, wire transfers of interest and principal payments with respect to the Bonds, utilization of electronic book entry data received from DTC in place of actual delivery of Bonds and provision of notices with respect to Bonds registered by DTC (or any of its designees identified to the Registration Agent) by overnight delivery, courier service, telegram, telecopy or other similar means of communication.  No such arrangements with DTC may adversely affect the interest of any of the owners of the Bonds, provided, however, that the Registration Agent shall not be liable with respect to any such arrangements it may make pursuant to this section.</w:t>
      </w:r>
    </w:p>
    <w:p w14:paraId="64DDD03F" w14:textId="77777777" w:rsidR="006F7F61" w:rsidRPr="00831C49" w:rsidRDefault="006F7F61" w:rsidP="006F7F61">
      <w:pPr>
        <w:jc w:val="both"/>
        <w:rPr>
          <w:sz w:val="22"/>
          <w:szCs w:val="22"/>
        </w:rPr>
      </w:pPr>
    </w:p>
    <w:p w14:paraId="2C8AF939" w14:textId="77777777" w:rsidR="006F7F61" w:rsidRPr="00831C49" w:rsidRDefault="007E3E90" w:rsidP="006F7F61">
      <w:pPr>
        <w:jc w:val="both"/>
        <w:rPr>
          <w:sz w:val="22"/>
          <w:szCs w:val="22"/>
        </w:rPr>
      </w:pPr>
      <w:r>
        <w:rPr>
          <w:sz w:val="22"/>
          <w:szCs w:val="22"/>
        </w:rPr>
        <w:tab/>
        <w:t>(m</w:t>
      </w:r>
      <w:r w:rsidRPr="00831C49">
        <w:rPr>
          <w:sz w:val="22"/>
          <w:szCs w:val="22"/>
        </w:rPr>
        <w:t>)</w:t>
      </w:r>
      <w:r w:rsidRPr="00831C49">
        <w:rPr>
          <w:sz w:val="22"/>
          <w:szCs w:val="22"/>
        </w:rPr>
        <w:tab/>
        <w:t>The Registration Agent is hereby authorized to authenticate and deliver the Bonds to the original purchaser, upon receipt by the County of the proceeds of the sale thereof and to authenticate and deliver Bonds in exchange for Bonds of the same principal amount delivered for transfer upon receipt of the Bond(s) to be transferred in proper form with proper documentation as hereinabove described.  The Bonds shall not be valid for any purpose unless authenticated by the Registration Agent by the manual signature of an officer thereof on the certificate set forth herein on the Bond form.</w:t>
      </w:r>
    </w:p>
    <w:p w14:paraId="6A87CE9B" w14:textId="77777777" w:rsidR="006F7F61" w:rsidRPr="00831C49" w:rsidRDefault="006F7F61" w:rsidP="006F7F61">
      <w:pPr>
        <w:jc w:val="both"/>
        <w:rPr>
          <w:sz w:val="22"/>
          <w:szCs w:val="22"/>
        </w:rPr>
      </w:pPr>
    </w:p>
    <w:p w14:paraId="770DF469" w14:textId="77777777" w:rsidR="006F7F61" w:rsidRPr="00831C49" w:rsidRDefault="007E3E90" w:rsidP="006F7F61">
      <w:pPr>
        <w:jc w:val="both"/>
        <w:rPr>
          <w:sz w:val="22"/>
          <w:szCs w:val="22"/>
        </w:rPr>
      </w:pPr>
      <w:r>
        <w:rPr>
          <w:sz w:val="22"/>
          <w:szCs w:val="22"/>
        </w:rPr>
        <w:tab/>
        <w:t>(n</w:t>
      </w:r>
      <w:r w:rsidRPr="00831C49">
        <w:rPr>
          <w:sz w:val="22"/>
          <w:szCs w:val="22"/>
        </w:rPr>
        <w:t>)</w:t>
      </w:r>
      <w:r w:rsidRPr="00831C49">
        <w:rPr>
          <w:sz w:val="22"/>
          <w:szCs w:val="22"/>
        </w:rPr>
        <w:tab/>
        <w:t>In case any Bond shall become mutilated, or be lost, stolen, or destroyed, the County, in its discretion, shall issue, and the Registration Agent, upon written direction from the County, shall authenticate and deliver, a new Bond of like tenor, amount, maturity and date, in exchange and substitution for, and upon the cancellation of, the mutilated Bond, or in lieu of and in substitution for such lost, stolen or destroyed Bond, or if any such Bond shall have matured or shall be about to mature, instead of issuing a substituted Bond the County may pay or authorize payment of such Bond without surrender thereof.  In every case the applicant shall furnish evidence satisfactory to the County and the Registration Agent of the destruction, theft or loss of such Bond, and indemnity satisfactory to the County and the Registration Agent; and the County may charge the applicant for the issue of such new Bond an amount sufficient to reimburse the County for the expense incurred by it in the issue thereof.</w:t>
      </w:r>
    </w:p>
    <w:p w14:paraId="6D6653C2" w14:textId="77777777" w:rsidR="006F7F61" w:rsidRPr="00831C49" w:rsidRDefault="006F7F61" w:rsidP="006F7F61">
      <w:pPr>
        <w:jc w:val="both"/>
        <w:rPr>
          <w:sz w:val="22"/>
          <w:szCs w:val="22"/>
        </w:rPr>
      </w:pPr>
    </w:p>
    <w:p w14:paraId="09A81DCF"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5.  </w:t>
      </w:r>
      <w:r w:rsidRPr="00831C49">
        <w:rPr>
          <w:sz w:val="22"/>
          <w:szCs w:val="22"/>
          <w:u w:val="single"/>
        </w:rPr>
        <w:t>Source of Payment</w:t>
      </w:r>
      <w:r w:rsidRPr="00831C49">
        <w:rPr>
          <w:sz w:val="22"/>
          <w:szCs w:val="22"/>
        </w:rPr>
        <w:t xml:space="preserve">.  </w:t>
      </w:r>
      <w:r w:rsidRPr="00C81A6F">
        <w:rPr>
          <w:sz w:val="22"/>
          <w:szCs w:val="22"/>
        </w:rPr>
        <w:t>The Bonds shall be payable from unlimited ad valorem taxes to be levied on all taxable property within that portion of the County lying outside the territorial boundaries of the Franklin Special School District.  For the prompt payment of the debt service on the Bonds, and subject to the limitation set forth in the preceding sentence, the full faith and credit of the County are hereby irrevocably pledged.</w:t>
      </w:r>
      <w:r w:rsidRPr="006300E0">
        <w:rPr>
          <w:sz w:val="22"/>
          <w:szCs w:val="22"/>
        </w:rPr>
        <w:t xml:space="preserve">  </w:t>
      </w:r>
    </w:p>
    <w:p w14:paraId="118C4A12" w14:textId="77777777" w:rsidR="006F7F61" w:rsidRDefault="006F7F61" w:rsidP="006F7F61">
      <w:pPr>
        <w:jc w:val="both"/>
        <w:rPr>
          <w:sz w:val="22"/>
          <w:szCs w:val="22"/>
        </w:rPr>
      </w:pPr>
    </w:p>
    <w:p w14:paraId="4E024D09"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6.  </w:t>
      </w:r>
      <w:r w:rsidRPr="00831C49">
        <w:rPr>
          <w:sz w:val="22"/>
          <w:szCs w:val="22"/>
          <w:u w:val="single"/>
        </w:rPr>
        <w:t>Form of Bonds</w:t>
      </w:r>
      <w:r w:rsidRPr="00831C49">
        <w:rPr>
          <w:sz w:val="22"/>
          <w:szCs w:val="22"/>
        </w:rPr>
        <w:t>.  The Bonds shall be in substantially the following form, the omissions to be appropriately completed when the Bonds are prepared and delivered:</w:t>
      </w:r>
    </w:p>
    <w:p w14:paraId="49522A76" w14:textId="77777777" w:rsidR="006F7F61" w:rsidRPr="00831C49" w:rsidRDefault="006F7F61" w:rsidP="006F7F61">
      <w:pPr>
        <w:jc w:val="both"/>
        <w:rPr>
          <w:sz w:val="22"/>
          <w:szCs w:val="22"/>
        </w:rPr>
      </w:pPr>
    </w:p>
    <w:p w14:paraId="7033C2B0" w14:textId="77777777" w:rsidR="006F7F61" w:rsidRPr="00831C49" w:rsidRDefault="007E3E90" w:rsidP="006F7F61">
      <w:pPr>
        <w:jc w:val="center"/>
        <w:rPr>
          <w:sz w:val="22"/>
          <w:szCs w:val="22"/>
        </w:rPr>
      </w:pPr>
      <w:r w:rsidRPr="00831C49">
        <w:rPr>
          <w:sz w:val="22"/>
          <w:szCs w:val="22"/>
        </w:rPr>
        <w:t>(Form of Face of Bond)</w:t>
      </w:r>
    </w:p>
    <w:p w14:paraId="0CC0C144" w14:textId="77777777" w:rsidR="006F7F61" w:rsidRPr="00831C49" w:rsidRDefault="006F7F61" w:rsidP="006F7F61">
      <w:pPr>
        <w:jc w:val="both"/>
        <w:rPr>
          <w:sz w:val="22"/>
          <w:szCs w:val="22"/>
        </w:rPr>
      </w:pPr>
    </w:p>
    <w:p w14:paraId="59C313C3" w14:textId="77777777" w:rsidR="006F7F61" w:rsidRPr="00831C49" w:rsidRDefault="007E3E90" w:rsidP="006F7F61">
      <w:pPr>
        <w:tabs>
          <w:tab w:val="right" w:pos="9360"/>
        </w:tabs>
        <w:jc w:val="both"/>
        <w:rPr>
          <w:sz w:val="22"/>
          <w:szCs w:val="22"/>
        </w:rPr>
      </w:pPr>
      <w:r w:rsidRPr="00831C49">
        <w:rPr>
          <w:sz w:val="22"/>
          <w:szCs w:val="22"/>
        </w:rPr>
        <w:t>REGISTERED</w:t>
      </w:r>
      <w:r w:rsidRPr="00831C49">
        <w:rPr>
          <w:sz w:val="22"/>
          <w:szCs w:val="22"/>
        </w:rPr>
        <w:tab/>
        <w:t>REGISTERED</w:t>
      </w:r>
    </w:p>
    <w:p w14:paraId="2BD9F350" w14:textId="77777777" w:rsidR="006F7F61" w:rsidRPr="00831C49" w:rsidRDefault="007E3E90" w:rsidP="006F7F61">
      <w:pPr>
        <w:tabs>
          <w:tab w:val="right" w:pos="9360"/>
        </w:tabs>
        <w:jc w:val="both"/>
        <w:rPr>
          <w:sz w:val="22"/>
          <w:szCs w:val="22"/>
        </w:rPr>
      </w:pPr>
      <w:r w:rsidRPr="00831C49">
        <w:rPr>
          <w:sz w:val="22"/>
          <w:szCs w:val="22"/>
        </w:rPr>
        <w:t>Number ______</w:t>
      </w:r>
      <w:r w:rsidRPr="00831C49">
        <w:rPr>
          <w:sz w:val="22"/>
          <w:szCs w:val="22"/>
        </w:rPr>
        <w:tab/>
        <w:t>$____________</w:t>
      </w:r>
    </w:p>
    <w:p w14:paraId="635804E0" w14:textId="77777777" w:rsidR="006F7F61" w:rsidRPr="00831C49" w:rsidRDefault="006F7F61" w:rsidP="006F7F61">
      <w:pPr>
        <w:jc w:val="both"/>
        <w:rPr>
          <w:sz w:val="22"/>
          <w:szCs w:val="22"/>
        </w:rPr>
      </w:pPr>
    </w:p>
    <w:p w14:paraId="42BFE3C9" w14:textId="77777777" w:rsidR="006F7F61" w:rsidRPr="00831C49" w:rsidRDefault="007E3E90" w:rsidP="006F7F61">
      <w:pPr>
        <w:jc w:val="center"/>
        <w:rPr>
          <w:sz w:val="22"/>
          <w:szCs w:val="22"/>
        </w:rPr>
      </w:pPr>
      <w:r w:rsidRPr="00831C49">
        <w:rPr>
          <w:sz w:val="22"/>
          <w:szCs w:val="22"/>
        </w:rPr>
        <w:t>UNITED STATES OF AMERICA</w:t>
      </w:r>
    </w:p>
    <w:p w14:paraId="56926AC3" w14:textId="77777777" w:rsidR="006F7F61" w:rsidRPr="00831C49" w:rsidRDefault="007E3E90" w:rsidP="006F7F61">
      <w:pPr>
        <w:jc w:val="center"/>
        <w:rPr>
          <w:sz w:val="22"/>
          <w:szCs w:val="22"/>
        </w:rPr>
      </w:pPr>
      <w:r w:rsidRPr="00831C49">
        <w:rPr>
          <w:sz w:val="22"/>
          <w:szCs w:val="22"/>
        </w:rPr>
        <w:t>STATE OF TENNESSEE</w:t>
      </w:r>
    </w:p>
    <w:p w14:paraId="4A16A563" w14:textId="77777777" w:rsidR="006F7F61" w:rsidRPr="00831C49" w:rsidRDefault="007E3E90" w:rsidP="006F7F61">
      <w:pPr>
        <w:jc w:val="center"/>
        <w:rPr>
          <w:sz w:val="22"/>
          <w:szCs w:val="22"/>
        </w:rPr>
      </w:pPr>
      <w:r w:rsidRPr="00831C49">
        <w:rPr>
          <w:sz w:val="22"/>
          <w:szCs w:val="22"/>
        </w:rPr>
        <w:t>COUNTY OF WILLIAMSON</w:t>
      </w:r>
    </w:p>
    <w:p w14:paraId="61D3AC0B" w14:textId="77777777" w:rsidR="006F7F61" w:rsidRPr="00831C49" w:rsidRDefault="007E3E90" w:rsidP="006F7F61">
      <w:pPr>
        <w:jc w:val="center"/>
        <w:rPr>
          <w:sz w:val="22"/>
          <w:szCs w:val="22"/>
        </w:rPr>
      </w:pPr>
      <w:r>
        <w:rPr>
          <w:sz w:val="22"/>
          <w:szCs w:val="22"/>
        </w:rPr>
        <w:t>COUNTY DISTRICT</w:t>
      </w:r>
      <w:r w:rsidRPr="00831C49">
        <w:rPr>
          <w:sz w:val="22"/>
          <w:szCs w:val="22"/>
        </w:rPr>
        <w:t xml:space="preserve"> </w:t>
      </w:r>
      <w:r>
        <w:rPr>
          <w:sz w:val="22"/>
          <w:szCs w:val="22"/>
        </w:rPr>
        <w:t xml:space="preserve">SCHOOL </w:t>
      </w:r>
      <w:r w:rsidRPr="00831C49">
        <w:rPr>
          <w:sz w:val="22"/>
          <w:szCs w:val="22"/>
        </w:rPr>
        <w:t xml:space="preserve">BOND, SERIES </w:t>
      </w:r>
      <w:r>
        <w:rPr>
          <w:sz w:val="22"/>
          <w:szCs w:val="22"/>
        </w:rPr>
        <w:t>____</w:t>
      </w:r>
    </w:p>
    <w:p w14:paraId="107BFD1D" w14:textId="77777777" w:rsidR="006F7F61" w:rsidRPr="00831C49" w:rsidRDefault="006F7F61" w:rsidP="006F7F61">
      <w:pPr>
        <w:jc w:val="both"/>
        <w:rPr>
          <w:sz w:val="22"/>
          <w:szCs w:val="22"/>
        </w:rPr>
      </w:pPr>
    </w:p>
    <w:p w14:paraId="7FA9F036" w14:textId="77777777" w:rsidR="006F7F61" w:rsidRPr="00831C49" w:rsidRDefault="007E3E90" w:rsidP="006F7F61">
      <w:pPr>
        <w:jc w:val="both"/>
        <w:rPr>
          <w:sz w:val="22"/>
          <w:szCs w:val="22"/>
        </w:rPr>
      </w:pPr>
      <w:r w:rsidRPr="00831C49">
        <w:rPr>
          <w:sz w:val="22"/>
          <w:szCs w:val="22"/>
        </w:rPr>
        <w:t xml:space="preserve">Interest Rate: </w:t>
      </w:r>
      <w:r w:rsidRPr="00831C49">
        <w:rPr>
          <w:sz w:val="22"/>
          <w:szCs w:val="22"/>
        </w:rPr>
        <w:tab/>
      </w:r>
      <w:r w:rsidRPr="00831C49">
        <w:rPr>
          <w:sz w:val="22"/>
          <w:szCs w:val="22"/>
        </w:rPr>
        <w:tab/>
        <w:t xml:space="preserve">Maturity Date: </w:t>
      </w:r>
      <w:r w:rsidRPr="00831C49">
        <w:rPr>
          <w:sz w:val="22"/>
          <w:szCs w:val="22"/>
        </w:rPr>
        <w:tab/>
        <w:t xml:space="preserve"> </w:t>
      </w:r>
      <w:r w:rsidRPr="00831C49">
        <w:rPr>
          <w:sz w:val="22"/>
          <w:szCs w:val="22"/>
        </w:rPr>
        <w:tab/>
      </w:r>
      <w:r w:rsidRPr="00831C49">
        <w:rPr>
          <w:sz w:val="22"/>
          <w:szCs w:val="22"/>
        </w:rPr>
        <w:tab/>
        <w:t xml:space="preserve">Date of Bond:  </w:t>
      </w:r>
      <w:r w:rsidRPr="00831C49">
        <w:rPr>
          <w:sz w:val="22"/>
          <w:szCs w:val="22"/>
        </w:rPr>
        <w:tab/>
      </w:r>
      <w:r w:rsidRPr="00831C49">
        <w:rPr>
          <w:sz w:val="22"/>
          <w:szCs w:val="22"/>
        </w:rPr>
        <w:tab/>
      </w:r>
      <w:r w:rsidRPr="00831C49">
        <w:rPr>
          <w:sz w:val="22"/>
          <w:szCs w:val="22"/>
        </w:rPr>
        <w:tab/>
        <w:t>CUSIP No.:</w:t>
      </w:r>
    </w:p>
    <w:p w14:paraId="35714E0A"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p>
    <w:p w14:paraId="56CBAA60" w14:textId="77777777" w:rsidR="006F7F61" w:rsidRPr="00831C49" w:rsidRDefault="006F7F61" w:rsidP="006F7F61">
      <w:pPr>
        <w:jc w:val="both"/>
        <w:rPr>
          <w:sz w:val="22"/>
          <w:szCs w:val="22"/>
        </w:rPr>
      </w:pPr>
    </w:p>
    <w:p w14:paraId="5E540F6C" w14:textId="77777777" w:rsidR="006F7F61" w:rsidRPr="00831C49" w:rsidRDefault="007E3E90" w:rsidP="006F7F61">
      <w:pPr>
        <w:jc w:val="both"/>
        <w:rPr>
          <w:sz w:val="22"/>
          <w:szCs w:val="22"/>
        </w:rPr>
      </w:pPr>
      <w:r w:rsidRPr="00831C49">
        <w:rPr>
          <w:sz w:val="22"/>
          <w:szCs w:val="22"/>
        </w:rPr>
        <w:t>Registered Owner: CEDE &amp; CO.</w:t>
      </w:r>
    </w:p>
    <w:p w14:paraId="59E08750" w14:textId="77777777" w:rsidR="006F7F61" w:rsidRPr="00831C49" w:rsidRDefault="006F7F61" w:rsidP="006F7F61">
      <w:pPr>
        <w:jc w:val="both"/>
        <w:rPr>
          <w:sz w:val="22"/>
          <w:szCs w:val="22"/>
        </w:rPr>
      </w:pPr>
    </w:p>
    <w:p w14:paraId="15B3E32E" w14:textId="77777777" w:rsidR="006F7F61" w:rsidRPr="00831C49" w:rsidRDefault="007E3E90" w:rsidP="006F7F61">
      <w:pPr>
        <w:jc w:val="both"/>
        <w:rPr>
          <w:sz w:val="22"/>
          <w:szCs w:val="22"/>
        </w:rPr>
      </w:pPr>
      <w:r w:rsidRPr="00831C49">
        <w:rPr>
          <w:sz w:val="22"/>
          <w:szCs w:val="22"/>
        </w:rPr>
        <w:t>Principal Amount:</w:t>
      </w:r>
    </w:p>
    <w:p w14:paraId="311F0A64" w14:textId="77777777" w:rsidR="006F7F61" w:rsidRPr="00831C49" w:rsidRDefault="006F7F61" w:rsidP="006F7F61">
      <w:pPr>
        <w:jc w:val="both"/>
        <w:rPr>
          <w:sz w:val="22"/>
          <w:szCs w:val="22"/>
        </w:rPr>
      </w:pPr>
    </w:p>
    <w:p w14:paraId="0EDE7E64" w14:textId="77777777" w:rsidR="006F7F61" w:rsidRPr="00831C49" w:rsidRDefault="007E3E90" w:rsidP="006F7F61">
      <w:pPr>
        <w:jc w:val="both"/>
        <w:rPr>
          <w:sz w:val="22"/>
          <w:szCs w:val="22"/>
        </w:rPr>
      </w:pPr>
      <w:r w:rsidRPr="00831C49">
        <w:rPr>
          <w:sz w:val="22"/>
          <w:szCs w:val="22"/>
        </w:rPr>
        <w:tab/>
        <w:t xml:space="preserve">FOR VALUE RECEIVED, Williamson County, Tennessee (the </w:t>
      </w:r>
      <w:r>
        <w:rPr>
          <w:sz w:val="22"/>
          <w:szCs w:val="22"/>
        </w:rPr>
        <w:t>“</w:t>
      </w:r>
      <w:r w:rsidRPr="00831C49">
        <w:rPr>
          <w:sz w:val="22"/>
          <w:szCs w:val="22"/>
        </w:rPr>
        <w:t>County</w:t>
      </w:r>
      <w:r>
        <w:rPr>
          <w:sz w:val="22"/>
          <w:szCs w:val="22"/>
        </w:rPr>
        <w:t>”</w:t>
      </w:r>
      <w:r w:rsidRPr="00831C49">
        <w:rPr>
          <w:sz w:val="22"/>
          <w:szCs w:val="22"/>
        </w:rPr>
        <w:t xml:space="preserve">) hereby promises to pay to the registered owner hereof, hereinabove named, or registered assigns, in the manner hereinafter provided, the principal amount hereinabove set forth on the maturity date hereinabove set forth (or upon earlier redemption as set forth herein), and to pay interest (computed on the basis of a 360-day year of twelve 30-day months) on said principal amount at the annual rate of interest hereinabove set forth from the date hereof until said maturity date or redemption date, </w:t>
      </w:r>
      <w:r>
        <w:rPr>
          <w:sz w:val="22"/>
          <w:szCs w:val="22"/>
        </w:rPr>
        <w:t>said interest being payable on April 1, 2024</w:t>
      </w:r>
      <w:r w:rsidRPr="00831C49">
        <w:rPr>
          <w:sz w:val="22"/>
          <w:szCs w:val="22"/>
        </w:rPr>
        <w:t xml:space="preserve">, and semi-annually thereafter on the first day of </w:t>
      </w:r>
      <w:r>
        <w:rPr>
          <w:sz w:val="22"/>
          <w:szCs w:val="22"/>
        </w:rPr>
        <w:t>April</w:t>
      </w:r>
      <w:r w:rsidRPr="00831C49">
        <w:rPr>
          <w:sz w:val="22"/>
          <w:szCs w:val="22"/>
        </w:rPr>
        <w:t xml:space="preserve"> and </w:t>
      </w:r>
      <w:r>
        <w:rPr>
          <w:sz w:val="22"/>
          <w:szCs w:val="22"/>
        </w:rPr>
        <w:t>October</w:t>
      </w:r>
      <w:r w:rsidRPr="00831C49">
        <w:rPr>
          <w:sz w:val="22"/>
          <w:szCs w:val="22"/>
        </w:rPr>
        <w:t xml:space="preserve"> in each year until this Bond matures or is redeemed.  Both principal hereof and interest hereon are payable in lawful money of the United States of America by check or draft at the principal corporate trust office of ___________________________ _________________________, as registration agent and paying agent (the </w:t>
      </w:r>
      <w:r>
        <w:rPr>
          <w:sz w:val="22"/>
          <w:szCs w:val="22"/>
        </w:rPr>
        <w:t>“</w:t>
      </w:r>
      <w:r w:rsidRPr="00831C49">
        <w:rPr>
          <w:sz w:val="22"/>
          <w:szCs w:val="22"/>
        </w:rPr>
        <w:t>Registration Agent</w:t>
      </w:r>
      <w:r>
        <w:rPr>
          <w:sz w:val="22"/>
          <w:szCs w:val="22"/>
        </w:rPr>
        <w:t>”</w:t>
      </w:r>
      <w:r w:rsidRPr="00831C49">
        <w:rPr>
          <w:sz w:val="22"/>
          <w:szCs w:val="22"/>
        </w:rPr>
        <w:t xml:space="preserve">).  The Registration Agent shall make all interest payments with respect to this Bond on each interest payment date directly to the registered owner hereof shown on the Bond registration records maintained by the Registration Agent as of the close of business on the fifteenth day of the month next preceding the interest payment date (the </w:t>
      </w:r>
      <w:r>
        <w:rPr>
          <w:sz w:val="22"/>
          <w:szCs w:val="22"/>
        </w:rPr>
        <w:t>“</w:t>
      </w:r>
      <w:r w:rsidRPr="00831C49">
        <w:rPr>
          <w:sz w:val="22"/>
          <w:szCs w:val="22"/>
        </w:rPr>
        <w:t>Regular Record Date</w:t>
      </w:r>
      <w:r>
        <w:rPr>
          <w:sz w:val="22"/>
          <w:szCs w:val="22"/>
        </w:rPr>
        <w:t>”</w:t>
      </w:r>
      <w:r w:rsidRPr="00831C49">
        <w:rPr>
          <w:sz w:val="22"/>
          <w:szCs w:val="22"/>
        </w:rPr>
        <w:t xml:space="preserve">) by check or draft mailed to such owner at such owner's address shown on said Bond registration records, without, except for final payment, the presentation or surrender of this Bond, and all such payments shall discharge the obligations of the County to the extent of the payments so made.  Any such interest not so punctually paid or duly provided for on any interest payment date shall forthwith cease to be payable to the registered owner on the relevant Regular Record Date; and, in lieu thereof, such defaulted interest shall be payable to the person in whose name this Bond is registered at the close of business on the date (the </w:t>
      </w:r>
      <w:r>
        <w:rPr>
          <w:sz w:val="22"/>
          <w:szCs w:val="22"/>
        </w:rPr>
        <w:t>“</w:t>
      </w:r>
      <w:r w:rsidRPr="00831C49">
        <w:rPr>
          <w:sz w:val="22"/>
          <w:szCs w:val="22"/>
        </w:rPr>
        <w:t>Special Record Date</w:t>
      </w:r>
      <w:r>
        <w:rPr>
          <w:sz w:val="22"/>
          <w:szCs w:val="22"/>
        </w:rPr>
        <w:t>”</w:t>
      </w:r>
      <w:r w:rsidRPr="00831C49">
        <w:rPr>
          <w:sz w:val="22"/>
          <w:szCs w:val="22"/>
        </w:rPr>
        <w:t>) for payment of such defaulted interest to be fixed by the Registration Agent, notice of which shall be given to the owners of the Bonds of the issue of which this Bond is one not less than ten (10) days prior to such Special Record Date.  Payment of principal of this Bond shall be made when due upon presentation and surrender of this Bond to the Registration Agent.</w:t>
      </w:r>
    </w:p>
    <w:p w14:paraId="08A37090" w14:textId="77777777" w:rsidR="006F7F61" w:rsidRPr="00831C49" w:rsidRDefault="006F7F61" w:rsidP="006F7F61">
      <w:pPr>
        <w:jc w:val="both"/>
        <w:rPr>
          <w:sz w:val="22"/>
          <w:szCs w:val="22"/>
        </w:rPr>
      </w:pPr>
    </w:p>
    <w:p w14:paraId="0121FA91" w14:textId="77777777" w:rsidR="006F7F61" w:rsidRPr="00831C49" w:rsidRDefault="007E3E90" w:rsidP="006F7F61">
      <w:pPr>
        <w:jc w:val="both"/>
        <w:rPr>
          <w:sz w:val="22"/>
          <w:szCs w:val="22"/>
        </w:rPr>
      </w:pPr>
      <w:r w:rsidRPr="00831C49">
        <w:rPr>
          <w:sz w:val="22"/>
          <w:szCs w:val="22"/>
        </w:rPr>
        <w:tab/>
        <w:t>Except as otherwise provided herein or in the Resolution, as hereinafter defined, this Bond shall be registered in the name of Cede &amp; Co., as nominee of The Depository Trust Company, New York, New York (</w:t>
      </w:r>
      <w:r>
        <w:rPr>
          <w:sz w:val="22"/>
          <w:szCs w:val="22"/>
        </w:rPr>
        <w:t>“</w:t>
      </w:r>
      <w:r w:rsidRPr="00831C49">
        <w:rPr>
          <w:sz w:val="22"/>
          <w:szCs w:val="22"/>
        </w:rPr>
        <w:t>DTC</w:t>
      </w:r>
      <w:r>
        <w:rPr>
          <w:sz w:val="22"/>
          <w:szCs w:val="22"/>
        </w:rPr>
        <w:t>”</w:t>
      </w:r>
      <w:r w:rsidRPr="00831C49">
        <w:rPr>
          <w:sz w:val="22"/>
          <w:szCs w:val="22"/>
        </w:rPr>
        <w:t>), which will act as securities depository for the Bonds of the series of which this Bond is one. One Bond for each maturity of the Bonds shall be issued to DTC and immobilized in its custody. A book-entry system shall be employed, evidencing ownership of the Bonds in $5,000 denominations, or multiples thereof, with transfers of beneficial ownership effected on the records of DTC and the DTC Participants, as defined in the Resolution, pursuant to rules and procedures established by DTC. So long as Cede &amp; Co., as nominee for DTC, is the registered owner of the Bonds, the County and the Registration Agent shall treat Cede &amp; Co., as the only owner of the Bonds for all purposes under the Resolution, including receipt of all principal of and interest on the Bonds, receipt of notices, voting and requesting or taking or not taking, or consenting to, certain actions hereunder. Pay</w:t>
      </w:r>
      <w:r>
        <w:rPr>
          <w:sz w:val="22"/>
          <w:szCs w:val="22"/>
        </w:rPr>
        <w:t>ments of principal and interest</w:t>
      </w:r>
      <w:r w:rsidRPr="00831C49">
        <w:rPr>
          <w:sz w:val="22"/>
          <w:szCs w:val="22"/>
        </w:rPr>
        <w:t xml:space="preserve"> with respect to the Bonds, so long as DTC is the only owner of the Bonds, shall be paid directly to DTC or its nominee, Cede &amp; Co. DTC shall remit such payments to DTC Participants, and such payments thereafter shall be paid by DTC Participants to the Beneficial Owners, as defined in the Resolution. Neither the County nor the Registration Agent shall be responsible or liable for payment by DTC or DTC Participants, for sending transaction statements or for maintaining, supervising or reviewing records maintained by DTC or DTC Participants. In the event that (1) DTC determines not to continue to act as securities depository for the Bonds or (2) the County determines that the continuation of the book-entry system of evidence and transfer of ownership of the Bonds would adversely affect its interests or the interests of the Beneficial Owners of the Bonds, the County may discontinue the book-entry system with DTC.  If the County fails to identify another qualified securities depository to replace DTC, the County shall cause the Registration Agent to authenticate and deliver replacement Bonds in the form of fully registered Bonds to each Beneficial Owner. Neither the County nor the Registration Agent shall have any responsibility or obligations to any DTC Participant or any Beneficial Owner with respect to (i) the Bonds; (ii) the accuracy of any records maintained by DTC or any DTC Participant; (iii) the payment by DTC or any DTC Participant of any amount due to any Beneficial Owner in respect of the principal or maturity amounts of and interest on the Bonds; (iv) the delivery or timeliness of delivery by DTC or any DTC Participant of any notice due to any Beneficial Owner that is required or permitted under the terms of the Resolution to be given to Beneficial Owners, (v) the selection of Beneficial Owners to receive payments in the event of any partial redemption of the Bonds; or (vi) any consent given or other action taken by DTC, or its nominee, Cede &amp; Co., as owner.</w:t>
      </w:r>
    </w:p>
    <w:p w14:paraId="0F962D46" w14:textId="77777777" w:rsidR="006F7F61" w:rsidRPr="00831C49" w:rsidRDefault="006F7F61" w:rsidP="006F7F61">
      <w:pPr>
        <w:jc w:val="both"/>
        <w:rPr>
          <w:sz w:val="22"/>
          <w:szCs w:val="22"/>
        </w:rPr>
      </w:pPr>
    </w:p>
    <w:p w14:paraId="0F538A6F" w14:textId="77777777" w:rsidR="006F7F61" w:rsidRPr="00831C49" w:rsidRDefault="007E3E90" w:rsidP="006F7F61">
      <w:pPr>
        <w:jc w:val="both"/>
        <w:rPr>
          <w:sz w:val="22"/>
          <w:szCs w:val="22"/>
        </w:rPr>
      </w:pPr>
      <w:r>
        <w:rPr>
          <w:sz w:val="22"/>
          <w:szCs w:val="22"/>
        </w:rPr>
        <w:tab/>
      </w:r>
      <w:r w:rsidRPr="00831C49">
        <w:rPr>
          <w:sz w:val="22"/>
          <w:szCs w:val="22"/>
        </w:rPr>
        <w:t xml:space="preserve">Bonds of the issue of which this Bond is one maturing on or before </w:t>
      </w:r>
      <w:r>
        <w:rPr>
          <w:sz w:val="22"/>
          <w:szCs w:val="22"/>
        </w:rPr>
        <w:t>April 1, 2033</w:t>
      </w:r>
      <w:r w:rsidRPr="00831C49">
        <w:rPr>
          <w:sz w:val="22"/>
          <w:szCs w:val="22"/>
        </w:rPr>
        <w:t xml:space="preserve"> shall mature without option of prior redemption and Bonds maturing </w:t>
      </w:r>
      <w:r>
        <w:rPr>
          <w:sz w:val="22"/>
          <w:szCs w:val="22"/>
        </w:rPr>
        <w:t>April 1, 2034</w:t>
      </w:r>
      <w:r w:rsidRPr="00831C49">
        <w:rPr>
          <w:sz w:val="22"/>
          <w:szCs w:val="22"/>
        </w:rPr>
        <w:t xml:space="preserve"> and ther</w:t>
      </w:r>
      <w:r>
        <w:rPr>
          <w:sz w:val="22"/>
          <w:szCs w:val="22"/>
        </w:rPr>
        <w:t>e</w:t>
      </w:r>
      <w:r w:rsidRPr="00831C49">
        <w:rPr>
          <w:sz w:val="22"/>
          <w:szCs w:val="22"/>
        </w:rPr>
        <w:t xml:space="preserve">after, shall be subject to redemption prior to maturity at the option </w:t>
      </w:r>
      <w:r>
        <w:rPr>
          <w:sz w:val="22"/>
          <w:szCs w:val="22"/>
        </w:rPr>
        <w:t xml:space="preserve">of </w:t>
      </w:r>
      <w:r w:rsidRPr="00831C49">
        <w:rPr>
          <w:sz w:val="22"/>
          <w:szCs w:val="22"/>
        </w:rPr>
        <w:t xml:space="preserve">the County on </w:t>
      </w:r>
      <w:r>
        <w:rPr>
          <w:sz w:val="22"/>
          <w:szCs w:val="22"/>
        </w:rPr>
        <w:t>April 1, 2033</w:t>
      </w:r>
      <w:r w:rsidRPr="00831C49">
        <w:rPr>
          <w:sz w:val="22"/>
          <w:szCs w:val="22"/>
        </w:rPr>
        <w:t xml:space="preserve"> and thereafter, as a whole or in part at any time at the redemption price of par plus accrued interest to the redemption date.</w:t>
      </w:r>
    </w:p>
    <w:p w14:paraId="12F2858D" w14:textId="77777777" w:rsidR="006F7F61" w:rsidRPr="00831C49" w:rsidRDefault="006F7F61" w:rsidP="006F7F61">
      <w:pPr>
        <w:jc w:val="both"/>
        <w:rPr>
          <w:sz w:val="22"/>
          <w:szCs w:val="22"/>
        </w:rPr>
      </w:pPr>
    </w:p>
    <w:p w14:paraId="7CFA3D69" w14:textId="77777777" w:rsidR="006F7F61" w:rsidRPr="00831C49" w:rsidRDefault="007E3E90" w:rsidP="006F7F61">
      <w:pPr>
        <w:jc w:val="both"/>
        <w:rPr>
          <w:sz w:val="22"/>
          <w:szCs w:val="22"/>
        </w:rPr>
      </w:pPr>
      <w:r w:rsidRPr="00831C49">
        <w:rPr>
          <w:sz w:val="22"/>
          <w:szCs w:val="22"/>
        </w:rPr>
        <w:tab/>
        <w:t>If less than all the Bonds shall be called for redemption, the maturities to be redeemed shall be designated by the Board of County Commissioners of the County, in its discretion. If less than all the principal amount of the Bonds of a maturity shall be called for redemption, the interests within the maturity to be redeemed shall be selected as follows:</w:t>
      </w:r>
    </w:p>
    <w:p w14:paraId="2712DCC5" w14:textId="77777777" w:rsidR="006F7F61" w:rsidRPr="00831C49" w:rsidRDefault="006F7F61" w:rsidP="006F7F61">
      <w:pPr>
        <w:jc w:val="both"/>
        <w:rPr>
          <w:sz w:val="22"/>
          <w:szCs w:val="22"/>
        </w:rPr>
      </w:pPr>
    </w:p>
    <w:p w14:paraId="19AC37ED" w14:textId="77777777" w:rsidR="006F7F61" w:rsidRPr="00831C49" w:rsidRDefault="007E3E90" w:rsidP="006F7F61">
      <w:pPr>
        <w:ind w:left="720"/>
        <w:jc w:val="both"/>
        <w:rPr>
          <w:sz w:val="22"/>
          <w:szCs w:val="22"/>
        </w:rPr>
      </w:pPr>
      <w:r w:rsidRPr="00831C49">
        <w:rPr>
          <w:sz w:val="22"/>
          <w:szCs w:val="22"/>
        </w:rPr>
        <w:tab/>
        <w:t>(i)</w:t>
      </w:r>
      <w:r w:rsidRPr="00831C49">
        <w:rPr>
          <w:sz w:val="22"/>
          <w:szCs w:val="22"/>
        </w:rPr>
        <w:tab/>
        <w:t>if the Bonds are being held under a Book-Entry System by DTC, or a successor Depository, the amount of the interest of each DTC Participant in the Bonds to be redeemed shall be determined by DTC, or such successor Depository, by lot or such other manner as DTC, or such successor Depository, shall determine; or</w:t>
      </w:r>
    </w:p>
    <w:p w14:paraId="7EEA4813" w14:textId="77777777" w:rsidR="006F7F61" w:rsidRPr="00831C49" w:rsidRDefault="006F7F61" w:rsidP="006F7F61">
      <w:pPr>
        <w:jc w:val="both"/>
        <w:rPr>
          <w:sz w:val="22"/>
          <w:szCs w:val="22"/>
        </w:rPr>
      </w:pPr>
    </w:p>
    <w:p w14:paraId="7CDBFDF4" w14:textId="77777777" w:rsidR="006F7F61" w:rsidRPr="00831C49" w:rsidRDefault="007E3E90" w:rsidP="006F7F61">
      <w:pPr>
        <w:ind w:left="720"/>
        <w:jc w:val="both"/>
        <w:rPr>
          <w:sz w:val="22"/>
          <w:szCs w:val="22"/>
        </w:rPr>
      </w:pPr>
      <w:r w:rsidRPr="00831C49">
        <w:rPr>
          <w:sz w:val="22"/>
          <w:szCs w:val="22"/>
        </w:rPr>
        <w:tab/>
        <w:t>(ii)</w:t>
      </w:r>
      <w:r w:rsidRPr="00831C49">
        <w:rPr>
          <w:sz w:val="22"/>
          <w:szCs w:val="22"/>
        </w:rPr>
        <w:tab/>
        <w:t>if the Bonds are not being held under a Book-Entry System by DTC, or a successor Depository, the Bonds within the maturity to be redeemed shall be selected by the Registration Agent by lot or such other random manner as the Registration Agent in its discretion shall determine.</w:t>
      </w:r>
      <w:r>
        <w:rPr>
          <w:sz w:val="22"/>
          <w:szCs w:val="22"/>
        </w:rPr>
        <w:t>]</w:t>
      </w:r>
    </w:p>
    <w:p w14:paraId="1EAA7FFD" w14:textId="77777777" w:rsidR="006F7F61" w:rsidRPr="00831C49" w:rsidRDefault="006F7F61" w:rsidP="006F7F61">
      <w:pPr>
        <w:jc w:val="both"/>
        <w:rPr>
          <w:sz w:val="22"/>
          <w:szCs w:val="22"/>
        </w:rPr>
      </w:pPr>
    </w:p>
    <w:p w14:paraId="0DFCDA9D" w14:textId="77777777" w:rsidR="006F7F61" w:rsidRPr="00831C49" w:rsidRDefault="007E3E90" w:rsidP="006F7F61">
      <w:pPr>
        <w:jc w:val="both"/>
        <w:rPr>
          <w:sz w:val="22"/>
          <w:szCs w:val="22"/>
        </w:rPr>
      </w:pPr>
      <w:r w:rsidRPr="00831C49">
        <w:rPr>
          <w:sz w:val="22"/>
          <w:szCs w:val="22"/>
        </w:rPr>
        <w:tab/>
        <w:t>[Subject to the credit hereinafter provided, the County shall redeem Bonds maturing ____________________________________________ on the redemption dates set forth below opposite the maturity dates, in aggregate principal amounts equal to the respective dollar amounts set forth below opposite the respective redemption dates at a price of par plus accrued interest thereon to the date of redemption.  DTC, as securities depository for the series of Bonds of which this Bond is one, or such Person as shall then be serving as the securities depository for the Bonds, shall determine the interest of each Participant in the Bonds to be redeemed using its procedures generally in use at that time.  If DTC, or another securities depository is no longer serving as securities depository for the Bonds, the Bonds to be redeemed within a maturity shall be selected by the Registration Agent by lot or such other random manner as the Registration Agent in its discretion shall select.  The dates of redemption and principal amount of Bonds to be redeemed on said dates are as follows:</w:t>
      </w:r>
    </w:p>
    <w:p w14:paraId="385B7A60" w14:textId="77777777" w:rsidR="006F7F61" w:rsidRPr="00831C49" w:rsidRDefault="006F7F61" w:rsidP="006F7F61">
      <w:pPr>
        <w:jc w:val="both"/>
        <w:rPr>
          <w:sz w:val="22"/>
          <w:szCs w:val="22"/>
        </w:rPr>
      </w:pPr>
    </w:p>
    <w:tbl>
      <w:tblPr>
        <w:tblW w:w="0" w:type="auto"/>
        <w:tblLayout w:type="fixed"/>
        <w:tblLook w:val="0000" w:firstRow="0" w:lastRow="0" w:firstColumn="0" w:lastColumn="0" w:noHBand="0" w:noVBand="0"/>
      </w:tblPr>
      <w:tblGrid>
        <w:gridCol w:w="1008"/>
        <w:gridCol w:w="2070"/>
        <w:gridCol w:w="720"/>
        <w:gridCol w:w="1980"/>
        <w:gridCol w:w="900"/>
        <w:gridCol w:w="2520"/>
      </w:tblGrid>
      <w:tr w:rsidR="007575F7" w14:paraId="0CE96B1C" w14:textId="77777777" w:rsidTr="00856924">
        <w:tc>
          <w:tcPr>
            <w:tcW w:w="1008" w:type="dxa"/>
          </w:tcPr>
          <w:p w14:paraId="28727757" w14:textId="77777777" w:rsidR="006F7F61" w:rsidRPr="00831C49" w:rsidRDefault="006F7F61" w:rsidP="00856924">
            <w:pPr>
              <w:jc w:val="both"/>
              <w:rPr>
                <w:sz w:val="22"/>
                <w:szCs w:val="22"/>
              </w:rPr>
            </w:pPr>
          </w:p>
        </w:tc>
        <w:tc>
          <w:tcPr>
            <w:tcW w:w="2070" w:type="dxa"/>
          </w:tcPr>
          <w:p w14:paraId="4A58FC80" w14:textId="77777777" w:rsidR="006F7F61" w:rsidRPr="00831C49" w:rsidRDefault="006F7F61" w:rsidP="00856924">
            <w:pPr>
              <w:jc w:val="center"/>
              <w:rPr>
                <w:sz w:val="22"/>
                <w:szCs w:val="22"/>
              </w:rPr>
            </w:pPr>
          </w:p>
          <w:p w14:paraId="52DBA7AB" w14:textId="77777777" w:rsidR="006F7F61" w:rsidRPr="00831C49" w:rsidRDefault="007E3E90" w:rsidP="00856924">
            <w:pPr>
              <w:jc w:val="center"/>
              <w:rPr>
                <w:sz w:val="22"/>
                <w:szCs w:val="22"/>
              </w:rPr>
            </w:pPr>
            <w:r w:rsidRPr="00831C49">
              <w:rPr>
                <w:sz w:val="22"/>
                <w:szCs w:val="22"/>
              </w:rPr>
              <w:t>Final</w:t>
            </w:r>
          </w:p>
          <w:p w14:paraId="4FBC3DE9" w14:textId="77777777" w:rsidR="006F7F61" w:rsidRPr="00831C49" w:rsidRDefault="007E3E90" w:rsidP="00856924">
            <w:pPr>
              <w:jc w:val="center"/>
              <w:rPr>
                <w:sz w:val="22"/>
                <w:szCs w:val="22"/>
                <w:u w:val="single"/>
              </w:rPr>
            </w:pPr>
            <w:r w:rsidRPr="00831C49">
              <w:rPr>
                <w:sz w:val="22"/>
                <w:szCs w:val="22"/>
                <w:u w:val="single"/>
              </w:rPr>
              <w:t>Maturity</w:t>
            </w:r>
          </w:p>
        </w:tc>
        <w:tc>
          <w:tcPr>
            <w:tcW w:w="720" w:type="dxa"/>
          </w:tcPr>
          <w:p w14:paraId="039FF7FA" w14:textId="77777777" w:rsidR="006F7F61" w:rsidRPr="00831C49" w:rsidRDefault="006F7F61" w:rsidP="00856924">
            <w:pPr>
              <w:jc w:val="center"/>
              <w:rPr>
                <w:sz w:val="22"/>
                <w:szCs w:val="22"/>
              </w:rPr>
            </w:pPr>
          </w:p>
        </w:tc>
        <w:tc>
          <w:tcPr>
            <w:tcW w:w="1980" w:type="dxa"/>
          </w:tcPr>
          <w:p w14:paraId="2AF8ED9D" w14:textId="77777777" w:rsidR="006F7F61" w:rsidRPr="00831C49" w:rsidRDefault="006F7F61" w:rsidP="00856924">
            <w:pPr>
              <w:jc w:val="center"/>
              <w:rPr>
                <w:sz w:val="22"/>
                <w:szCs w:val="22"/>
              </w:rPr>
            </w:pPr>
          </w:p>
          <w:p w14:paraId="2AC077ED" w14:textId="77777777" w:rsidR="006F7F61" w:rsidRPr="00831C49" w:rsidRDefault="007E3E90" w:rsidP="00856924">
            <w:pPr>
              <w:jc w:val="center"/>
              <w:rPr>
                <w:sz w:val="22"/>
                <w:szCs w:val="22"/>
              </w:rPr>
            </w:pPr>
            <w:r w:rsidRPr="00831C49">
              <w:rPr>
                <w:sz w:val="22"/>
                <w:szCs w:val="22"/>
              </w:rPr>
              <w:t>Redemption</w:t>
            </w:r>
          </w:p>
          <w:p w14:paraId="34C59B69" w14:textId="77777777" w:rsidR="006F7F61" w:rsidRPr="00831C49" w:rsidRDefault="007E3E90" w:rsidP="00856924">
            <w:pPr>
              <w:jc w:val="center"/>
              <w:rPr>
                <w:sz w:val="22"/>
                <w:szCs w:val="22"/>
                <w:u w:val="single"/>
              </w:rPr>
            </w:pPr>
            <w:r w:rsidRPr="00831C49">
              <w:rPr>
                <w:sz w:val="22"/>
                <w:szCs w:val="22"/>
                <w:u w:val="single"/>
              </w:rPr>
              <w:t>Date</w:t>
            </w:r>
          </w:p>
        </w:tc>
        <w:tc>
          <w:tcPr>
            <w:tcW w:w="900" w:type="dxa"/>
          </w:tcPr>
          <w:p w14:paraId="1BE7DC98" w14:textId="77777777" w:rsidR="006F7F61" w:rsidRPr="00831C49" w:rsidRDefault="006F7F61" w:rsidP="00856924">
            <w:pPr>
              <w:jc w:val="center"/>
              <w:rPr>
                <w:sz w:val="22"/>
                <w:szCs w:val="22"/>
              </w:rPr>
            </w:pPr>
          </w:p>
        </w:tc>
        <w:tc>
          <w:tcPr>
            <w:tcW w:w="2520" w:type="dxa"/>
          </w:tcPr>
          <w:p w14:paraId="290677B4" w14:textId="77777777" w:rsidR="006F7F61" w:rsidRPr="00831C49" w:rsidRDefault="007E3E90" w:rsidP="00856924">
            <w:pPr>
              <w:jc w:val="center"/>
              <w:rPr>
                <w:sz w:val="22"/>
                <w:szCs w:val="22"/>
              </w:rPr>
            </w:pPr>
            <w:r w:rsidRPr="00831C49">
              <w:rPr>
                <w:sz w:val="22"/>
                <w:szCs w:val="22"/>
              </w:rPr>
              <w:t>Principal Amount</w:t>
            </w:r>
          </w:p>
          <w:p w14:paraId="782B0EFA" w14:textId="77777777" w:rsidR="006F7F61" w:rsidRPr="00831C49" w:rsidRDefault="007E3E90" w:rsidP="00856924">
            <w:pPr>
              <w:jc w:val="center"/>
              <w:rPr>
                <w:sz w:val="22"/>
                <w:szCs w:val="22"/>
              </w:rPr>
            </w:pPr>
            <w:r w:rsidRPr="00831C49">
              <w:rPr>
                <w:sz w:val="22"/>
                <w:szCs w:val="22"/>
              </w:rPr>
              <w:t>of Bonds</w:t>
            </w:r>
          </w:p>
          <w:p w14:paraId="26EA7DD0" w14:textId="77777777" w:rsidR="006F7F61" w:rsidRPr="00831C49" w:rsidRDefault="007E3E90" w:rsidP="00856924">
            <w:pPr>
              <w:jc w:val="center"/>
              <w:rPr>
                <w:sz w:val="22"/>
                <w:szCs w:val="22"/>
                <w:u w:val="single"/>
              </w:rPr>
            </w:pPr>
            <w:r w:rsidRPr="00831C49">
              <w:rPr>
                <w:sz w:val="22"/>
                <w:szCs w:val="22"/>
                <w:u w:val="single"/>
              </w:rPr>
              <w:t>Redeemed</w:t>
            </w:r>
          </w:p>
        </w:tc>
      </w:tr>
      <w:tr w:rsidR="007575F7" w14:paraId="449723C2" w14:textId="77777777" w:rsidTr="00856924">
        <w:tc>
          <w:tcPr>
            <w:tcW w:w="1008" w:type="dxa"/>
          </w:tcPr>
          <w:p w14:paraId="71BEBCC7" w14:textId="77777777" w:rsidR="006F7F61" w:rsidRPr="00831C49" w:rsidRDefault="006F7F61" w:rsidP="00856924">
            <w:pPr>
              <w:jc w:val="both"/>
              <w:rPr>
                <w:sz w:val="22"/>
                <w:szCs w:val="22"/>
              </w:rPr>
            </w:pPr>
          </w:p>
        </w:tc>
        <w:tc>
          <w:tcPr>
            <w:tcW w:w="2070" w:type="dxa"/>
          </w:tcPr>
          <w:p w14:paraId="3D5D138E" w14:textId="77777777" w:rsidR="006F7F61" w:rsidRPr="00831C49" w:rsidRDefault="006F7F61" w:rsidP="00856924">
            <w:pPr>
              <w:jc w:val="both"/>
              <w:rPr>
                <w:sz w:val="22"/>
                <w:szCs w:val="22"/>
              </w:rPr>
            </w:pPr>
          </w:p>
        </w:tc>
        <w:tc>
          <w:tcPr>
            <w:tcW w:w="720" w:type="dxa"/>
          </w:tcPr>
          <w:p w14:paraId="36C412C4" w14:textId="77777777" w:rsidR="006F7F61" w:rsidRPr="00831C49" w:rsidRDefault="006F7F61" w:rsidP="00856924">
            <w:pPr>
              <w:jc w:val="both"/>
              <w:rPr>
                <w:sz w:val="22"/>
                <w:szCs w:val="22"/>
              </w:rPr>
            </w:pPr>
          </w:p>
        </w:tc>
        <w:tc>
          <w:tcPr>
            <w:tcW w:w="1980" w:type="dxa"/>
          </w:tcPr>
          <w:p w14:paraId="1B10BD6D" w14:textId="77777777" w:rsidR="006F7F61" w:rsidRPr="00831C49" w:rsidRDefault="006F7F61" w:rsidP="00856924">
            <w:pPr>
              <w:jc w:val="both"/>
              <w:rPr>
                <w:sz w:val="22"/>
                <w:szCs w:val="22"/>
              </w:rPr>
            </w:pPr>
          </w:p>
        </w:tc>
        <w:tc>
          <w:tcPr>
            <w:tcW w:w="900" w:type="dxa"/>
          </w:tcPr>
          <w:p w14:paraId="6C3FB85D" w14:textId="77777777" w:rsidR="006F7F61" w:rsidRPr="00831C49" w:rsidRDefault="006F7F61" w:rsidP="00856924">
            <w:pPr>
              <w:jc w:val="both"/>
              <w:rPr>
                <w:sz w:val="22"/>
                <w:szCs w:val="22"/>
              </w:rPr>
            </w:pPr>
          </w:p>
        </w:tc>
        <w:tc>
          <w:tcPr>
            <w:tcW w:w="2520" w:type="dxa"/>
          </w:tcPr>
          <w:p w14:paraId="6390C9B5" w14:textId="77777777" w:rsidR="006F7F61" w:rsidRPr="00831C49" w:rsidRDefault="006F7F61" w:rsidP="00856924">
            <w:pPr>
              <w:jc w:val="both"/>
              <w:rPr>
                <w:sz w:val="22"/>
                <w:szCs w:val="22"/>
              </w:rPr>
            </w:pPr>
          </w:p>
        </w:tc>
      </w:tr>
    </w:tbl>
    <w:p w14:paraId="75439EBE" w14:textId="77777777" w:rsidR="006F7F61" w:rsidRPr="00831C49" w:rsidRDefault="006F7F61" w:rsidP="006F7F61">
      <w:pPr>
        <w:jc w:val="both"/>
        <w:rPr>
          <w:sz w:val="22"/>
          <w:szCs w:val="22"/>
        </w:rPr>
      </w:pPr>
    </w:p>
    <w:p w14:paraId="3E2DD3FD" w14:textId="77777777" w:rsidR="006F7F61" w:rsidRPr="00831C49" w:rsidRDefault="007E3E90" w:rsidP="006F7F61">
      <w:pPr>
        <w:jc w:val="both"/>
        <w:rPr>
          <w:sz w:val="22"/>
          <w:szCs w:val="22"/>
        </w:rPr>
      </w:pPr>
      <w:r w:rsidRPr="00831C49">
        <w:rPr>
          <w:sz w:val="22"/>
          <w:szCs w:val="22"/>
        </w:rPr>
        <w:tab/>
        <w:t>*Final Maturity</w:t>
      </w:r>
    </w:p>
    <w:p w14:paraId="7F2A5936" w14:textId="77777777" w:rsidR="006F7F61" w:rsidRPr="00831C49" w:rsidRDefault="006F7F61" w:rsidP="006F7F61">
      <w:pPr>
        <w:jc w:val="both"/>
        <w:rPr>
          <w:sz w:val="22"/>
          <w:szCs w:val="22"/>
        </w:rPr>
      </w:pPr>
    </w:p>
    <w:p w14:paraId="16AD77B0" w14:textId="77777777" w:rsidR="006F7F61" w:rsidRPr="00831C49" w:rsidRDefault="007E3E90" w:rsidP="006F7F61">
      <w:pPr>
        <w:jc w:val="both"/>
        <w:rPr>
          <w:sz w:val="22"/>
          <w:szCs w:val="22"/>
        </w:rPr>
      </w:pPr>
      <w:r w:rsidRPr="00831C49">
        <w:rPr>
          <w:sz w:val="22"/>
          <w:szCs w:val="22"/>
        </w:rPr>
        <w:tab/>
        <w:t>At its option, to be exercised on or before the forty-fifth (45th) day next preceding any such redemption date, the County may (i) deliver to the Registration Agent for cancellation Bonds to be redeemed, in any aggregate principal amount desired, and/or (ii) receive a credit in respect of its redemption obligation under this mandatory redemption provision for any Bonds of the maturity to be redeemed which prior to said date have been purchased or redeemed (otherwise than through the operation of this mandatory sinking fund redemption provision) and canceled by the Registration Agent and not theretofore applied as a credit against any redemption obligation under this mandatory sinking fund provision.  Each Bond so delivered or previously purchased or redeemed shall be credited by the Registration Agent at 100% of the principal amount thereof on the obligation of the County on such payment date and any excess shall be credited on future redemption obligations in chronological order, and the principal amount of Bonds to be redeemed by operation of this mandatory sinking fund provision shall be accordingly reduced.  The County shall on or before the forty-fifth (45th) day next preceding each payment date furnish the Registration Agent with its certificate indicating whether or not and to what extent the provisions of clauses (i) and (ii) of this subsection are to be availed of with respect to such payment and confirm that funds for the balance of the next succeeding prescribed payment will be paid on or before the next succeeding payment date.]</w:t>
      </w:r>
    </w:p>
    <w:p w14:paraId="17D55336" w14:textId="77777777" w:rsidR="006F7F61" w:rsidRPr="00831C49" w:rsidRDefault="006F7F61" w:rsidP="006F7F61">
      <w:pPr>
        <w:jc w:val="both"/>
        <w:rPr>
          <w:sz w:val="22"/>
          <w:szCs w:val="22"/>
        </w:rPr>
      </w:pPr>
    </w:p>
    <w:p w14:paraId="6DE601E6" w14:textId="77777777" w:rsidR="006F7F61" w:rsidRPr="00831C49" w:rsidRDefault="007E3E90" w:rsidP="006F7F61">
      <w:pPr>
        <w:jc w:val="both"/>
        <w:rPr>
          <w:sz w:val="22"/>
          <w:szCs w:val="22"/>
        </w:rPr>
      </w:pPr>
      <w:r w:rsidRPr="00831C49">
        <w:rPr>
          <w:sz w:val="22"/>
          <w:szCs w:val="22"/>
        </w:rPr>
        <w:tab/>
        <w:t xml:space="preserve">Notice of call for redemption[, whether optional or mandatory,] shall be given by the Registration Agent not less than </w:t>
      </w:r>
      <w:r>
        <w:rPr>
          <w:sz w:val="22"/>
          <w:szCs w:val="22"/>
        </w:rPr>
        <w:t xml:space="preserve">20 </w:t>
      </w:r>
      <w:r w:rsidRPr="00831C49">
        <w:rPr>
          <w:sz w:val="22"/>
          <w:szCs w:val="22"/>
        </w:rPr>
        <w:t xml:space="preserve">nor more than </w:t>
      </w:r>
      <w:r>
        <w:rPr>
          <w:sz w:val="22"/>
          <w:szCs w:val="22"/>
        </w:rPr>
        <w:t xml:space="preserve">60 </w:t>
      </w:r>
      <w:r w:rsidRPr="00831C49">
        <w:rPr>
          <w:sz w:val="22"/>
          <w:szCs w:val="22"/>
        </w:rPr>
        <w:t>days prior to the date fixed for redemption by sending an appropriate notice to the registered owners of the Bonds to be redeemed by first-class mail, postage prepaid, at the addresses shown on the Bond registration records of the Registration Agent as of the date of the notice; but neither failure to mail such notice nor any defect in any such notice so mailed shall affect the sufficiency of the proceedings for the redemption of any of the Bonds for which proper notice was given.</w:t>
      </w:r>
      <w:r>
        <w:rPr>
          <w:sz w:val="22"/>
          <w:szCs w:val="22"/>
        </w:rPr>
        <w:t xml:space="preserve">  </w:t>
      </w:r>
      <w:r w:rsidRPr="00D8477B">
        <w:rPr>
          <w:sz w:val="22"/>
          <w:szCs w:val="22"/>
        </w:rPr>
        <w:t>The notice may state that it is conditioned upon the deposit of moneys in an amount equal to the amount necessary to effect the redemption with the Registration Agent no later than the redemption date (</w:t>
      </w:r>
      <w:r>
        <w:rPr>
          <w:sz w:val="22"/>
          <w:szCs w:val="22"/>
        </w:rPr>
        <w:t>“</w:t>
      </w:r>
      <w:r w:rsidRPr="00D8477B">
        <w:rPr>
          <w:sz w:val="22"/>
          <w:szCs w:val="22"/>
        </w:rPr>
        <w:t>Conditional Redemption</w:t>
      </w:r>
      <w:r>
        <w:rPr>
          <w:sz w:val="22"/>
          <w:szCs w:val="22"/>
        </w:rPr>
        <w:t>”</w:t>
      </w:r>
      <w:r w:rsidRPr="00D8477B">
        <w:rPr>
          <w:sz w:val="22"/>
          <w:szCs w:val="22"/>
        </w:rPr>
        <w:t>)</w:t>
      </w:r>
      <w:r>
        <w:rPr>
          <w:sz w:val="22"/>
          <w:szCs w:val="22"/>
        </w:rPr>
        <w:t xml:space="preserve">.  </w:t>
      </w:r>
      <w:r w:rsidRPr="00831C49">
        <w:rPr>
          <w:sz w:val="22"/>
          <w:szCs w:val="22"/>
        </w:rPr>
        <w:t>As long as DTC, or a successor Depository, is the registered owner of the Bonds, all redemption notices shall be mailed by the Registration Agent to DTC, or such successor Depository, as the registered owner of the Bonds, as and when above provided, and neither the County nor the Registration Agent shall be responsible for mailing notices of redemption to DTC Participants or Beneficial Owners.  Failure of DTC, or any successor Depository, to provide notice to any DTC Participant will not affect the validity of such redemption.  From and after any redemption date, all Bonds called for redemption shall cease to bear interest if funds are available at the office of the Registration Agent for the payment thereof and if notice has been duly provided as set forth in the Resolution, as hereafter defined.]</w:t>
      </w:r>
    </w:p>
    <w:p w14:paraId="2BE3D91B" w14:textId="77777777" w:rsidR="006F7F61" w:rsidRPr="00831C49" w:rsidRDefault="006F7F61" w:rsidP="006F7F61">
      <w:pPr>
        <w:jc w:val="both"/>
        <w:rPr>
          <w:sz w:val="22"/>
          <w:szCs w:val="22"/>
        </w:rPr>
      </w:pPr>
    </w:p>
    <w:p w14:paraId="5F0CA0B9" w14:textId="77777777" w:rsidR="006F7F61" w:rsidRPr="00831C49" w:rsidRDefault="007E3E90" w:rsidP="006F7F61">
      <w:pPr>
        <w:jc w:val="both"/>
        <w:rPr>
          <w:sz w:val="22"/>
          <w:szCs w:val="22"/>
        </w:rPr>
      </w:pPr>
      <w:r w:rsidRPr="00831C49">
        <w:rPr>
          <w:sz w:val="22"/>
          <w:szCs w:val="22"/>
        </w:rPr>
        <w:tab/>
        <w:t>This Bond is transferable by the registered owner hereof in person or by such owner’s attorney duly authorized in writing at the principal corporate trust office of the Registration Agent set forth on the front side hereof, but only in the manner, subject to limitations and upon payment of the charges provided in the Resolution, as hereafter defined, and upon surrender and cancellation of this Bond.  Upon such transfer a new Bond or Bonds of authorized denominations of the same maturity and interest rate for the same aggregate principal amount will be issued to the transferee in exchange therefor.  The person in whose name this Bond is registered shall be deemed and regarded as the absolute owner thereof for all purposes and neither the County nor the Registration Agent shall be affected by any notice to the contrary whether or not any payments due on the Bond shall be overdue.  Bonds, upon surrender to the Registration Agent, may, at the option of the registered owner thereof, be exchanged for an equal aggregate principal amount of the Bonds of the same maturity in authorized denomination or denominations, upon the terms set forth in the Resolution.  The Registration Agent shall not be required to transfer or exchange any Bond during the period commencing on a Regular Record Date or Special Record Date and ending on the corresponding interest payment date of such Bond[, nor to transfer or exchange any Bond after the notice calling such Bond for redemption has been made, nor during a period following the receipt of instructions from the County to call such Bond for redemption].</w:t>
      </w:r>
    </w:p>
    <w:p w14:paraId="027EB0BA" w14:textId="77777777" w:rsidR="006F7F61" w:rsidRPr="00831C49" w:rsidRDefault="006F7F61" w:rsidP="006F7F61">
      <w:pPr>
        <w:jc w:val="both"/>
        <w:rPr>
          <w:sz w:val="22"/>
          <w:szCs w:val="22"/>
        </w:rPr>
      </w:pPr>
    </w:p>
    <w:p w14:paraId="514E890A" w14:textId="77777777" w:rsidR="006F7F61" w:rsidRPr="00831C49" w:rsidRDefault="007E3E90" w:rsidP="006F7F61">
      <w:pPr>
        <w:ind w:firstLine="720"/>
        <w:jc w:val="both"/>
        <w:rPr>
          <w:sz w:val="22"/>
          <w:szCs w:val="22"/>
        </w:rPr>
      </w:pPr>
      <w:r w:rsidRPr="00831C49">
        <w:rPr>
          <w:sz w:val="22"/>
          <w:szCs w:val="22"/>
        </w:rPr>
        <w:t xml:space="preserve">This Bond is one of a total authorized issue aggregating $__________ and issued by the County for the purpose of providing funds to finance </w:t>
      </w:r>
      <w:r>
        <w:rPr>
          <w:sz w:val="22"/>
          <w:szCs w:val="22"/>
        </w:rPr>
        <w:t>County K-8 school projects</w:t>
      </w:r>
      <w:r w:rsidRPr="00831C49">
        <w:rPr>
          <w:sz w:val="22"/>
          <w:szCs w:val="22"/>
        </w:rPr>
        <w:t xml:space="preserve"> </w:t>
      </w:r>
      <w:r>
        <w:rPr>
          <w:sz w:val="22"/>
          <w:szCs w:val="22"/>
        </w:rPr>
        <w:t xml:space="preserve">and </w:t>
      </w:r>
      <w:r w:rsidRPr="00831C49">
        <w:rPr>
          <w:sz w:val="22"/>
          <w:szCs w:val="22"/>
        </w:rPr>
        <w:t xml:space="preserve">payment of costs of </w:t>
      </w:r>
      <w:r>
        <w:rPr>
          <w:sz w:val="22"/>
          <w:szCs w:val="22"/>
        </w:rPr>
        <w:t xml:space="preserve">issuing </w:t>
      </w:r>
      <w:r w:rsidRPr="00831C49">
        <w:rPr>
          <w:sz w:val="22"/>
          <w:szCs w:val="22"/>
        </w:rPr>
        <w:t xml:space="preserve">the Bonds, under and in full compliance with the constitution and statutes of the State of Tennessee, including Sections 49-3-1001 </w:t>
      </w:r>
      <w:r w:rsidRPr="00831C49">
        <w:rPr>
          <w:sz w:val="22"/>
          <w:szCs w:val="22"/>
          <w:u w:val="single"/>
        </w:rPr>
        <w:t>et</w:t>
      </w:r>
      <w:r w:rsidRPr="00831C49">
        <w:rPr>
          <w:sz w:val="22"/>
          <w:szCs w:val="22"/>
        </w:rPr>
        <w:t xml:space="preserve"> </w:t>
      </w:r>
      <w:r w:rsidRPr="00831C49">
        <w:rPr>
          <w:sz w:val="22"/>
          <w:szCs w:val="22"/>
          <w:u w:val="single"/>
        </w:rPr>
        <w:t>seq</w:t>
      </w:r>
      <w:r w:rsidRPr="00831C49">
        <w:rPr>
          <w:sz w:val="22"/>
          <w:szCs w:val="22"/>
        </w:rPr>
        <w:t xml:space="preserve">., </w:t>
      </w:r>
      <w:r>
        <w:rPr>
          <w:sz w:val="22"/>
          <w:szCs w:val="22"/>
        </w:rPr>
        <w:t xml:space="preserve">Tennessee Code Annotated </w:t>
      </w:r>
      <w:r w:rsidRPr="00831C49">
        <w:rPr>
          <w:sz w:val="22"/>
          <w:szCs w:val="22"/>
        </w:rPr>
        <w:t xml:space="preserve">and pursuant to a resolution duly adopted by the Board of County Commissioners of the County on </w:t>
      </w:r>
      <w:r>
        <w:rPr>
          <w:sz w:val="22"/>
          <w:szCs w:val="22"/>
        </w:rPr>
        <w:t>October 9, 2023</w:t>
      </w:r>
      <w:r w:rsidRPr="00831C49">
        <w:rPr>
          <w:sz w:val="22"/>
          <w:szCs w:val="22"/>
        </w:rPr>
        <w:t xml:space="preserve"> (the </w:t>
      </w:r>
      <w:r>
        <w:rPr>
          <w:sz w:val="22"/>
          <w:szCs w:val="22"/>
        </w:rPr>
        <w:t>“</w:t>
      </w:r>
      <w:r w:rsidRPr="00831C49">
        <w:rPr>
          <w:sz w:val="22"/>
          <w:szCs w:val="22"/>
        </w:rPr>
        <w:t>Resolution</w:t>
      </w:r>
      <w:r>
        <w:rPr>
          <w:sz w:val="22"/>
          <w:szCs w:val="22"/>
        </w:rPr>
        <w:t>”</w:t>
      </w:r>
      <w:r w:rsidRPr="00831C49">
        <w:rPr>
          <w:sz w:val="22"/>
          <w:szCs w:val="22"/>
        </w:rPr>
        <w:t xml:space="preserve">). </w:t>
      </w:r>
    </w:p>
    <w:p w14:paraId="4CEC2AB0" w14:textId="77777777" w:rsidR="006F7F61" w:rsidRPr="00831C49" w:rsidRDefault="006F7F61" w:rsidP="006F7F61">
      <w:pPr>
        <w:jc w:val="both"/>
        <w:rPr>
          <w:sz w:val="22"/>
          <w:szCs w:val="22"/>
        </w:rPr>
      </w:pPr>
    </w:p>
    <w:p w14:paraId="1B2E7B8E" w14:textId="77777777" w:rsidR="006F7F61" w:rsidRPr="00831C49" w:rsidRDefault="007E3E90" w:rsidP="006F7F61">
      <w:pPr>
        <w:ind w:firstLine="720"/>
        <w:jc w:val="both"/>
        <w:rPr>
          <w:sz w:val="22"/>
          <w:szCs w:val="22"/>
        </w:rPr>
      </w:pPr>
      <w:r>
        <w:rPr>
          <w:sz w:val="22"/>
          <w:szCs w:val="22"/>
        </w:rPr>
        <w:t>This Bond</w:t>
      </w:r>
      <w:r w:rsidRPr="00C81A6F">
        <w:rPr>
          <w:sz w:val="22"/>
          <w:szCs w:val="22"/>
        </w:rPr>
        <w:t xml:space="preserve"> shall be payable from unlimited ad valorem taxes to be levied on all taxable property within that portion of the County lying outside the territorial boundaries of the Franklin Special School District.  For the prompt payment of the debt service on the Bonds, and subject to the limitation set forth in the preceding sentence, the full faith and credit of the County are hereby irrevocably pledged.</w:t>
      </w:r>
    </w:p>
    <w:p w14:paraId="6146B35A" w14:textId="77777777" w:rsidR="006F7F61" w:rsidRDefault="006F7F61" w:rsidP="006F7F61">
      <w:pPr>
        <w:jc w:val="both"/>
        <w:rPr>
          <w:sz w:val="22"/>
          <w:szCs w:val="22"/>
        </w:rPr>
      </w:pPr>
    </w:p>
    <w:p w14:paraId="705B6972" w14:textId="77777777" w:rsidR="006F7F61" w:rsidRPr="00831C49" w:rsidRDefault="007E3E90" w:rsidP="006F7F61">
      <w:pPr>
        <w:jc w:val="both"/>
        <w:rPr>
          <w:sz w:val="22"/>
          <w:szCs w:val="22"/>
        </w:rPr>
      </w:pPr>
      <w:r w:rsidRPr="00831C49">
        <w:rPr>
          <w:sz w:val="22"/>
          <w:szCs w:val="22"/>
        </w:rPr>
        <w:tab/>
        <w:t>This Bond and the income therefrom are exempt from all present state, county and municipal taxes in Tennessee except (a) Tennessee excise taxes on interest on the Bond during the period the Bond is held or beneficially owned by any organization or entity, other than a sole proprietorship or general partnership, doing business i</w:t>
      </w:r>
      <w:r>
        <w:rPr>
          <w:sz w:val="22"/>
          <w:szCs w:val="22"/>
        </w:rPr>
        <w:t>n the State of Tennessee, and (b</w:t>
      </w:r>
      <w:r w:rsidRPr="00831C49">
        <w:rPr>
          <w:sz w:val="22"/>
          <w:szCs w:val="22"/>
        </w:rPr>
        <w:t>) Tennessee franchise taxes by reason of the inclusion of the book value of the Bond in the Tennessee franchise tax base of any organization or entity, other than a sole proprietorship or general partnership, doing business in the State of Tennessee.</w:t>
      </w:r>
    </w:p>
    <w:p w14:paraId="7DE92DE0" w14:textId="77777777" w:rsidR="006F7F61" w:rsidRPr="00831C49" w:rsidRDefault="006F7F61" w:rsidP="006F7F61">
      <w:pPr>
        <w:jc w:val="both"/>
        <w:rPr>
          <w:sz w:val="22"/>
          <w:szCs w:val="22"/>
        </w:rPr>
      </w:pPr>
    </w:p>
    <w:p w14:paraId="7591E721" w14:textId="77777777" w:rsidR="006F7F61" w:rsidRPr="00831C49" w:rsidRDefault="007E3E90" w:rsidP="006F7F61">
      <w:pPr>
        <w:jc w:val="both"/>
        <w:rPr>
          <w:sz w:val="22"/>
          <w:szCs w:val="22"/>
        </w:rPr>
      </w:pPr>
      <w:r w:rsidRPr="00831C49">
        <w:rPr>
          <w:sz w:val="22"/>
          <w:szCs w:val="22"/>
        </w:rPr>
        <w:tab/>
        <w:t>It is hereby certified, recited, and declared that all acts, conditions and things required to exist, happen and be performed precedent to and in the issuance of this Bond exist, have happened and have been performed in due time, form and manner as required by law, and that the amount of this Bond, together with all other indebtedness of the County, does not exceed any limitation prescribed by the constitution and statutes of the State of Tennessee.</w:t>
      </w:r>
    </w:p>
    <w:p w14:paraId="795CC775" w14:textId="77777777" w:rsidR="006F7F61" w:rsidRDefault="006F7F61" w:rsidP="006F7F61">
      <w:pPr>
        <w:jc w:val="both"/>
        <w:rPr>
          <w:sz w:val="22"/>
          <w:szCs w:val="22"/>
        </w:rPr>
      </w:pPr>
    </w:p>
    <w:p w14:paraId="775CD80D" w14:textId="77777777" w:rsidR="006F7F61" w:rsidRPr="00831C49" w:rsidRDefault="007E3E90" w:rsidP="006F7F61">
      <w:pPr>
        <w:jc w:val="both"/>
        <w:rPr>
          <w:sz w:val="22"/>
          <w:szCs w:val="22"/>
        </w:rPr>
      </w:pPr>
      <w:r w:rsidRPr="00831C49">
        <w:rPr>
          <w:sz w:val="22"/>
          <w:szCs w:val="22"/>
        </w:rPr>
        <w:tab/>
        <w:t>IN WITNESS WHEREOF, the County has caused this Bond to be signed by its County Mayor and attested by its County Clerk under the corporate seal of the County, all as of the date hereinabove set forth.</w:t>
      </w:r>
    </w:p>
    <w:p w14:paraId="3FD95100" w14:textId="77777777" w:rsidR="006F7F61" w:rsidRPr="00831C49" w:rsidRDefault="006F7F61" w:rsidP="006F7F61">
      <w:pPr>
        <w:jc w:val="both"/>
        <w:rPr>
          <w:sz w:val="22"/>
          <w:szCs w:val="22"/>
        </w:rPr>
      </w:pPr>
    </w:p>
    <w:p w14:paraId="0F054498"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WILLIAMSON COUNTY</w:t>
      </w:r>
    </w:p>
    <w:p w14:paraId="58253BA8" w14:textId="77777777" w:rsidR="006F7F61" w:rsidRPr="00831C49" w:rsidRDefault="006F7F61" w:rsidP="006F7F61">
      <w:pPr>
        <w:jc w:val="both"/>
        <w:rPr>
          <w:sz w:val="22"/>
          <w:szCs w:val="22"/>
        </w:rPr>
      </w:pPr>
    </w:p>
    <w:p w14:paraId="276E7DF7" w14:textId="77777777" w:rsidR="006F7F61" w:rsidRPr="00831C49" w:rsidRDefault="007E3E90" w:rsidP="006F7F61">
      <w:pPr>
        <w:jc w:val="both"/>
        <w:rPr>
          <w:sz w:val="22"/>
          <w:szCs w:val="22"/>
          <w:u w:val="single"/>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BY:</w:t>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54E32FB7"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County Mayor</w:t>
      </w:r>
    </w:p>
    <w:p w14:paraId="2AAA6828" w14:textId="77777777" w:rsidR="006F7F61" w:rsidRPr="00831C49" w:rsidRDefault="006F7F61" w:rsidP="006F7F61">
      <w:pPr>
        <w:jc w:val="both"/>
        <w:rPr>
          <w:sz w:val="22"/>
          <w:szCs w:val="22"/>
        </w:rPr>
      </w:pPr>
    </w:p>
    <w:p w14:paraId="666A96DA" w14:textId="77777777" w:rsidR="006F7F61" w:rsidRPr="00831C49" w:rsidRDefault="007E3E90" w:rsidP="006F7F61">
      <w:pPr>
        <w:jc w:val="both"/>
        <w:rPr>
          <w:sz w:val="22"/>
          <w:szCs w:val="22"/>
        </w:rPr>
      </w:pPr>
      <w:r w:rsidRPr="00831C49">
        <w:rPr>
          <w:sz w:val="22"/>
          <w:szCs w:val="22"/>
        </w:rPr>
        <w:t>(SEAL)</w:t>
      </w:r>
    </w:p>
    <w:p w14:paraId="222A1E9C" w14:textId="77777777" w:rsidR="006F7F61" w:rsidRPr="00831C49" w:rsidRDefault="006F7F61" w:rsidP="006F7F61">
      <w:pPr>
        <w:jc w:val="both"/>
        <w:rPr>
          <w:sz w:val="22"/>
          <w:szCs w:val="22"/>
        </w:rPr>
      </w:pPr>
    </w:p>
    <w:p w14:paraId="44E51259" w14:textId="77777777" w:rsidR="006F7F61" w:rsidRPr="00831C49" w:rsidRDefault="007E3E90" w:rsidP="006F7F61">
      <w:pPr>
        <w:jc w:val="both"/>
        <w:rPr>
          <w:sz w:val="22"/>
          <w:szCs w:val="22"/>
        </w:rPr>
      </w:pPr>
      <w:r w:rsidRPr="00831C49">
        <w:rPr>
          <w:sz w:val="22"/>
          <w:szCs w:val="22"/>
        </w:rPr>
        <w:t>ATTESTED:</w:t>
      </w:r>
    </w:p>
    <w:p w14:paraId="22FDCBB5" w14:textId="77777777" w:rsidR="006F7F61" w:rsidRPr="00831C49" w:rsidRDefault="006F7F61" w:rsidP="006F7F61">
      <w:pPr>
        <w:jc w:val="both"/>
        <w:rPr>
          <w:sz w:val="22"/>
          <w:szCs w:val="22"/>
        </w:rPr>
      </w:pPr>
    </w:p>
    <w:p w14:paraId="7D7C9D64" w14:textId="77777777" w:rsidR="006F7F61" w:rsidRPr="00831C49" w:rsidRDefault="007E3E90" w:rsidP="006F7F61">
      <w:pPr>
        <w:jc w:val="both"/>
        <w:rPr>
          <w:sz w:val="22"/>
          <w:szCs w:val="22"/>
          <w:u w:val="single"/>
        </w:rPr>
      </w:pP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30AEFFD6" w14:textId="77777777" w:rsidR="006F7F61" w:rsidRPr="00831C49" w:rsidRDefault="007E3E90" w:rsidP="006F7F61">
      <w:pPr>
        <w:jc w:val="both"/>
        <w:rPr>
          <w:sz w:val="22"/>
          <w:szCs w:val="22"/>
        </w:rPr>
      </w:pPr>
      <w:r w:rsidRPr="00831C49">
        <w:rPr>
          <w:sz w:val="22"/>
          <w:szCs w:val="22"/>
        </w:rPr>
        <w:tab/>
        <w:t>County Clerk</w:t>
      </w:r>
    </w:p>
    <w:p w14:paraId="44998DFB" w14:textId="77777777" w:rsidR="006F7F61" w:rsidRPr="00831C49" w:rsidRDefault="006F7F61" w:rsidP="006F7F61">
      <w:pPr>
        <w:jc w:val="both"/>
        <w:rPr>
          <w:sz w:val="22"/>
          <w:szCs w:val="22"/>
        </w:rPr>
      </w:pPr>
    </w:p>
    <w:p w14:paraId="51E8BCD6" w14:textId="77777777" w:rsidR="006F7F61" w:rsidRDefault="006F7F61" w:rsidP="006F7F61">
      <w:pPr>
        <w:jc w:val="both"/>
        <w:rPr>
          <w:sz w:val="22"/>
          <w:szCs w:val="22"/>
        </w:rPr>
      </w:pPr>
    </w:p>
    <w:p w14:paraId="68A131BC" w14:textId="77777777" w:rsidR="006F7F61" w:rsidRPr="00831C49" w:rsidRDefault="007E3E90" w:rsidP="006F7F61">
      <w:pPr>
        <w:jc w:val="both"/>
        <w:rPr>
          <w:sz w:val="22"/>
          <w:szCs w:val="22"/>
        </w:rPr>
      </w:pPr>
      <w:r w:rsidRPr="00831C49">
        <w:rPr>
          <w:sz w:val="22"/>
          <w:szCs w:val="22"/>
        </w:rPr>
        <w:t>Transferable and payable at the</w:t>
      </w:r>
    </w:p>
    <w:p w14:paraId="0AFDEAE4" w14:textId="77777777" w:rsidR="006F7F61" w:rsidRPr="00831C49" w:rsidRDefault="007E3E90" w:rsidP="006F7F61">
      <w:pPr>
        <w:jc w:val="both"/>
        <w:rPr>
          <w:sz w:val="22"/>
          <w:szCs w:val="22"/>
          <w:u w:val="single"/>
        </w:rPr>
      </w:pPr>
      <w:r w:rsidRPr="00831C49">
        <w:rPr>
          <w:sz w:val="22"/>
          <w:szCs w:val="22"/>
        </w:rPr>
        <w:t>principal corporate trust office of:</w:t>
      </w:r>
      <w:r w:rsidRPr="00831C49">
        <w:rPr>
          <w:sz w:val="22"/>
          <w:szCs w:val="22"/>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4A28EE64" w14:textId="77777777" w:rsidR="006F7F61" w:rsidRPr="00831C49" w:rsidRDefault="007E3E90" w:rsidP="006F7F61">
      <w:pPr>
        <w:jc w:val="both"/>
        <w:rPr>
          <w:sz w:val="22"/>
          <w:szCs w:val="22"/>
          <w:u w:val="single"/>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1F4E49B2" w14:textId="77777777" w:rsidR="006F7F61" w:rsidRPr="00831C49" w:rsidRDefault="006F7F61" w:rsidP="006F7F61">
      <w:pPr>
        <w:jc w:val="both"/>
        <w:rPr>
          <w:sz w:val="22"/>
          <w:szCs w:val="22"/>
        </w:rPr>
      </w:pPr>
    </w:p>
    <w:p w14:paraId="196E0390" w14:textId="77777777" w:rsidR="006F7F61" w:rsidRPr="00831C49" w:rsidRDefault="007E3E90" w:rsidP="006F7F61">
      <w:pPr>
        <w:jc w:val="both"/>
        <w:rPr>
          <w:sz w:val="22"/>
          <w:szCs w:val="22"/>
        </w:rPr>
      </w:pPr>
      <w:r w:rsidRPr="00831C49">
        <w:rPr>
          <w:sz w:val="22"/>
          <w:szCs w:val="22"/>
        </w:rPr>
        <w:t>Date of Registration:  __________________</w:t>
      </w:r>
    </w:p>
    <w:p w14:paraId="2C8B733F" w14:textId="77777777" w:rsidR="006F7F61" w:rsidRPr="00831C49" w:rsidRDefault="006F7F61" w:rsidP="006F7F61">
      <w:pPr>
        <w:jc w:val="both"/>
        <w:rPr>
          <w:sz w:val="22"/>
          <w:szCs w:val="22"/>
        </w:rPr>
      </w:pPr>
    </w:p>
    <w:p w14:paraId="7CD0F9BF" w14:textId="77777777" w:rsidR="006F7F61" w:rsidRPr="00831C49" w:rsidRDefault="007E3E90" w:rsidP="006F7F61">
      <w:pPr>
        <w:jc w:val="both"/>
        <w:rPr>
          <w:sz w:val="22"/>
          <w:szCs w:val="22"/>
        </w:rPr>
      </w:pPr>
      <w:r w:rsidRPr="00831C49">
        <w:rPr>
          <w:sz w:val="22"/>
          <w:szCs w:val="22"/>
        </w:rPr>
        <w:tab/>
        <w:t>This Bond is one of the issue of Bonds issued pursuant to the Resolution hereinabove described.</w:t>
      </w:r>
    </w:p>
    <w:p w14:paraId="780A07A0" w14:textId="77777777" w:rsidR="006F7F61" w:rsidRPr="00831C49" w:rsidRDefault="006F7F61" w:rsidP="006F7F61">
      <w:pPr>
        <w:jc w:val="both"/>
        <w:rPr>
          <w:sz w:val="22"/>
          <w:szCs w:val="22"/>
        </w:rPr>
      </w:pPr>
    </w:p>
    <w:p w14:paraId="33D36D0D" w14:textId="77777777" w:rsidR="006F7F61" w:rsidRPr="00831C49" w:rsidRDefault="007E3E90" w:rsidP="006F7F61">
      <w:pPr>
        <w:jc w:val="both"/>
        <w:rPr>
          <w:sz w:val="22"/>
          <w:szCs w:val="22"/>
          <w:u w:val="single"/>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r w:rsidRPr="00831C49">
        <w:rPr>
          <w:sz w:val="22"/>
          <w:szCs w:val="22"/>
          <w:u w:val="single"/>
        </w:rPr>
        <w:tab/>
      </w:r>
    </w:p>
    <w:p w14:paraId="510B632A"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Registration Agent</w:t>
      </w:r>
    </w:p>
    <w:p w14:paraId="3CE81B20" w14:textId="77777777" w:rsidR="006F7F61" w:rsidRPr="00831C49" w:rsidRDefault="006F7F61" w:rsidP="006F7F61">
      <w:pPr>
        <w:jc w:val="both"/>
        <w:rPr>
          <w:sz w:val="22"/>
          <w:szCs w:val="22"/>
        </w:rPr>
      </w:pPr>
    </w:p>
    <w:p w14:paraId="2F655E70"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By</w:t>
      </w:r>
      <w:proofErr w:type="gramStart"/>
      <w:r w:rsidRPr="00831C49">
        <w:rPr>
          <w:sz w:val="22"/>
          <w:szCs w:val="22"/>
        </w:rPr>
        <w:t>:_</w:t>
      </w:r>
      <w:proofErr w:type="gramEnd"/>
      <w:r w:rsidRPr="00831C49">
        <w:rPr>
          <w:sz w:val="22"/>
          <w:szCs w:val="22"/>
        </w:rPr>
        <w:t>___________________________________</w:t>
      </w:r>
    </w:p>
    <w:p w14:paraId="5EE4B0EC"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 xml:space="preserve">     Authorized Officer</w:t>
      </w:r>
    </w:p>
    <w:p w14:paraId="06643D75" w14:textId="77777777" w:rsidR="006F7F61" w:rsidRPr="00831C49" w:rsidRDefault="006F7F61" w:rsidP="006F7F61">
      <w:pPr>
        <w:jc w:val="both"/>
        <w:rPr>
          <w:sz w:val="22"/>
          <w:szCs w:val="22"/>
        </w:rPr>
      </w:pPr>
    </w:p>
    <w:p w14:paraId="4E965E4F" w14:textId="77777777" w:rsidR="006F7F61" w:rsidRPr="00831C49" w:rsidRDefault="006F7F61" w:rsidP="006F7F61">
      <w:pPr>
        <w:jc w:val="both"/>
        <w:rPr>
          <w:sz w:val="22"/>
          <w:szCs w:val="22"/>
        </w:rPr>
      </w:pPr>
    </w:p>
    <w:p w14:paraId="79ACEE5D" w14:textId="77777777" w:rsidR="006F7F61" w:rsidRPr="00831C49" w:rsidRDefault="007E3E90" w:rsidP="006F7F61">
      <w:pPr>
        <w:jc w:val="center"/>
        <w:rPr>
          <w:sz w:val="22"/>
          <w:szCs w:val="22"/>
        </w:rPr>
      </w:pPr>
      <w:r w:rsidRPr="00831C49">
        <w:rPr>
          <w:sz w:val="22"/>
          <w:szCs w:val="22"/>
        </w:rPr>
        <w:t>(FORM OF ASSIGNMENT)</w:t>
      </w:r>
    </w:p>
    <w:p w14:paraId="7A4154AD" w14:textId="77777777" w:rsidR="006F7F61" w:rsidRPr="00831C49" w:rsidRDefault="006F7F61" w:rsidP="006F7F61">
      <w:pPr>
        <w:jc w:val="both"/>
        <w:rPr>
          <w:sz w:val="22"/>
          <w:szCs w:val="22"/>
        </w:rPr>
      </w:pPr>
    </w:p>
    <w:p w14:paraId="375A6A75" w14:textId="77777777" w:rsidR="006F7F61" w:rsidRPr="00831C49" w:rsidRDefault="007E3E90" w:rsidP="006F7F61">
      <w:pPr>
        <w:jc w:val="both"/>
        <w:rPr>
          <w:sz w:val="22"/>
          <w:szCs w:val="22"/>
        </w:rPr>
      </w:pPr>
      <w:r w:rsidRPr="00831C49">
        <w:rPr>
          <w:sz w:val="22"/>
          <w:szCs w:val="22"/>
        </w:rPr>
        <w:tab/>
        <w:t>FOR VALUE RECEIVED, the undersigned sells, assigns, and transfers unto __________________________, whose address is ____________________________________ (Please insert Federal Identification or Social Security Number of Assignee _______________), the within Bond of Williamson County, Tennessee, and does hereby irrevocably constitute and appoint ___________________, attorney, to transfer the said Bond on the records kept for registration thereof with full power of substitution in the premises.</w:t>
      </w:r>
    </w:p>
    <w:p w14:paraId="22B2DCDA" w14:textId="77777777" w:rsidR="006F7F61" w:rsidRPr="00831C49" w:rsidRDefault="006F7F61" w:rsidP="006F7F61">
      <w:pPr>
        <w:jc w:val="both"/>
        <w:rPr>
          <w:sz w:val="22"/>
          <w:szCs w:val="22"/>
        </w:rPr>
      </w:pPr>
    </w:p>
    <w:p w14:paraId="42CF6293" w14:textId="77777777" w:rsidR="006F7F61" w:rsidRPr="00831C49" w:rsidRDefault="007E3E90" w:rsidP="006F7F61">
      <w:pPr>
        <w:jc w:val="both"/>
        <w:rPr>
          <w:sz w:val="22"/>
          <w:szCs w:val="22"/>
        </w:rPr>
      </w:pPr>
      <w:r w:rsidRPr="00831C49">
        <w:rPr>
          <w:sz w:val="22"/>
          <w:szCs w:val="22"/>
        </w:rPr>
        <w:t>Dated: ____________</w:t>
      </w:r>
    </w:p>
    <w:p w14:paraId="290570E7"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_________________________________________</w:t>
      </w:r>
    </w:p>
    <w:p w14:paraId="50C91D0B"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u w:val="single"/>
        </w:rPr>
        <w:t>NOTICE</w:t>
      </w:r>
      <w:r w:rsidRPr="00831C49">
        <w:rPr>
          <w:sz w:val="22"/>
          <w:szCs w:val="22"/>
        </w:rPr>
        <w:t>:  The signature to this assignment must</w:t>
      </w:r>
    </w:p>
    <w:p w14:paraId="4E6C01A4"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correspond with the name of the registered owner</w:t>
      </w:r>
    </w:p>
    <w:p w14:paraId="2087D7D5"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as it appears on the face of the within Bond in</w:t>
      </w:r>
    </w:p>
    <w:p w14:paraId="166FC565"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proofErr w:type="gramStart"/>
      <w:r w:rsidRPr="00831C49">
        <w:rPr>
          <w:sz w:val="22"/>
          <w:szCs w:val="22"/>
        </w:rPr>
        <w:t>every</w:t>
      </w:r>
      <w:proofErr w:type="gramEnd"/>
      <w:r w:rsidRPr="00831C49">
        <w:rPr>
          <w:sz w:val="22"/>
          <w:szCs w:val="22"/>
        </w:rPr>
        <w:t xml:space="preserve"> particular, without alteration or enlargement</w:t>
      </w:r>
    </w:p>
    <w:p w14:paraId="58F48450" w14:textId="77777777" w:rsidR="006F7F61" w:rsidRPr="00831C49" w:rsidRDefault="007E3E90" w:rsidP="006F7F61">
      <w:pPr>
        <w:jc w:val="both"/>
        <w:rPr>
          <w:sz w:val="22"/>
          <w:szCs w:val="22"/>
        </w:rPr>
      </w:pP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r>
      <w:r w:rsidRPr="00831C49">
        <w:rPr>
          <w:sz w:val="22"/>
          <w:szCs w:val="22"/>
        </w:rPr>
        <w:tab/>
        <w:t>or any change whatsoever.</w:t>
      </w:r>
    </w:p>
    <w:p w14:paraId="3784DBFC" w14:textId="77777777" w:rsidR="006F7F61" w:rsidRPr="00831C49" w:rsidRDefault="006F7F61" w:rsidP="006F7F61">
      <w:pPr>
        <w:jc w:val="both"/>
        <w:rPr>
          <w:sz w:val="22"/>
          <w:szCs w:val="22"/>
        </w:rPr>
      </w:pPr>
    </w:p>
    <w:p w14:paraId="7EF8341A" w14:textId="77777777" w:rsidR="006F7F61" w:rsidRPr="00831C49" w:rsidRDefault="007E3E90" w:rsidP="006F7F61">
      <w:pPr>
        <w:jc w:val="both"/>
        <w:rPr>
          <w:sz w:val="22"/>
          <w:szCs w:val="22"/>
        </w:rPr>
      </w:pPr>
      <w:r w:rsidRPr="00831C49">
        <w:rPr>
          <w:sz w:val="22"/>
          <w:szCs w:val="22"/>
        </w:rPr>
        <w:t>Signature guaranteed:</w:t>
      </w:r>
    </w:p>
    <w:p w14:paraId="12F3B652" w14:textId="77777777" w:rsidR="006F7F61" w:rsidRPr="00831C49" w:rsidRDefault="006F7F61" w:rsidP="006F7F61">
      <w:pPr>
        <w:jc w:val="both"/>
        <w:rPr>
          <w:sz w:val="22"/>
          <w:szCs w:val="22"/>
        </w:rPr>
      </w:pPr>
    </w:p>
    <w:p w14:paraId="2AA6186B" w14:textId="77777777" w:rsidR="006F7F61" w:rsidRPr="00831C49" w:rsidRDefault="007E3E90" w:rsidP="006F7F61">
      <w:pPr>
        <w:jc w:val="both"/>
        <w:rPr>
          <w:sz w:val="22"/>
          <w:szCs w:val="22"/>
        </w:rPr>
      </w:pPr>
      <w:r w:rsidRPr="00831C49">
        <w:rPr>
          <w:sz w:val="22"/>
          <w:szCs w:val="22"/>
        </w:rPr>
        <w:t>_____________________________________</w:t>
      </w:r>
    </w:p>
    <w:p w14:paraId="4103964A" w14:textId="77777777" w:rsidR="006F7F61" w:rsidRPr="00831C49" w:rsidRDefault="007E3E90" w:rsidP="006F7F61">
      <w:pPr>
        <w:jc w:val="both"/>
        <w:rPr>
          <w:sz w:val="22"/>
          <w:szCs w:val="22"/>
        </w:rPr>
      </w:pPr>
      <w:r w:rsidRPr="00831C49">
        <w:rPr>
          <w:sz w:val="22"/>
          <w:szCs w:val="22"/>
          <w:u w:val="single"/>
        </w:rPr>
        <w:t>NOTICE</w:t>
      </w:r>
      <w:r w:rsidRPr="00831C49">
        <w:rPr>
          <w:sz w:val="22"/>
          <w:szCs w:val="22"/>
        </w:rPr>
        <w:t>:  Signature(s) must be guaranteed</w:t>
      </w:r>
    </w:p>
    <w:p w14:paraId="41A9716B" w14:textId="77777777" w:rsidR="006F7F61" w:rsidRPr="00831C49" w:rsidRDefault="007E3E90" w:rsidP="006F7F61">
      <w:pPr>
        <w:jc w:val="both"/>
        <w:rPr>
          <w:sz w:val="22"/>
          <w:szCs w:val="22"/>
        </w:rPr>
      </w:pPr>
      <w:r w:rsidRPr="00831C49">
        <w:rPr>
          <w:sz w:val="22"/>
          <w:szCs w:val="22"/>
        </w:rPr>
        <w:t>by a member firm of a Medallion Program</w:t>
      </w:r>
    </w:p>
    <w:p w14:paraId="1C70FC3A" w14:textId="77777777" w:rsidR="006F7F61" w:rsidRPr="00831C49" w:rsidRDefault="007E3E90" w:rsidP="006F7F61">
      <w:pPr>
        <w:jc w:val="both"/>
        <w:rPr>
          <w:sz w:val="22"/>
          <w:szCs w:val="22"/>
        </w:rPr>
      </w:pPr>
      <w:r w:rsidRPr="00831C49">
        <w:rPr>
          <w:sz w:val="22"/>
          <w:szCs w:val="22"/>
        </w:rPr>
        <w:t>acceptable to the Registration Agent.</w:t>
      </w:r>
    </w:p>
    <w:p w14:paraId="3588F531" w14:textId="77777777" w:rsidR="006F7F61" w:rsidRPr="00831C49" w:rsidRDefault="006F7F61" w:rsidP="006F7F61">
      <w:pPr>
        <w:jc w:val="both"/>
        <w:rPr>
          <w:sz w:val="22"/>
          <w:szCs w:val="22"/>
        </w:rPr>
      </w:pPr>
    </w:p>
    <w:p w14:paraId="62333483" w14:textId="77777777" w:rsidR="006F7F61" w:rsidRPr="00831C49" w:rsidRDefault="006F7F61" w:rsidP="006F7F61">
      <w:pPr>
        <w:jc w:val="both"/>
        <w:rPr>
          <w:sz w:val="22"/>
          <w:szCs w:val="22"/>
        </w:rPr>
      </w:pPr>
    </w:p>
    <w:p w14:paraId="61726C04"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7.  </w:t>
      </w:r>
      <w:r w:rsidRPr="00831C49">
        <w:rPr>
          <w:sz w:val="22"/>
          <w:szCs w:val="22"/>
          <w:u w:val="single"/>
        </w:rPr>
        <w:t>Levy of Tax</w:t>
      </w:r>
      <w:r w:rsidRPr="00831C49">
        <w:rPr>
          <w:sz w:val="22"/>
          <w:szCs w:val="22"/>
        </w:rPr>
        <w:t xml:space="preserve">.  </w:t>
      </w:r>
      <w:r w:rsidRPr="00C81A6F">
        <w:rPr>
          <w:sz w:val="22"/>
          <w:szCs w:val="22"/>
        </w:rPr>
        <w:t>The County, through its Governing Body, shall annually levy and collect a tax upon all taxable property within that portion of the County lying outside the territorial boundaries of the Franklin Special School District, in addition to all other taxes authorized by law, sufficient to pay the debt service on the Bonds when due, and for that purpose there is hereby levied a direct annual tax in such amount as may be found necessary each year to pay debt service coming due on the Bonds in said year.  Principal and interest falling due at any time when there are insufficient funds from this tax levy on hand shall be paid from the current funds of the County and reimbursement therefor shall be made out of the taxes hereby provided to be levied when the same shall have been collected.  The tax herein provided may be reduced to the extent of any direct appropriations from other funds, taxes and revenues of the County to the payment of debt service on the Bonds.</w:t>
      </w:r>
      <w:r w:rsidRPr="00831C49">
        <w:rPr>
          <w:sz w:val="22"/>
          <w:szCs w:val="22"/>
        </w:rPr>
        <w:t xml:space="preserve">  </w:t>
      </w:r>
    </w:p>
    <w:p w14:paraId="7DA6BAE7" w14:textId="77777777" w:rsidR="006F7F61" w:rsidRDefault="006F7F61" w:rsidP="006F7F61">
      <w:pPr>
        <w:pStyle w:val="Heading1"/>
        <w:numPr>
          <w:ilvl w:val="0"/>
          <w:numId w:val="0"/>
        </w:numPr>
        <w:ind w:firstLine="720"/>
        <w:rPr>
          <w:sz w:val="22"/>
          <w:szCs w:val="22"/>
          <w:u w:val="single"/>
        </w:rPr>
      </w:pPr>
    </w:p>
    <w:p w14:paraId="005D2DE0" w14:textId="77777777" w:rsidR="006F7F61" w:rsidRPr="0033458C" w:rsidRDefault="007E3E90" w:rsidP="006F7F61">
      <w:pPr>
        <w:pStyle w:val="Heading1"/>
        <w:numPr>
          <w:ilvl w:val="0"/>
          <w:numId w:val="0"/>
        </w:numPr>
        <w:ind w:firstLine="720"/>
        <w:rPr>
          <w:rFonts w:ascii="Arial" w:hAnsi="Arial" w:cs="Arial"/>
          <w:sz w:val="22"/>
          <w:szCs w:val="22"/>
        </w:rPr>
      </w:pPr>
      <w:r w:rsidRPr="0033458C">
        <w:rPr>
          <w:rFonts w:ascii="Arial" w:hAnsi="Arial" w:cs="Arial"/>
          <w:sz w:val="22"/>
          <w:szCs w:val="22"/>
          <w:u w:val="single"/>
        </w:rPr>
        <w:t>Section</w:t>
      </w:r>
      <w:r w:rsidRPr="0033458C">
        <w:rPr>
          <w:rFonts w:ascii="Arial" w:hAnsi="Arial" w:cs="Arial"/>
          <w:sz w:val="22"/>
          <w:szCs w:val="22"/>
        </w:rPr>
        <w:t xml:space="preserve"> 8.  </w:t>
      </w:r>
      <w:r w:rsidRPr="0033458C">
        <w:rPr>
          <w:rFonts w:ascii="Arial" w:hAnsi="Arial" w:cs="Arial"/>
          <w:sz w:val="22"/>
          <w:szCs w:val="22"/>
          <w:u w:val="single"/>
        </w:rPr>
        <w:t>Sale of Bonds</w:t>
      </w:r>
      <w:r w:rsidRPr="0033458C">
        <w:rPr>
          <w:rFonts w:ascii="Arial" w:hAnsi="Arial" w:cs="Arial"/>
          <w:sz w:val="22"/>
          <w:szCs w:val="22"/>
        </w:rPr>
        <w:t>.</w:t>
      </w:r>
    </w:p>
    <w:p w14:paraId="11B5AAE4" w14:textId="77777777" w:rsidR="006F7F61" w:rsidRPr="0033458C" w:rsidRDefault="006F7F61" w:rsidP="006F7F61">
      <w:pPr>
        <w:pStyle w:val="Heading1"/>
        <w:numPr>
          <w:ilvl w:val="0"/>
          <w:numId w:val="0"/>
        </w:numPr>
        <w:rPr>
          <w:rFonts w:ascii="Arial" w:hAnsi="Arial" w:cs="Arial"/>
          <w:sz w:val="22"/>
          <w:szCs w:val="22"/>
        </w:rPr>
      </w:pPr>
    </w:p>
    <w:p w14:paraId="0169AF5F" w14:textId="77777777" w:rsidR="006F7F61" w:rsidRPr="0033458C" w:rsidRDefault="007E3E90" w:rsidP="006F7F61">
      <w:pPr>
        <w:pStyle w:val="Heading2"/>
        <w:rPr>
          <w:rFonts w:ascii="Arial" w:hAnsi="Arial" w:cs="Arial"/>
        </w:rPr>
      </w:pPr>
      <w:r w:rsidRPr="0033458C">
        <w:rPr>
          <w:rFonts w:ascii="Arial" w:hAnsi="Arial" w:cs="Arial"/>
        </w:rPr>
        <w:t xml:space="preserve">The Bonds shall be offered for public sale, in one or more series, as required by law at a price of not less than ninety-nine percent (99%) of par, as a whole or in part, from time to time, as shall be determined by the County Mayor in consultation with the Municipal Advisor.  The County Mayor is authorized to award the Bonds to the bidder whose bid results in the lowest true interest cost to the County, provided the rate or rates on none of the Bonds exceeds the maximum interest rate permitted by applicable law at the time of the sale of the Bonds or any series thereof.  The award of the Bonds by the County Mayor to the lowest bidder shall be binding on the County, and no further action of the Governing Body with respect thereto shall be required. </w:t>
      </w:r>
    </w:p>
    <w:p w14:paraId="4E797661" w14:textId="77777777" w:rsidR="006F7F61" w:rsidRPr="00454157" w:rsidRDefault="006F7F61" w:rsidP="006F7F61">
      <w:pPr>
        <w:jc w:val="both"/>
        <w:rPr>
          <w:rFonts w:cs="Arial"/>
          <w:sz w:val="22"/>
          <w:szCs w:val="22"/>
        </w:rPr>
      </w:pPr>
    </w:p>
    <w:p w14:paraId="24BF5358" w14:textId="77777777" w:rsidR="006F7F61" w:rsidRPr="0033458C" w:rsidRDefault="007E3E90" w:rsidP="006F7F61">
      <w:pPr>
        <w:pStyle w:val="Heading2"/>
        <w:rPr>
          <w:rFonts w:ascii="Arial" w:hAnsi="Arial" w:cs="Arial"/>
        </w:rPr>
      </w:pPr>
      <w:r w:rsidRPr="0033458C">
        <w:rPr>
          <w:rFonts w:ascii="Arial" w:hAnsi="Arial" w:cs="Arial"/>
        </w:rPr>
        <w:t>The County Mayor is further authorized with respect to Bonds, or any series thereof:</w:t>
      </w:r>
    </w:p>
    <w:p w14:paraId="5AED21E5" w14:textId="77777777" w:rsidR="006F7F61" w:rsidRPr="0033458C" w:rsidRDefault="006F7F61" w:rsidP="006F7F61">
      <w:pPr>
        <w:pStyle w:val="BodyTextFirstIndent2"/>
        <w:rPr>
          <w:rFonts w:ascii="Arial" w:hAnsi="Arial" w:cs="Arial"/>
        </w:rPr>
      </w:pPr>
    </w:p>
    <w:p w14:paraId="563A409B" w14:textId="77777777" w:rsidR="006F7F61" w:rsidRPr="0033458C" w:rsidRDefault="007E3E90" w:rsidP="006F7F61">
      <w:pPr>
        <w:pStyle w:val="Heading4"/>
        <w:keepNext w:val="0"/>
        <w:widowControl/>
        <w:spacing w:after="240"/>
        <w:ind w:left="720"/>
        <w:rPr>
          <w:rFonts w:ascii="Arial" w:hAnsi="Arial" w:cs="Arial"/>
          <w:sz w:val="22"/>
          <w:szCs w:val="22"/>
        </w:rPr>
      </w:pPr>
      <w:proofErr w:type="gramStart"/>
      <w:r w:rsidRPr="0033458C">
        <w:rPr>
          <w:rFonts w:ascii="Arial" w:hAnsi="Arial" w:cs="Arial"/>
          <w:sz w:val="22"/>
          <w:szCs w:val="22"/>
        </w:rPr>
        <w:t>change</w:t>
      </w:r>
      <w:proofErr w:type="gramEnd"/>
      <w:r w:rsidRPr="0033458C">
        <w:rPr>
          <w:rFonts w:ascii="Arial" w:hAnsi="Arial" w:cs="Arial"/>
          <w:sz w:val="22"/>
          <w:szCs w:val="22"/>
        </w:rPr>
        <w:t xml:space="preserve"> the dated date of the Bonds, to a date other than the date of issuance of the Bonds;</w:t>
      </w:r>
    </w:p>
    <w:p w14:paraId="13CD622A" w14:textId="77777777" w:rsidR="006F7F61" w:rsidRPr="0033458C" w:rsidRDefault="007E3E90" w:rsidP="006F7F61">
      <w:pPr>
        <w:pStyle w:val="Heading4"/>
        <w:keepNext w:val="0"/>
        <w:widowControl/>
        <w:spacing w:after="240"/>
        <w:ind w:left="720"/>
        <w:rPr>
          <w:rFonts w:ascii="Arial" w:hAnsi="Arial" w:cs="Arial"/>
          <w:sz w:val="22"/>
          <w:szCs w:val="22"/>
        </w:rPr>
      </w:pPr>
      <w:proofErr w:type="gramStart"/>
      <w:r w:rsidRPr="0033458C">
        <w:rPr>
          <w:rFonts w:ascii="Arial" w:hAnsi="Arial" w:cs="Arial"/>
          <w:sz w:val="22"/>
          <w:szCs w:val="22"/>
        </w:rPr>
        <w:t>to</w:t>
      </w:r>
      <w:proofErr w:type="gramEnd"/>
      <w:r w:rsidRPr="0033458C">
        <w:rPr>
          <w:rFonts w:ascii="Arial" w:hAnsi="Arial" w:cs="Arial"/>
          <w:sz w:val="22"/>
          <w:szCs w:val="22"/>
        </w:rPr>
        <w:t xml:space="preserve"> designate the Bonds, or any series thereof, to a designation other than “County District School Bonds” and to specify the series designation of the Bonds, or any series thereof;</w:t>
      </w:r>
    </w:p>
    <w:p w14:paraId="493B8F4B" w14:textId="77777777" w:rsidR="006F7F61" w:rsidRPr="0033458C" w:rsidRDefault="007E3E90" w:rsidP="006F7F61">
      <w:pPr>
        <w:pStyle w:val="Heading4"/>
        <w:keepNext w:val="0"/>
        <w:widowControl/>
        <w:spacing w:after="240"/>
        <w:ind w:left="720"/>
        <w:rPr>
          <w:rFonts w:ascii="Arial" w:hAnsi="Arial" w:cs="Arial"/>
          <w:sz w:val="22"/>
          <w:szCs w:val="22"/>
        </w:rPr>
      </w:pPr>
      <w:proofErr w:type="gramStart"/>
      <w:r w:rsidRPr="0033458C">
        <w:rPr>
          <w:rFonts w:ascii="Arial" w:hAnsi="Arial" w:cs="Arial"/>
          <w:sz w:val="22"/>
          <w:szCs w:val="22"/>
        </w:rPr>
        <w:t>change</w:t>
      </w:r>
      <w:proofErr w:type="gramEnd"/>
      <w:r w:rsidRPr="0033458C">
        <w:rPr>
          <w:rFonts w:ascii="Arial" w:hAnsi="Arial" w:cs="Arial"/>
          <w:sz w:val="22"/>
          <w:szCs w:val="22"/>
        </w:rPr>
        <w:t xml:space="preserve"> the first interest payment date on the Bonds or any series thereof to a date other than April 1, 2024, provided that such date is not later than twelve months from the dated date of such series of Bonds;</w:t>
      </w:r>
    </w:p>
    <w:p w14:paraId="0CF50644" w14:textId="77777777" w:rsidR="006F7F61" w:rsidRPr="0033458C" w:rsidRDefault="007E3E90" w:rsidP="006F7F61">
      <w:pPr>
        <w:pStyle w:val="Heading4"/>
        <w:keepNext w:val="0"/>
        <w:widowControl/>
        <w:spacing w:after="240"/>
        <w:ind w:left="720"/>
        <w:rPr>
          <w:rFonts w:ascii="Arial" w:hAnsi="Arial" w:cs="Arial"/>
          <w:sz w:val="22"/>
          <w:szCs w:val="22"/>
        </w:rPr>
      </w:pPr>
      <w:r w:rsidRPr="0033458C">
        <w:rPr>
          <w:rFonts w:ascii="Arial" w:hAnsi="Arial" w:cs="Arial"/>
          <w:sz w:val="22"/>
          <w:szCs w:val="22"/>
        </w:rPr>
        <w:t>adjust the principal and interest payment dates and the maturity amounts of the Bonds, or any series thereof, provided that (A) the total principal amount of all series of the Bonds does not exceed the total amount of Bonds authorized herein; (B) the final maturity date of each series shall not exceed the final day of the 21</w:t>
      </w:r>
      <w:r w:rsidRPr="0033458C">
        <w:rPr>
          <w:rFonts w:ascii="Arial" w:hAnsi="Arial" w:cs="Arial"/>
          <w:sz w:val="22"/>
          <w:szCs w:val="22"/>
          <w:vertAlign w:val="superscript"/>
        </w:rPr>
        <w:t>st</w:t>
      </w:r>
      <w:r w:rsidRPr="0033458C">
        <w:rPr>
          <w:rFonts w:ascii="Arial" w:hAnsi="Arial" w:cs="Arial"/>
          <w:sz w:val="22"/>
          <w:szCs w:val="22"/>
        </w:rPr>
        <w:t xml:space="preserve"> fiscal year following the fiscal year of such series; (C) the principal payment dates and amounts of any series of Bonds shall be structured so that the resulting debt service on such series of Bonds is consistent with the provisions of Section 4 hereof.</w:t>
      </w:r>
    </w:p>
    <w:p w14:paraId="2EFE2643" w14:textId="77777777" w:rsidR="006F7F61" w:rsidRPr="0033458C" w:rsidRDefault="007E3E90" w:rsidP="006F7F61">
      <w:pPr>
        <w:pStyle w:val="Heading4"/>
        <w:keepNext w:val="0"/>
        <w:widowControl/>
        <w:spacing w:after="240"/>
        <w:ind w:left="720"/>
        <w:rPr>
          <w:rFonts w:ascii="Arial" w:hAnsi="Arial" w:cs="Arial"/>
          <w:sz w:val="22"/>
          <w:szCs w:val="22"/>
        </w:rPr>
      </w:pPr>
      <w:r w:rsidRPr="0033458C">
        <w:rPr>
          <w:rFonts w:ascii="Arial" w:hAnsi="Arial" w:cs="Arial"/>
          <w:sz w:val="22"/>
          <w:szCs w:val="22"/>
        </w:rPr>
        <w:t xml:space="preserve">establish the terms upon which the Bonds will be subject to redemption at the option of the County; and </w:t>
      </w:r>
    </w:p>
    <w:p w14:paraId="670E9DB9" w14:textId="77777777" w:rsidR="006F7F61" w:rsidRPr="0033458C" w:rsidRDefault="007E3E90" w:rsidP="006F7F61">
      <w:pPr>
        <w:pStyle w:val="Heading4"/>
        <w:keepNext w:val="0"/>
        <w:widowControl/>
        <w:spacing w:after="240"/>
        <w:ind w:left="720"/>
        <w:rPr>
          <w:rFonts w:ascii="Arial" w:hAnsi="Arial" w:cs="Arial"/>
          <w:sz w:val="22"/>
          <w:szCs w:val="22"/>
        </w:rPr>
      </w:pPr>
      <w:r w:rsidRPr="0033458C">
        <w:rPr>
          <w:rFonts w:ascii="Arial" w:hAnsi="Arial" w:cs="Arial"/>
          <w:sz w:val="22"/>
          <w:szCs w:val="22"/>
        </w:rPr>
        <w:t>sell the Bonds, or any series thereof, or any maturities thereof as Term Bonds with mandatory redemption requirements corresponding to the maturities set forth herein or as otherwise determined by the County Mayor, as he shall deem most advantageous to the County.</w:t>
      </w:r>
    </w:p>
    <w:p w14:paraId="36C5A3B1" w14:textId="77777777" w:rsidR="006F7F61" w:rsidRPr="0033458C" w:rsidRDefault="007E3E90" w:rsidP="006F7F61">
      <w:pPr>
        <w:pStyle w:val="Heading2"/>
        <w:rPr>
          <w:rFonts w:ascii="Arial" w:hAnsi="Arial" w:cs="Arial"/>
        </w:rPr>
      </w:pPr>
      <w:r w:rsidRPr="0033458C">
        <w:rPr>
          <w:rFonts w:ascii="Arial" w:hAnsi="Arial" w:cs="Arial"/>
        </w:rPr>
        <w:t>The County Mayor is authorized to sell the Bonds, or any series thereof, simultaneously with any other bonds or notes authorized by resolution or resolutions of the Governing Body.  The County Mayor is further authorized to sell the Bonds, or any series thereof, as a single issue of bonds with any other bonds with substantially similar terms authorized by resolution or resolutions of the Governing Body, in one or more series as he shall deem to be advantageous to the County and in doing so, the County Mayor is authorized to change the designation of the Bonds to a designation other than “County District School Bonds”; provided, however, that the total aggregate principal amount of combined bonds to be sold does not exceed the total aggregate principal amount of Bonds authorized by this resolution or bonds authorized by any other resolution or resolutions adopted by the Governing Body.</w:t>
      </w:r>
    </w:p>
    <w:p w14:paraId="57257CD7" w14:textId="77777777" w:rsidR="006F7F61" w:rsidRPr="0033458C" w:rsidRDefault="006F7F61" w:rsidP="006F7F61">
      <w:pPr>
        <w:pStyle w:val="BodyTextFirstIndent2"/>
        <w:rPr>
          <w:rFonts w:ascii="Arial" w:hAnsi="Arial" w:cs="Arial"/>
          <w:sz w:val="22"/>
          <w:szCs w:val="22"/>
        </w:rPr>
      </w:pPr>
    </w:p>
    <w:p w14:paraId="54331F24" w14:textId="77777777" w:rsidR="006F7F61" w:rsidRPr="0033458C" w:rsidRDefault="007E3E90" w:rsidP="006F7F61">
      <w:pPr>
        <w:pStyle w:val="Heading2"/>
        <w:spacing w:after="240"/>
        <w:rPr>
          <w:rFonts w:ascii="Arial" w:hAnsi="Arial" w:cs="Arial"/>
          <w:szCs w:val="22"/>
        </w:rPr>
      </w:pPr>
      <w:r w:rsidRPr="0033458C">
        <w:rPr>
          <w:rFonts w:ascii="Arial" w:hAnsi="Arial" w:cs="Arial"/>
          <w:szCs w:val="22"/>
        </w:rPr>
        <w:t xml:space="preserve">The form of the Bond set forth in Section 6 hereof, shall be conformed to reflect any changes made pursuant to this Section 8 hereof. </w:t>
      </w:r>
    </w:p>
    <w:p w14:paraId="483E9C84" w14:textId="77777777" w:rsidR="006F7F61" w:rsidRPr="0033458C" w:rsidRDefault="007E3E90" w:rsidP="006F7F61">
      <w:pPr>
        <w:pStyle w:val="Heading2"/>
        <w:spacing w:after="240"/>
        <w:rPr>
          <w:rFonts w:ascii="Arial" w:hAnsi="Arial" w:cs="Arial"/>
          <w:szCs w:val="22"/>
        </w:rPr>
      </w:pPr>
      <w:r w:rsidRPr="0033458C">
        <w:rPr>
          <w:rFonts w:ascii="Arial" w:hAnsi="Arial" w:cs="Arial"/>
          <w:szCs w:val="22"/>
        </w:rPr>
        <w:t>The County Mayor and County Clerk are authorized to cause the Bonds, in book-entry form (except as otherwise permitted herein), to be authenticated and delivered by the Registration Agent to the successful bidder and to execute, publish, and deliver all certificates and documents, including an official statement and closing certificates, as they shall deem necessary in connection with the sale and delivery of the Bonds.  The County Mayor is hereby authorized to enter into a contract with the Municipal Advisor, for Municipal Advisory services in connection with the sale of the Bonds and to enter into a contract with Bass, Berry &amp; Sims PLC to serve as bond counsel in connection with the Bonds, in forms approved by the County Mayor as evidenced by his execution thereof.</w:t>
      </w:r>
    </w:p>
    <w:p w14:paraId="25075822" w14:textId="77777777" w:rsidR="006F7F61" w:rsidRPr="0033458C" w:rsidRDefault="007E3E90" w:rsidP="006F7F61">
      <w:pPr>
        <w:pStyle w:val="Heading2"/>
        <w:numPr>
          <w:ilvl w:val="0"/>
          <w:numId w:val="0"/>
        </w:numPr>
        <w:spacing w:after="240"/>
        <w:ind w:firstLine="720"/>
        <w:rPr>
          <w:rFonts w:ascii="Arial" w:hAnsi="Arial" w:cs="Arial"/>
          <w:szCs w:val="22"/>
        </w:rPr>
      </w:pPr>
      <w:r w:rsidRPr="0033458C">
        <w:rPr>
          <w:rFonts w:ascii="Arial" w:hAnsi="Arial" w:cs="Arial"/>
          <w:szCs w:val="22"/>
          <w:u w:val="single"/>
        </w:rPr>
        <w:t>Section</w:t>
      </w:r>
      <w:r w:rsidRPr="0033458C">
        <w:rPr>
          <w:rFonts w:ascii="Arial" w:hAnsi="Arial" w:cs="Arial"/>
          <w:szCs w:val="22"/>
        </w:rPr>
        <w:t xml:space="preserve"> 9.  </w:t>
      </w:r>
      <w:r w:rsidRPr="0033458C">
        <w:rPr>
          <w:rFonts w:ascii="Arial" w:hAnsi="Arial" w:cs="Arial"/>
          <w:szCs w:val="22"/>
          <w:u w:val="single"/>
        </w:rPr>
        <w:t>Disposition of Bond Proceeds</w:t>
      </w:r>
      <w:r w:rsidRPr="0033458C">
        <w:rPr>
          <w:rFonts w:ascii="Arial" w:hAnsi="Arial" w:cs="Arial"/>
          <w:szCs w:val="22"/>
        </w:rPr>
        <w:t xml:space="preserve">.  </w:t>
      </w:r>
    </w:p>
    <w:p w14:paraId="25CCE493" w14:textId="77777777" w:rsidR="006F7F61" w:rsidRPr="0033458C" w:rsidRDefault="007E3E90" w:rsidP="006F7F61">
      <w:pPr>
        <w:pStyle w:val="Heading2"/>
        <w:numPr>
          <w:ilvl w:val="0"/>
          <w:numId w:val="0"/>
        </w:numPr>
        <w:spacing w:after="240"/>
        <w:ind w:firstLine="720"/>
        <w:rPr>
          <w:rFonts w:ascii="Arial" w:hAnsi="Arial" w:cs="Arial"/>
          <w:szCs w:val="22"/>
        </w:rPr>
      </w:pPr>
      <w:r w:rsidRPr="0033458C">
        <w:rPr>
          <w:rFonts w:ascii="Arial" w:hAnsi="Arial" w:cs="Arial"/>
          <w:szCs w:val="22"/>
        </w:rPr>
        <w:t>(a)</w:t>
      </w:r>
      <w:r w:rsidRPr="0033458C">
        <w:rPr>
          <w:rFonts w:ascii="Arial" w:hAnsi="Arial" w:cs="Arial"/>
          <w:szCs w:val="22"/>
        </w:rPr>
        <w:tab/>
        <w:t xml:space="preserve">The proceeds of the sale of each series of the Bonds shall be paid to the County Trustee to be deposited with a financial institution regulated by the Federal Deposit Insurance Corporation or similar or successor federal agency in a special fund known as the County District School Construction Fund (the “Construction Fund”), or such other designation as shall be determined by the County Mayor to be kept separate and apart from all other funds of the County.  The funds in the Construction Fund shall be disbursed solely to (i) pay costs of the Projects or reimburse the County for the prior payment thereof and (ii) pay costs of issuance of the Bonds. Moneys in the Construction Fund shall be invested as directed by the County Trustee in such investments as shall be permitted by applicable law and the earnings thereon shall either (i) be retained in the Construction Fund and applied to the purposes described above, or (ii) transferred to the County’s debt service fund and applied to payment of interest on the Bonds, in either case in a manner consistent the terms of the Federal Tax Certificate and Agreement.  Any funds remaining in the Construction Fund following completion of the Projects shall be deposited to the applicable County Debt Service Fund to be used to pay debt service on the Bonds, subject to any modifications by the Governing Body.  </w:t>
      </w:r>
    </w:p>
    <w:p w14:paraId="4069952C" w14:textId="77777777" w:rsidR="006F7F61" w:rsidRPr="0033458C" w:rsidRDefault="007E3E90" w:rsidP="006F7F61">
      <w:pPr>
        <w:pStyle w:val="BodyTextFirstIndent2"/>
        <w:ind w:firstLine="0"/>
        <w:rPr>
          <w:rFonts w:ascii="Arial" w:hAnsi="Arial" w:cs="Arial"/>
          <w:snapToGrid w:val="0"/>
          <w:sz w:val="22"/>
        </w:rPr>
      </w:pPr>
      <w:r w:rsidRPr="0033458C">
        <w:rPr>
          <w:rFonts w:ascii="Arial" w:hAnsi="Arial" w:cs="Arial"/>
          <w:snapToGrid w:val="0"/>
          <w:sz w:val="22"/>
        </w:rPr>
        <w:tab/>
        <w:t>(b)</w:t>
      </w:r>
      <w:r w:rsidRPr="0033458C">
        <w:rPr>
          <w:rFonts w:ascii="Arial" w:hAnsi="Arial" w:cs="Arial"/>
          <w:snapToGrid w:val="0"/>
          <w:sz w:val="22"/>
        </w:rPr>
        <w:tab/>
        <w:t>In accordance with state law, the various department heads responsible for the fund or funds receiving and disbursing funds are hereby authorized to amend the budget of the proper fund or funds for the receipt of proceeds from the issuance of the Bonds, including bond proceeds, accrued interest, reoffering premium, and other receipts from this transaction.  The department heads responsible for the fund or funds are further authorized to amend the proper budgets to reflect the appropriations and expenditures of the receipts authorized by this resolution.</w:t>
      </w:r>
    </w:p>
    <w:p w14:paraId="2D8C948C" w14:textId="77777777" w:rsidR="006F7F61" w:rsidRPr="0033458C" w:rsidRDefault="006F7F61" w:rsidP="006F7F61">
      <w:pPr>
        <w:pStyle w:val="BodyTextFirstIndent2"/>
        <w:ind w:firstLine="0"/>
        <w:rPr>
          <w:rFonts w:ascii="Arial" w:hAnsi="Arial" w:cs="Arial"/>
        </w:rPr>
      </w:pPr>
    </w:p>
    <w:p w14:paraId="052B975B" w14:textId="77777777" w:rsidR="006F7F61" w:rsidRPr="0033458C" w:rsidRDefault="007E3E90" w:rsidP="006F7F61">
      <w:pPr>
        <w:pStyle w:val="Heading2"/>
        <w:numPr>
          <w:ilvl w:val="0"/>
          <w:numId w:val="0"/>
        </w:numPr>
        <w:ind w:firstLine="720"/>
        <w:rPr>
          <w:rFonts w:ascii="Arial" w:hAnsi="Arial" w:cs="Arial"/>
          <w:szCs w:val="22"/>
        </w:rPr>
      </w:pPr>
      <w:r w:rsidRPr="0033458C">
        <w:rPr>
          <w:rFonts w:ascii="Arial" w:hAnsi="Arial" w:cs="Arial"/>
        </w:rPr>
        <w:t>(c)</w:t>
      </w:r>
      <w:r w:rsidRPr="0033458C">
        <w:rPr>
          <w:rFonts w:ascii="Arial" w:hAnsi="Arial" w:cs="Arial"/>
        </w:rPr>
        <w:tab/>
      </w:r>
      <w:r w:rsidRPr="0033458C">
        <w:rPr>
          <w:rFonts w:ascii="Arial" w:hAnsi="Arial" w:cs="Arial"/>
          <w:szCs w:val="22"/>
        </w:rPr>
        <w:t>The following is an estimate of the non-underwriting costs of issuance of the Bonds (any underwriting discount will be determined by competitive bid):</w:t>
      </w:r>
    </w:p>
    <w:p w14:paraId="745A1F06" w14:textId="77777777" w:rsidR="006F7F61" w:rsidRPr="0033458C" w:rsidRDefault="006F7F61" w:rsidP="006F7F61">
      <w:pPr>
        <w:pStyle w:val="BodyTextFirstIndent2"/>
        <w:rPr>
          <w:rFonts w:ascii="Arial" w:hAnsi="Arial" w:cs="Arial"/>
        </w:rPr>
      </w:pPr>
    </w:p>
    <w:p w14:paraId="40652663" w14:textId="77777777" w:rsidR="006F7F61" w:rsidRPr="0033458C" w:rsidRDefault="007E3E90" w:rsidP="006F7F61">
      <w:pPr>
        <w:pStyle w:val="Heading1"/>
        <w:numPr>
          <w:ilvl w:val="0"/>
          <w:numId w:val="0"/>
        </w:numPr>
        <w:ind w:left="720"/>
        <w:rPr>
          <w:rFonts w:ascii="Arial" w:hAnsi="Arial" w:cs="Arial"/>
          <w:sz w:val="22"/>
          <w:szCs w:val="22"/>
          <w:u w:val="single"/>
        </w:rPr>
      </w:pPr>
      <w:r w:rsidRPr="0033458C">
        <w:rPr>
          <w:rFonts w:ascii="Arial" w:hAnsi="Arial" w:cs="Arial"/>
          <w:noProof/>
        </w:rPr>
        <w:drawing>
          <wp:inline distT="0" distB="0" distL="0" distR="0" wp14:anchorId="7F61D01E" wp14:editId="667A18EA">
            <wp:extent cx="2108200" cy="1079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31947" name="Picture 1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08200" cy="1079500"/>
                    </a:xfrm>
                    <a:prstGeom prst="rect">
                      <a:avLst/>
                    </a:prstGeom>
                    <a:noFill/>
                    <a:ln>
                      <a:noFill/>
                    </a:ln>
                  </pic:spPr>
                </pic:pic>
              </a:graphicData>
            </a:graphic>
          </wp:inline>
        </w:drawing>
      </w:r>
    </w:p>
    <w:p w14:paraId="037E6B86" w14:textId="77777777" w:rsidR="006F7F61" w:rsidRPr="0033458C" w:rsidRDefault="006F7F61" w:rsidP="006F7F61">
      <w:pPr>
        <w:pStyle w:val="Heading1"/>
        <w:numPr>
          <w:ilvl w:val="0"/>
          <w:numId w:val="0"/>
        </w:numPr>
        <w:ind w:left="720"/>
        <w:rPr>
          <w:rFonts w:ascii="Arial" w:hAnsi="Arial" w:cs="Arial"/>
          <w:sz w:val="22"/>
          <w:szCs w:val="22"/>
          <w:u w:val="single"/>
        </w:rPr>
      </w:pPr>
    </w:p>
    <w:p w14:paraId="23EFB911" w14:textId="77777777" w:rsidR="006F7F61" w:rsidRPr="0033458C" w:rsidRDefault="007E3E90" w:rsidP="006F7F61">
      <w:pPr>
        <w:pStyle w:val="Heading1"/>
        <w:numPr>
          <w:ilvl w:val="0"/>
          <w:numId w:val="0"/>
        </w:numPr>
        <w:ind w:left="720"/>
        <w:rPr>
          <w:rFonts w:ascii="Arial" w:hAnsi="Arial" w:cs="Arial"/>
          <w:szCs w:val="22"/>
        </w:rPr>
      </w:pPr>
      <w:r w:rsidRPr="0033458C">
        <w:rPr>
          <w:rFonts w:ascii="Arial" w:hAnsi="Arial" w:cs="Arial"/>
          <w:sz w:val="22"/>
          <w:szCs w:val="22"/>
          <w:u w:val="single"/>
        </w:rPr>
        <w:t>Section</w:t>
      </w:r>
      <w:r w:rsidRPr="0033458C">
        <w:rPr>
          <w:rFonts w:ascii="Arial" w:hAnsi="Arial" w:cs="Arial"/>
          <w:sz w:val="22"/>
          <w:szCs w:val="22"/>
        </w:rPr>
        <w:t xml:space="preserve"> 10.  </w:t>
      </w:r>
      <w:r w:rsidRPr="0033458C">
        <w:rPr>
          <w:rFonts w:ascii="Arial" w:hAnsi="Arial" w:cs="Arial"/>
          <w:sz w:val="22"/>
          <w:szCs w:val="22"/>
          <w:u w:val="single"/>
        </w:rPr>
        <w:t>Official Statement; Continuing Disclosure Agreement</w:t>
      </w:r>
      <w:r w:rsidRPr="0033458C">
        <w:rPr>
          <w:rFonts w:ascii="Arial" w:hAnsi="Arial" w:cs="Arial"/>
          <w:sz w:val="22"/>
          <w:szCs w:val="22"/>
        </w:rPr>
        <w:t>.</w:t>
      </w:r>
      <w:r w:rsidRPr="0033458C">
        <w:rPr>
          <w:rFonts w:ascii="Arial" w:hAnsi="Arial" w:cs="Arial"/>
          <w:szCs w:val="22"/>
        </w:rPr>
        <w:t xml:space="preserve">  </w:t>
      </w:r>
    </w:p>
    <w:p w14:paraId="3E9B7C4B" w14:textId="77777777" w:rsidR="006F7F61" w:rsidRPr="0033458C" w:rsidRDefault="006F7F61" w:rsidP="006F7F61">
      <w:pPr>
        <w:pStyle w:val="BodyText"/>
        <w:rPr>
          <w:rFonts w:ascii="Arial" w:hAnsi="Arial" w:cs="Arial"/>
        </w:rPr>
      </w:pPr>
    </w:p>
    <w:p w14:paraId="6DFC2F25" w14:textId="77777777" w:rsidR="006F7F61" w:rsidRPr="0033458C" w:rsidRDefault="007E3E90" w:rsidP="006F7F61">
      <w:pPr>
        <w:pStyle w:val="Heading2"/>
        <w:numPr>
          <w:ilvl w:val="1"/>
          <w:numId w:val="4"/>
        </w:numPr>
        <w:tabs>
          <w:tab w:val="clear" w:pos="0"/>
        </w:tabs>
        <w:contextualSpacing/>
        <w:rPr>
          <w:rFonts w:ascii="Arial" w:hAnsi="Arial" w:cs="Arial"/>
        </w:rPr>
      </w:pPr>
      <w:r w:rsidRPr="0033458C">
        <w:rPr>
          <w:rFonts w:ascii="Arial" w:hAnsi="Arial" w:cs="Arial"/>
        </w:rPr>
        <w:t>The officers of the County are hereby authorized and directed to provide for the preparation and distribution of a Preliminary Official Statement and Official Statement describing the Bonds in accordance with the requirements of Rule 15c2-12(e)(3) of the Securities and Exchange Commission (the “Rule”).  The officers of the County are authorized, on behalf of the County, to deem the Preliminary Official Statement and the Official Statement in final form, each to be final as of its date within the meaning of the Rule.  Notwithstanding the foregoing, no Official Statement is required to be prepared if the Rule does not require it.</w:t>
      </w:r>
    </w:p>
    <w:p w14:paraId="7EA99FD7" w14:textId="77777777" w:rsidR="006F7F61" w:rsidRPr="0033458C" w:rsidRDefault="006F7F61" w:rsidP="006F7F61">
      <w:pPr>
        <w:pStyle w:val="Heading2"/>
        <w:numPr>
          <w:ilvl w:val="0"/>
          <w:numId w:val="0"/>
        </w:numPr>
        <w:ind w:left="720"/>
        <w:contextualSpacing/>
        <w:rPr>
          <w:rFonts w:ascii="Arial" w:hAnsi="Arial" w:cs="Arial"/>
        </w:rPr>
      </w:pPr>
    </w:p>
    <w:p w14:paraId="4C65EF9E" w14:textId="77777777" w:rsidR="006F7F61" w:rsidRPr="0033458C" w:rsidRDefault="007E3E90" w:rsidP="006F7F61">
      <w:pPr>
        <w:pStyle w:val="Heading2"/>
        <w:numPr>
          <w:ilvl w:val="1"/>
          <w:numId w:val="4"/>
        </w:numPr>
        <w:tabs>
          <w:tab w:val="clear" w:pos="0"/>
        </w:tabs>
        <w:contextualSpacing/>
        <w:rPr>
          <w:rFonts w:ascii="Arial" w:hAnsi="Arial" w:cs="Arial"/>
        </w:rPr>
      </w:pPr>
      <w:r w:rsidRPr="0033458C">
        <w:rPr>
          <w:rFonts w:ascii="Arial" w:hAnsi="Arial" w:cs="Arial"/>
          <w:szCs w:val="22"/>
        </w:rPr>
        <w:t>The County hereby covenants and agrees that it will provide annual financial information and material event notices if and as required by the Rule.  The County Mayor is authorized to execute at the Closing of the sale of the Bonds a continuing disclosure agreement satisfying the requirements of the Rule.  Failure of the County to comply with the continuing disclosure agreement shall not be a default hereunder, but any such failure shall entitle the owner or owners of any of the Bonds to take such actions and to initiate such proceedings as shall be necessary and appropriate to cause the County to comply with the agreement, including the remedies of mandamus and specific performance.</w:t>
      </w:r>
    </w:p>
    <w:p w14:paraId="7DA66B9E" w14:textId="77777777" w:rsidR="006F7F61" w:rsidRPr="0033458C" w:rsidRDefault="006F7F61" w:rsidP="006F7F61">
      <w:pPr>
        <w:pStyle w:val="BodyTextFirstIndent2"/>
        <w:rPr>
          <w:rFonts w:ascii="Arial" w:hAnsi="Arial" w:cs="Arial"/>
        </w:rPr>
      </w:pPr>
    </w:p>
    <w:p w14:paraId="747B89D3" w14:textId="77777777" w:rsidR="006F7F61" w:rsidRPr="0033458C" w:rsidRDefault="007E3E90" w:rsidP="006F7F61">
      <w:pPr>
        <w:pStyle w:val="Heading1"/>
        <w:numPr>
          <w:ilvl w:val="0"/>
          <w:numId w:val="0"/>
        </w:numPr>
        <w:spacing w:after="240"/>
        <w:ind w:firstLine="720"/>
        <w:rPr>
          <w:rFonts w:ascii="Arial" w:hAnsi="Arial" w:cs="Arial"/>
          <w:sz w:val="22"/>
          <w:szCs w:val="22"/>
        </w:rPr>
      </w:pPr>
      <w:r w:rsidRPr="0033458C">
        <w:rPr>
          <w:rFonts w:ascii="Arial" w:hAnsi="Arial" w:cs="Arial"/>
          <w:sz w:val="22"/>
          <w:szCs w:val="22"/>
          <w:u w:val="single"/>
        </w:rPr>
        <w:t>Section</w:t>
      </w:r>
      <w:r w:rsidRPr="0033458C">
        <w:rPr>
          <w:rFonts w:ascii="Arial" w:hAnsi="Arial" w:cs="Arial"/>
          <w:sz w:val="22"/>
          <w:szCs w:val="22"/>
        </w:rPr>
        <w:t xml:space="preserve"> 11. </w:t>
      </w:r>
      <w:r w:rsidRPr="0033458C">
        <w:rPr>
          <w:rFonts w:ascii="Arial" w:hAnsi="Arial" w:cs="Arial"/>
          <w:sz w:val="22"/>
          <w:szCs w:val="22"/>
          <w:u w:val="single"/>
        </w:rPr>
        <w:t>Federal Tax Matters</w:t>
      </w:r>
      <w:r w:rsidRPr="0033458C">
        <w:rPr>
          <w:rFonts w:ascii="Arial" w:hAnsi="Arial" w:cs="Arial"/>
          <w:sz w:val="22"/>
          <w:szCs w:val="22"/>
        </w:rPr>
        <w:t xml:space="preserve">.  </w:t>
      </w:r>
    </w:p>
    <w:p w14:paraId="4263668D" w14:textId="77777777" w:rsidR="006F7F61" w:rsidRPr="0033458C" w:rsidRDefault="007E3E90" w:rsidP="006F7F61">
      <w:pPr>
        <w:pStyle w:val="Heading2"/>
        <w:numPr>
          <w:ilvl w:val="1"/>
          <w:numId w:val="3"/>
        </w:numPr>
        <w:contextualSpacing/>
        <w:rPr>
          <w:rFonts w:ascii="Arial" w:hAnsi="Arial" w:cs="Arial"/>
          <w:szCs w:val="22"/>
        </w:rPr>
      </w:pPr>
      <w:r w:rsidRPr="0033458C">
        <w:rPr>
          <w:rFonts w:ascii="Arial" w:hAnsi="Arial" w:cs="Arial"/>
          <w:szCs w:val="22"/>
        </w:rPr>
        <w:t>The Bonds will be issued as federally tax-exempt obligations.  The County hereby covenants that it will not use, or permit the use of, any proceeds of the Bonds in a manner that would cause the Bonds to be subjected to treatment under Section 148 of the Code, and applicable regulations thereunder, as an “arbitrage bond”.  To that end, the County shall comply with applicable regulations adopted under said Section 148.  The County further covenants with the registered owners from time to time of the Bonds that it will, throughout the term of the Bonds and through the date that the final rebate, if any, must be made to the United States in accordance with Section 148 of the Code, comply with the provisions of Sections 103 and 141 through 150 of the Code and all regulations proposed and promulgated thereunder that must be satisfied in order that interest on the Bonds shall be and continue to be excluded from gross income for federal income tax purposes under Section 103 of the Code.</w:t>
      </w:r>
    </w:p>
    <w:p w14:paraId="7A6215A5" w14:textId="77777777" w:rsidR="006F7F61" w:rsidRPr="0033458C" w:rsidRDefault="006F7F61" w:rsidP="006F7F61">
      <w:pPr>
        <w:pStyle w:val="BodyTextFirstIndent2"/>
        <w:rPr>
          <w:rFonts w:ascii="Arial" w:hAnsi="Arial" w:cs="Arial"/>
        </w:rPr>
      </w:pPr>
    </w:p>
    <w:p w14:paraId="1FE566C3" w14:textId="77777777" w:rsidR="006F7F61" w:rsidRPr="0033458C" w:rsidRDefault="007E3E90" w:rsidP="006F7F61">
      <w:pPr>
        <w:pStyle w:val="Heading2"/>
        <w:numPr>
          <w:ilvl w:val="1"/>
          <w:numId w:val="3"/>
        </w:numPr>
        <w:contextualSpacing/>
        <w:rPr>
          <w:rFonts w:ascii="Arial" w:hAnsi="Arial" w:cs="Arial"/>
          <w:szCs w:val="22"/>
        </w:rPr>
      </w:pPr>
      <w:r w:rsidRPr="0033458C">
        <w:rPr>
          <w:rFonts w:ascii="Arial" w:hAnsi="Arial" w:cs="Arial"/>
          <w:szCs w:val="22"/>
        </w:rPr>
        <w:t>The appropriate officers of the County are authorized and directed, on behalf of the County, to execute and deliver all such certificates and documents that may be required of the County in order to comply with the provisions of this Section related to the issuance of the Bonds, including a federal tax certificate and agreement governing (among other things) the application of the sale proceeds of the Bonds and the investment earnings thereon (the “Federal Tax Certificate and Agreement”).</w:t>
      </w:r>
    </w:p>
    <w:p w14:paraId="3EA3F838" w14:textId="77777777" w:rsidR="006F7F61" w:rsidRPr="0033458C" w:rsidRDefault="006F7F61" w:rsidP="006F7F61">
      <w:pPr>
        <w:pStyle w:val="Heading2"/>
        <w:numPr>
          <w:ilvl w:val="0"/>
          <w:numId w:val="0"/>
        </w:numPr>
        <w:ind w:left="720"/>
        <w:contextualSpacing/>
        <w:rPr>
          <w:rFonts w:ascii="Arial" w:hAnsi="Arial" w:cs="Arial"/>
          <w:szCs w:val="22"/>
        </w:rPr>
      </w:pPr>
    </w:p>
    <w:p w14:paraId="33764AB8" w14:textId="77777777" w:rsidR="006F7F61" w:rsidRPr="0033458C" w:rsidRDefault="007E3E90" w:rsidP="006F7F61">
      <w:pPr>
        <w:pStyle w:val="Heading2"/>
        <w:numPr>
          <w:ilvl w:val="1"/>
          <w:numId w:val="3"/>
        </w:numPr>
        <w:contextualSpacing/>
        <w:rPr>
          <w:rFonts w:ascii="Arial" w:hAnsi="Arial" w:cs="Arial"/>
          <w:szCs w:val="22"/>
        </w:rPr>
      </w:pPr>
      <w:r w:rsidRPr="0033458C">
        <w:rPr>
          <w:rFonts w:ascii="Arial" w:hAnsi="Arial" w:cs="Arial"/>
        </w:rPr>
        <w:t>It is reasonably expected that the County will reimburse itself for certain expenditures made by it in connection with the Projects by issuing the Bonds.  This resolution shall be placed in the minutes of the Governing Body and shall be made available for inspection by the general public at the office of the Governing Body.  This resolution constitutes a declaration of official intent under Treas. Reg. §1.150-2.</w:t>
      </w:r>
    </w:p>
    <w:p w14:paraId="5C1D4E88" w14:textId="77777777" w:rsidR="006F7F61" w:rsidRPr="00F75A95" w:rsidRDefault="006F7F61" w:rsidP="006F7F61">
      <w:pPr>
        <w:ind w:left="720"/>
        <w:jc w:val="both"/>
        <w:rPr>
          <w:b/>
          <w:sz w:val="22"/>
          <w:szCs w:val="22"/>
        </w:rPr>
      </w:pPr>
    </w:p>
    <w:p w14:paraId="6B5AA181"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1</w:t>
      </w:r>
      <w:r>
        <w:rPr>
          <w:sz w:val="22"/>
          <w:szCs w:val="22"/>
        </w:rPr>
        <w:t>2</w:t>
      </w:r>
      <w:r w:rsidRPr="00831C49">
        <w:rPr>
          <w:sz w:val="22"/>
          <w:szCs w:val="22"/>
        </w:rPr>
        <w:t xml:space="preserve">.  </w:t>
      </w:r>
      <w:r w:rsidRPr="00831C49">
        <w:rPr>
          <w:sz w:val="22"/>
          <w:szCs w:val="22"/>
          <w:u w:val="single"/>
        </w:rPr>
        <w:t>Discharge and Satisfaction of Bonds</w:t>
      </w:r>
      <w:r w:rsidRPr="00831C49">
        <w:rPr>
          <w:sz w:val="22"/>
          <w:szCs w:val="22"/>
        </w:rPr>
        <w:t>.  If the County shall pay and discharge the indebtedness evidenced by any of the Bonds in any one or more of the following ways, to wit:</w:t>
      </w:r>
    </w:p>
    <w:p w14:paraId="0EF2B380" w14:textId="77777777" w:rsidR="006F7F61" w:rsidRPr="00831C49" w:rsidRDefault="006F7F61" w:rsidP="006F7F61">
      <w:pPr>
        <w:jc w:val="both"/>
        <w:rPr>
          <w:sz w:val="22"/>
          <w:szCs w:val="22"/>
        </w:rPr>
      </w:pPr>
    </w:p>
    <w:p w14:paraId="0FDCDCB1" w14:textId="77777777" w:rsidR="006F7F61" w:rsidRPr="00831C49" w:rsidRDefault="007E3E90" w:rsidP="006F7F61">
      <w:pPr>
        <w:jc w:val="both"/>
        <w:rPr>
          <w:sz w:val="22"/>
          <w:szCs w:val="22"/>
        </w:rPr>
      </w:pPr>
      <w:r w:rsidRPr="00831C49">
        <w:rPr>
          <w:sz w:val="22"/>
          <w:szCs w:val="22"/>
        </w:rPr>
        <w:tab/>
        <w:t>(a)</w:t>
      </w:r>
      <w:r w:rsidRPr="00831C49">
        <w:rPr>
          <w:sz w:val="22"/>
          <w:szCs w:val="22"/>
        </w:rPr>
        <w:tab/>
        <w:t>By paying or causing to be paid, by deposit of sufficient funds as and when required with the Registration Agent, the principal of and interest on such Bonds as and when the same become due and payable;</w:t>
      </w:r>
    </w:p>
    <w:p w14:paraId="270B25B4" w14:textId="77777777" w:rsidR="006F7F61" w:rsidRPr="00831C49" w:rsidRDefault="006F7F61" w:rsidP="006F7F61">
      <w:pPr>
        <w:jc w:val="both"/>
        <w:rPr>
          <w:sz w:val="22"/>
          <w:szCs w:val="22"/>
        </w:rPr>
      </w:pPr>
    </w:p>
    <w:p w14:paraId="71B23517" w14:textId="77777777" w:rsidR="006F7F61" w:rsidRPr="00831C49" w:rsidRDefault="007E3E90" w:rsidP="006F7F61">
      <w:pPr>
        <w:jc w:val="both"/>
        <w:rPr>
          <w:sz w:val="22"/>
          <w:szCs w:val="22"/>
        </w:rPr>
      </w:pPr>
      <w:r w:rsidRPr="00831C49">
        <w:rPr>
          <w:sz w:val="22"/>
          <w:szCs w:val="22"/>
        </w:rPr>
        <w:tab/>
        <w:t>(b)</w:t>
      </w:r>
      <w:r w:rsidRPr="00831C49">
        <w:rPr>
          <w:sz w:val="22"/>
          <w:szCs w:val="22"/>
        </w:rPr>
        <w:tab/>
        <w:t>By depositing or causing to be deposited with any trust company or financial institution whose deposits are insured by the Federal Deposit Insurance Corporation or similar federal agency and which has trust powers (</w:t>
      </w:r>
      <w:r>
        <w:rPr>
          <w:sz w:val="22"/>
          <w:szCs w:val="22"/>
        </w:rPr>
        <w:t>“</w:t>
      </w:r>
      <w:r w:rsidRPr="00831C49">
        <w:rPr>
          <w:sz w:val="22"/>
          <w:szCs w:val="22"/>
        </w:rPr>
        <w:t>an Agent</w:t>
      </w:r>
      <w:r>
        <w:rPr>
          <w:sz w:val="22"/>
          <w:szCs w:val="22"/>
        </w:rPr>
        <w:t>”</w:t>
      </w:r>
      <w:r w:rsidRPr="00831C49">
        <w:rPr>
          <w:sz w:val="22"/>
          <w:szCs w:val="22"/>
        </w:rPr>
        <w:t>; which Agent may be the Registration Agent) in trust or escrow, on or before the date of maturity or redemption, sufficient money or Federal Obligations, as hereafter defined, the principal of and interest on which, when due and payable, will provide sufficient moneys to pay or redeem such Bonds and to pay interest thereon when due until the maturity or redemption date (provided, if such Bonds are to be redeemed prior to maturity thereof, proper notice of such redemption shall have been given or adequate provision shall have been made for the giving of such notice);</w:t>
      </w:r>
    </w:p>
    <w:p w14:paraId="5CABB73A" w14:textId="77777777" w:rsidR="006F7F61" w:rsidRDefault="006F7F61" w:rsidP="006F7F61">
      <w:pPr>
        <w:ind w:firstLine="720"/>
        <w:jc w:val="both"/>
        <w:rPr>
          <w:sz w:val="22"/>
          <w:szCs w:val="22"/>
        </w:rPr>
      </w:pPr>
    </w:p>
    <w:p w14:paraId="42A12049" w14:textId="77777777" w:rsidR="006F7F61" w:rsidRPr="00831C49" w:rsidRDefault="007E3E90" w:rsidP="006F7F61">
      <w:pPr>
        <w:ind w:firstLine="720"/>
        <w:jc w:val="both"/>
        <w:rPr>
          <w:sz w:val="22"/>
          <w:szCs w:val="22"/>
        </w:rPr>
      </w:pPr>
      <w:r w:rsidRPr="00831C49">
        <w:rPr>
          <w:sz w:val="22"/>
          <w:szCs w:val="22"/>
        </w:rPr>
        <w:t>(c)</w:t>
      </w:r>
      <w:r w:rsidRPr="00831C49">
        <w:rPr>
          <w:sz w:val="22"/>
          <w:szCs w:val="22"/>
        </w:rPr>
        <w:tab/>
        <w:t>By delivering such Bonds to the Registration Agent, for cancellation by it;</w:t>
      </w:r>
    </w:p>
    <w:p w14:paraId="3A605FCB" w14:textId="77777777" w:rsidR="006F7F61" w:rsidRPr="00831C49" w:rsidRDefault="006F7F61" w:rsidP="006F7F61">
      <w:pPr>
        <w:jc w:val="both"/>
        <w:rPr>
          <w:sz w:val="22"/>
          <w:szCs w:val="22"/>
        </w:rPr>
      </w:pPr>
    </w:p>
    <w:p w14:paraId="1E47CF55" w14:textId="77777777" w:rsidR="006F7F61" w:rsidRPr="00831C49" w:rsidRDefault="007E3E90" w:rsidP="006F7F61">
      <w:pPr>
        <w:jc w:val="both"/>
        <w:rPr>
          <w:sz w:val="22"/>
          <w:szCs w:val="22"/>
        </w:rPr>
      </w:pPr>
      <w:r w:rsidRPr="00831C49">
        <w:rPr>
          <w:sz w:val="22"/>
          <w:szCs w:val="22"/>
        </w:rPr>
        <w:t>and if the County shall also pay or cause to be paid all other sums payable hereunder by the County with respect to such Bonds, or make adequate provision therefor, and by resolution of the Governing Body instruct any such Agent to pay amounts when and as required to the Registration Agent for the payment of principal of and interest on such Bonds when due, then and in that case the indebtedness evidenced by such Bonds shall be discharged and satisfied and all covenants, agreements and obligations of the County to the holders of such Bonds shall be fully discharged and satisfied and shall thereupon cease, terminate and become void.</w:t>
      </w:r>
    </w:p>
    <w:p w14:paraId="43E9A886" w14:textId="77777777" w:rsidR="006F7F61" w:rsidRPr="00831C49" w:rsidRDefault="006F7F61" w:rsidP="006F7F61">
      <w:pPr>
        <w:jc w:val="both"/>
        <w:rPr>
          <w:sz w:val="22"/>
          <w:szCs w:val="22"/>
        </w:rPr>
      </w:pPr>
    </w:p>
    <w:p w14:paraId="75F302CE" w14:textId="77777777" w:rsidR="006F7F61" w:rsidRPr="00831C49" w:rsidRDefault="007E3E90" w:rsidP="006F7F61">
      <w:pPr>
        <w:jc w:val="both"/>
        <w:rPr>
          <w:sz w:val="22"/>
          <w:szCs w:val="22"/>
        </w:rPr>
      </w:pPr>
      <w:r w:rsidRPr="00831C49">
        <w:rPr>
          <w:sz w:val="22"/>
          <w:szCs w:val="22"/>
        </w:rPr>
        <w:tab/>
        <w:t>If the County shall pay and discharge the indebtedness evidenced by any of the Bonds in the manner provided in either clause (a) or clause (b) above, then the registered owners thereof shall thereafter be entitled only to payment out of the money or Federal Obligations deposited as aforesaid.</w:t>
      </w:r>
    </w:p>
    <w:p w14:paraId="06BF88C8" w14:textId="77777777" w:rsidR="006F7F61" w:rsidRPr="00831C49" w:rsidRDefault="006F7F61" w:rsidP="006F7F61">
      <w:pPr>
        <w:jc w:val="both"/>
        <w:rPr>
          <w:sz w:val="22"/>
          <w:szCs w:val="22"/>
        </w:rPr>
      </w:pPr>
    </w:p>
    <w:p w14:paraId="7CEF2284" w14:textId="77777777" w:rsidR="006F7F61" w:rsidRPr="00831C49" w:rsidRDefault="007E3E90" w:rsidP="006F7F61">
      <w:pPr>
        <w:jc w:val="both"/>
        <w:rPr>
          <w:sz w:val="22"/>
          <w:szCs w:val="22"/>
        </w:rPr>
      </w:pPr>
      <w:r w:rsidRPr="00831C49">
        <w:rPr>
          <w:sz w:val="22"/>
          <w:szCs w:val="22"/>
        </w:rPr>
        <w:tab/>
        <w:t>Except as otherwise provided in this Section, neither Federal Obligations nor moneys deposited with the Registration Agent pursuant to this Section nor principal or interest payments on any such Federal Obligations shall be withdrawn or used for any purpose other than, and shall be held in trust for, the payment of the principal and interest on said Bonds; provided that any cash received from such principal or interest payments on such Federal Obligations deposited with the Registration Agent, (A) to the extent such cash will not be required at any time for such purpose, shall be paid over to the County as received by the Registration Agent and (B) to the extent such cash will be required for such purpose at a later date, shall, to the extent practicable, be reinvested in Federal Obligations maturing at times and in amounts sufficient to pay when due the principal and interest to become due on said Bonds on or prior to such redemption date or maturity date thereof, as the case may be, and interest earned from such reinvestments shall be paid over to the County, as received by the Registration Agent.  For the purposes of this Section, Federal Obligations shall mean direct obligations of, or obligations, the principal of and interest on which are guaranteed by, the United States of America, which bonds or other obligations shall not be subject to redemption prior to their maturity other than at the option of the registered owner thereof.</w:t>
      </w:r>
    </w:p>
    <w:p w14:paraId="7D0C1530" w14:textId="77777777" w:rsidR="006F7F61" w:rsidRPr="00831C49" w:rsidRDefault="006F7F61" w:rsidP="006F7F61">
      <w:pPr>
        <w:jc w:val="both"/>
        <w:rPr>
          <w:sz w:val="22"/>
          <w:szCs w:val="22"/>
        </w:rPr>
      </w:pPr>
    </w:p>
    <w:p w14:paraId="5395E0BA" w14:textId="77777777" w:rsidR="006F7F61" w:rsidRPr="00831C49" w:rsidRDefault="007E3E90" w:rsidP="006F7F61">
      <w:pPr>
        <w:jc w:val="both"/>
        <w:rPr>
          <w:sz w:val="22"/>
          <w:szCs w:val="22"/>
        </w:rPr>
      </w:pPr>
      <w:r>
        <w:rPr>
          <w:sz w:val="22"/>
          <w:szCs w:val="22"/>
        </w:rPr>
        <w:tab/>
      </w:r>
      <w:r w:rsidRPr="0027510C">
        <w:rPr>
          <w:sz w:val="22"/>
          <w:szCs w:val="22"/>
          <w:u w:val="single"/>
        </w:rPr>
        <w:t>Section</w:t>
      </w:r>
      <w:r>
        <w:rPr>
          <w:sz w:val="22"/>
          <w:szCs w:val="22"/>
        </w:rPr>
        <w:t xml:space="preserve"> 13. </w:t>
      </w:r>
      <w:r w:rsidRPr="00831C49">
        <w:rPr>
          <w:sz w:val="22"/>
          <w:szCs w:val="22"/>
        </w:rPr>
        <w:t xml:space="preserve"> </w:t>
      </w:r>
      <w:r w:rsidRPr="00831C49">
        <w:rPr>
          <w:sz w:val="22"/>
          <w:szCs w:val="22"/>
          <w:u w:val="single"/>
        </w:rPr>
        <w:t>Resolution a Contract</w:t>
      </w:r>
      <w:r w:rsidRPr="00831C49">
        <w:rPr>
          <w:sz w:val="22"/>
          <w:szCs w:val="22"/>
        </w:rPr>
        <w:t>.  The provisions of this resolution shall constitute a contract between the County and the registered owners of the Bonds, and after the issuance of the Bonds, no change, variation or alteration of any kind in the provisions of this resolution shall be made in any manner until such time as the Bonds and interest due thereon shall have been paid in full.</w:t>
      </w:r>
    </w:p>
    <w:p w14:paraId="37DB1703" w14:textId="77777777" w:rsidR="006F7F61" w:rsidRPr="00831C49" w:rsidRDefault="006F7F61" w:rsidP="006F7F61">
      <w:pPr>
        <w:jc w:val="both"/>
        <w:rPr>
          <w:sz w:val="22"/>
          <w:szCs w:val="22"/>
        </w:rPr>
      </w:pPr>
    </w:p>
    <w:p w14:paraId="6B0EA6F4" w14:textId="77777777" w:rsidR="006F7F61" w:rsidRDefault="007E3E90" w:rsidP="006F7F61">
      <w:pPr>
        <w:jc w:val="both"/>
        <w:rPr>
          <w:sz w:val="22"/>
          <w:szCs w:val="22"/>
        </w:rPr>
      </w:pPr>
      <w:r w:rsidRPr="00831C49">
        <w:rPr>
          <w:sz w:val="22"/>
          <w:szCs w:val="22"/>
        </w:rPr>
        <w:tab/>
      </w:r>
      <w:r w:rsidRPr="00831C49">
        <w:rPr>
          <w:sz w:val="22"/>
          <w:szCs w:val="22"/>
          <w:u w:val="single"/>
        </w:rPr>
        <w:t>Section</w:t>
      </w:r>
      <w:r>
        <w:rPr>
          <w:sz w:val="22"/>
          <w:szCs w:val="22"/>
        </w:rPr>
        <w:t xml:space="preserve"> </w:t>
      </w:r>
      <w:r w:rsidRPr="00831C49">
        <w:rPr>
          <w:sz w:val="22"/>
          <w:szCs w:val="22"/>
        </w:rPr>
        <w:t>1</w:t>
      </w:r>
      <w:r>
        <w:rPr>
          <w:sz w:val="22"/>
          <w:szCs w:val="22"/>
        </w:rPr>
        <w:t>4</w:t>
      </w:r>
      <w:r w:rsidRPr="00831C49">
        <w:rPr>
          <w:sz w:val="22"/>
          <w:szCs w:val="22"/>
        </w:rPr>
        <w:t xml:space="preserve">.  </w:t>
      </w:r>
      <w:r w:rsidRPr="00594A99">
        <w:rPr>
          <w:sz w:val="22"/>
          <w:szCs w:val="22"/>
          <w:u w:val="single"/>
        </w:rPr>
        <w:t>Authorization of Additional Actions</w:t>
      </w:r>
      <w:r w:rsidRPr="00594A99">
        <w:rPr>
          <w:sz w:val="22"/>
          <w:szCs w:val="22"/>
        </w:rPr>
        <w:t>.  The officers of the County are hereby authorized and directed to do any and all things and to execute and deliver any and all documents which they may deem necessary or advisable in order to consummate the issuance, sale and delivery of the Bonds and otherwise to effectuate the purposes of and intent of this Resolution.</w:t>
      </w:r>
    </w:p>
    <w:p w14:paraId="2C27C8D1" w14:textId="77777777" w:rsidR="006F7F61" w:rsidRDefault="006F7F61" w:rsidP="006F7F61">
      <w:pPr>
        <w:jc w:val="both"/>
        <w:rPr>
          <w:sz w:val="22"/>
          <w:szCs w:val="22"/>
        </w:rPr>
      </w:pPr>
    </w:p>
    <w:p w14:paraId="0D4FBC3E" w14:textId="77777777" w:rsidR="006F7F61" w:rsidRPr="00831C49"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1</w:t>
      </w:r>
      <w:r>
        <w:rPr>
          <w:sz w:val="22"/>
          <w:szCs w:val="22"/>
        </w:rPr>
        <w:t>5</w:t>
      </w:r>
      <w:r w:rsidRPr="00831C49">
        <w:rPr>
          <w:sz w:val="22"/>
          <w:szCs w:val="22"/>
        </w:rPr>
        <w:t xml:space="preserve">.  </w:t>
      </w:r>
      <w:r w:rsidRPr="00831C49">
        <w:rPr>
          <w:sz w:val="22"/>
          <w:szCs w:val="22"/>
          <w:u w:val="single"/>
        </w:rPr>
        <w:t>Separability</w:t>
      </w:r>
      <w:r w:rsidRPr="00831C49">
        <w:rPr>
          <w:sz w:val="22"/>
          <w:szCs w:val="22"/>
        </w:rPr>
        <w:t>.  If any section, paragraph or provision of this resolution shall be held to be invalid or unenforceable for any reason, the invalidity or unenforceability of such section, paragraph or provision shall not affect any of the remaining provisions of this resolution.</w:t>
      </w:r>
    </w:p>
    <w:p w14:paraId="46F5407C" w14:textId="77777777" w:rsidR="006F7F61" w:rsidRPr="00831C49" w:rsidRDefault="006F7F61" w:rsidP="006F7F61">
      <w:pPr>
        <w:jc w:val="both"/>
        <w:rPr>
          <w:sz w:val="22"/>
          <w:szCs w:val="22"/>
        </w:rPr>
      </w:pPr>
    </w:p>
    <w:p w14:paraId="49B7A419" w14:textId="77777777" w:rsidR="006F7F61" w:rsidRDefault="007E3E90" w:rsidP="006F7F61">
      <w:pPr>
        <w:jc w:val="both"/>
        <w:rPr>
          <w:sz w:val="22"/>
          <w:szCs w:val="22"/>
        </w:rPr>
      </w:pPr>
      <w:r w:rsidRPr="00831C49">
        <w:rPr>
          <w:sz w:val="22"/>
          <w:szCs w:val="22"/>
        </w:rPr>
        <w:tab/>
      </w:r>
      <w:r w:rsidRPr="00831C49">
        <w:rPr>
          <w:sz w:val="22"/>
          <w:szCs w:val="22"/>
          <w:u w:val="single"/>
        </w:rPr>
        <w:t>Section</w:t>
      </w:r>
      <w:r w:rsidRPr="00831C49">
        <w:rPr>
          <w:sz w:val="22"/>
          <w:szCs w:val="22"/>
        </w:rPr>
        <w:t xml:space="preserve"> 1</w:t>
      </w:r>
      <w:r>
        <w:rPr>
          <w:sz w:val="22"/>
          <w:szCs w:val="22"/>
        </w:rPr>
        <w:t>6</w:t>
      </w:r>
      <w:r w:rsidRPr="00831C49">
        <w:rPr>
          <w:sz w:val="22"/>
          <w:szCs w:val="22"/>
        </w:rPr>
        <w:t xml:space="preserve">.  </w:t>
      </w:r>
      <w:r w:rsidRPr="00831C49">
        <w:rPr>
          <w:sz w:val="22"/>
          <w:szCs w:val="22"/>
          <w:u w:val="single"/>
        </w:rPr>
        <w:t>Repeal of Conflicting Resolutions and Effective Date</w:t>
      </w:r>
      <w:r w:rsidRPr="00831C49">
        <w:rPr>
          <w:sz w:val="22"/>
          <w:szCs w:val="22"/>
        </w:rPr>
        <w:t>.  All other resolutions and orders, or parts thereof, in conflict with the provisions of this resolution are, to the extent of such conflict, hereby repealed and this resolution shall be in immediate effect from and after its adoption.</w:t>
      </w:r>
      <w:r>
        <w:rPr>
          <w:sz w:val="22"/>
          <w:szCs w:val="22"/>
        </w:rPr>
        <w:tab/>
      </w:r>
    </w:p>
    <w:p w14:paraId="251F1EC3" w14:textId="77777777" w:rsidR="006F7F61" w:rsidRDefault="006F7F61" w:rsidP="006F7F61">
      <w:pPr>
        <w:jc w:val="both"/>
        <w:rPr>
          <w:sz w:val="22"/>
          <w:szCs w:val="22"/>
        </w:rPr>
      </w:pPr>
    </w:p>
    <w:p w14:paraId="35EBE3DA" w14:textId="77777777" w:rsidR="006F7F61" w:rsidRPr="00831C49" w:rsidRDefault="007E3E90" w:rsidP="006F7F61">
      <w:pPr>
        <w:ind w:firstLine="720"/>
        <w:jc w:val="both"/>
        <w:rPr>
          <w:sz w:val="22"/>
          <w:szCs w:val="22"/>
        </w:rPr>
      </w:pPr>
      <w:r w:rsidRPr="00831C49">
        <w:rPr>
          <w:sz w:val="22"/>
          <w:szCs w:val="22"/>
        </w:rPr>
        <w:t xml:space="preserve">Adopted and approved this </w:t>
      </w:r>
      <w:r>
        <w:rPr>
          <w:sz w:val="22"/>
          <w:szCs w:val="22"/>
        </w:rPr>
        <w:t>9</w:t>
      </w:r>
      <w:r>
        <w:rPr>
          <w:sz w:val="22"/>
          <w:szCs w:val="22"/>
          <w:vertAlign w:val="superscript"/>
        </w:rPr>
        <w:t>th</w:t>
      </w:r>
      <w:r>
        <w:rPr>
          <w:sz w:val="22"/>
          <w:szCs w:val="22"/>
        </w:rPr>
        <w:t xml:space="preserve"> day of October, 2023</w:t>
      </w:r>
      <w:r w:rsidRPr="00831C49">
        <w:rPr>
          <w:sz w:val="22"/>
          <w:szCs w:val="22"/>
        </w:rPr>
        <w:t>.</w:t>
      </w:r>
    </w:p>
    <w:p w14:paraId="3590E0D6" w14:textId="77777777" w:rsidR="006F7F61" w:rsidRPr="00831C49" w:rsidRDefault="006F7F61" w:rsidP="006F7F61">
      <w:pPr>
        <w:jc w:val="both"/>
        <w:rPr>
          <w:sz w:val="22"/>
          <w:szCs w:val="22"/>
        </w:rPr>
      </w:pPr>
    </w:p>
    <w:p w14:paraId="120E45E4" w14:textId="77777777" w:rsidR="003A4985" w:rsidRDefault="007E3E90" w:rsidP="003A4985">
      <w:pPr>
        <w:autoSpaceDE w:val="0"/>
        <w:autoSpaceDN w:val="0"/>
        <w:adjustRightInd w:val="0"/>
        <w:jc w:val="both"/>
        <w:rPr>
          <w:rFonts w:cs="Arial"/>
          <w:color w:val="000000"/>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cs="Arial"/>
          <w:color w:val="000000"/>
          <w:u w:val="single"/>
        </w:rPr>
        <w:t>/s/ Chas Morton</w:t>
      </w:r>
      <w:r>
        <w:rPr>
          <w:rFonts w:cs="Arial"/>
          <w:color w:val="000000"/>
          <w:u w:val="single"/>
        </w:rPr>
        <w:tab/>
      </w:r>
    </w:p>
    <w:p w14:paraId="489BEEA1" w14:textId="77777777" w:rsidR="003A4985" w:rsidRDefault="007E3E90" w:rsidP="003A4985">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11E762D" w14:textId="77777777" w:rsidR="003A4985" w:rsidRDefault="003A4985" w:rsidP="003A4985">
      <w:pPr>
        <w:autoSpaceDE w:val="0"/>
        <w:autoSpaceDN w:val="0"/>
        <w:adjustRightInd w:val="0"/>
        <w:rPr>
          <w:rFonts w:cs="Arial"/>
          <w:color w:val="000000"/>
          <w:u w:val="single"/>
        </w:rPr>
      </w:pPr>
    </w:p>
    <w:p w14:paraId="28A84E1A" w14:textId="77777777" w:rsidR="003A4985" w:rsidRDefault="007E3E90" w:rsidP="003A4985">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BC9064C" w14:textId="77777777" w:rsidR="003A4985" w:rsidRDefault="007E3E90" w:rsidP="003A4985">
      <w:pPr>
        <w:autoSpaceDE w:val="0"/>
        <w:autoSpaceDN w:val="0"/>
        <w:adjustRightInd w:val="0"/>
        <w:rPr>
          <w:rFonts w:cs="Arial"/>
          <w:color w:val="000000"/>
        </w:rPr>
      </w:pPr>
      <w:r>
        <w:rPr>
          <w:rFonts w:cs="Arial"/>
          <w:color w:val="000000"/>
        </w:rPr>
        <w:t>Tax Study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4A037D0E" w14:textId="77777777" w:rsidR="003A4985" w:rsidRDefault="007E3E90" w:rsidP="003A4985">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1_</w:t>
      </w:r>
    </w:p>
    <w:p w14:paraId="02E16E10" w14:textId="1EFDABDD" w:rsidR="003A4985" w:rsidRDefault="007E3E90" w:rsidP="003A4985">
      <w:pPr>
        <w:spacing w:line="480" w:lineRule="auto"/>
        <w:jc w:val="both"/>
        <w:rPr>
          <w:rFonts w:cs="Arial"/>
        </w:rPr>
      </w:pPr>
      <w:r>
        <w:rPr>
          <w:rFonts w:cs="Arial"/>
        </w:rPr>
        <w:tab/>
        <w:t>Resolution No. 10-23-13</w:t>
      </w:r>
      <w:r w:rsidRPr="00BD6EB0">
        <w:rPr>
          <w:rFonts w:cs="Arial"/>
        </w:rPr>
        <w:t xml:space="preserve"> passed by recorded vote, </w:t>
      </w:r>
      <w:r>
        <w:rPr>
          <w:rFonts w:cs="Arial"/>
        </w:rPr>
        <w:t xml:space="preserve">16 ‘Yes’, </w:t>
      </w:r>
      <w:proofErr w:type="gramStart"/>
      <w:r>
        <w:rPr>
          <w:rFonts w:cs="Arial"/>
        </w:rPr>
        <w:t>3</w:t>
      </w:r>
      <w:proofErr w:type="gramEnd"/>
      <w:r w:rsidRPr="00BD6EB0">
        <w:rPr>
          <w:rFonts w:cs="Arial"/>
        </w:rPr>
        <w:t xml:space="preserve"> ‘No’</w:t>
      </w:r>
      <w:r>
        <w:rPr>
          <w:rFonts w:cs="Arial"/>
        </w:rPr>
        <w:t xml:space="preserve"> and 1 ‘Abstain”</w:t>
      </w:r>
      <w:r w:rsidRPr="00BD6EB0">
        <w:rPr>
          <w:rFonts w:cs="Arial"/>
        </w:rPr>
        <w:t xml:space="preserve"> as follows:</w:t>
      </w:r>
    </w:p>
    <w:p w14:paraId="04B6FF27" w14:textId="3F6627E7" w:rsidR="001867F0" w:rsidRDefault="001867F0" w:rsidP="003A4985">
      <w:pPr>
        <w:spacing w:line="480" w:lineRule="auto"/>
        <w:jc w:val="both"/>
        <w:rPr>
          <w:rFonts w:cs="Arial"/>
        </w:rPr>
      </w:pPr>
    </w:p>
    <w:p w14:paraId="4D1593C5" w14:textId="77777777" w:rsidR="001867F0" w:rsidRDefault="001867F0" w:rsidP="003A4985">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5EB53727" w14:textId="77777777" w:rsidTr="00856924">
        <w:tc>
          <w:tcPr>
            <w:tcW w:w="2336" w:type="dxa"/>
            <w:shd w:val="clear" w:color="auto" w:fill="auto"/>
          </w:tcPr>
          <w:p w14:paraId="1D48057A" w14:textId="77777777" w:rsidR="003A4985" w:rsidRPr="00C25B12" w:rsidRDefault="007E3E90" w:rsidP="00856924">
            <w:pPr>
              <w:jc w:val="center"/>
              <w:rPr>
                <w:rFonts w:cs="Arial"/>
                <w:u w:val="single"/>
              </w:rPr>
            </w:pPr>
            <w:r>
              <w:rPr>
                <w:rFonts w:cs="Arial"/>
                <w:u w:val="single"/>
              </w:rPr>
              <w:t>YES</w:t>
            </w:r>
          </w:p>
        </w:tc>
        <w:tc>
          <w:tcPr>
            <w:tcW w:w="2339" w:type="dxa"/>
            <w:shd w:val="clear" w:color="auto" w:fill="auto"/>
          </w:tcPr>
          <w:p w14:paraId="6F06CC7F" w14:textId="77777777" w:rsidR="003A4985" w:rsidRPr="00A23CE2" w:rsidRDefault="007E3E90" w:rsidP="00856924">
            <w:pPr>
              <w:jc w:val="center"/>
              <w:rPr>
                <w:rFonts w:cs="Arial"/>
                <w:u w:val="single"/>
              </w:rPr>
            </w:pPr>
            <w:r>
              <w:rPr>
                <w:rFonts w:cs="Arial"/>
                <w:u w:val="single"/>
              </w:rPr>
              <w:t>YES</w:t>
            </w:r>
          </w:p>
        </w:tc>
        <w:tc>
          <w:tcPr>
            <w:tcW w:w="2334" w:type="dxa"/>
            <w:shd w:val="clear" w:color="auto" w:fill="auto"/>
          </w:tcPr>
          <w:p w14:paraId="72E0174C" w14:textId="77777777" w:rsidR="003A4985" w:rsidRPr="00A23CE2" w:rsidRDefault="007E3E90" w:rsidP="00856924">
            <w:pPr>
              <w:jc w:val="center"/>
              <w:rPr>
                <w:rFonts w:cs="Arial"/>
                <w:u w:val="single"/>
              </w:rPr>
            </w:pPr>
            <w:r>
              <w:rPr>
                <w:rFonts w:cs="Arial"/>
                <w:u w:val="single"/>
              </w:rPr>
              <w:t>NO</w:t>
            </w:r>
          </w:p>
        </w:tc>
        <w:tc>
          <w:tcPr>
            <w:tcW w:w="2341" w:type="dxa"/>
            <w:shd w:val="clear" w:color="auto" w:fill="auto"/>
          </w:tcPr>
          <w:p w14:paraId="19EAC5DC" w14:textId="77777777" w:rsidR="003A4985" w:rsidRPr="00A23CE2" w:rsidRDefault="007E3E90" w:rsidP="00856924">
            <w:pPr>
              <w:jc w:val="center"/>
              <w:rPr>
                <w:rFonts w:cs="Arial"/>
                <w:u w:val="single"/>
              </w:rPr>
            </w:pPr>
            <w:r>
              <w:rPr>
                <w:rFonts w:cs="Arial"/>
                <w:u w:val="single"/>
              </w:rPr>
              <w:t>ABSTAIN</w:t>
            </w:r>
          </w:p>
        </w:tc>
      </w:tr>
      <w:tr w:rsidR="007575F7" w14:paraId="4ADD7C0F" w14:textId="77777777" w:rsidTr="00856924">
        <w:tc>
          <w:tcPr>
            <w:tcW w:w="2336" w:type="dxa"/>
            <w:shd w:val="clear" w:color="auto" w:fill="auto"/>
          </w:tcPr>
          <w:p w14:paraId="6911AFC7" w14:textId="77777777" w:rsidR="00C25B12" w:rsidRPr="00A23CE2" w:rsidRDefault="007E3E90" w:rsidP="00C25B12">
            <w:pPr>
              <w:jc w:val="center"/>
              <w:rPr>
                <w:rFonts w:cs="Arial"/>
              </w:rPr>
            </w:pPr>
            <w:r w:rsidRPr="00A23CE2">
              <w:rPr>
                <w:rFonts w:cs="Arial"/>
              </w:rPr>
              <w:t>Sean Aiello</w:t>
            </w:r>
          </w:p>
        </w:tc>
        <w:tc>
          <w:tcPr>
            <w:tcW w:w="2339" w:type="dxa"/>
            <w:shd w:val="clear" w:color="auto" w:fill="auto"/>
          </w:tcPr>
          <w:p w14:paraId="6691529C" w14:textId="77777777" w:rsidR="00C25B12" w:rsidRPr="00A23CE2" w:rsidRDefault="007E3E90" w:rsidP="00C25B12">
            <w:pPr>
              <w:jc w:val="center"/>
              <w:rPr>
                <w:rFonts w:cs="Arial"/>
              </w:rPr>
            </w:pPr>
            <w:r w:rsidRPr="00A23CE2">
              <w:rPr>
                <w:rFonts w:cs="Arial"/>
              </w:rPr>
              <w:t>Jennifer Mason</w:t>
            </w:r>
          </w:p>
        </w:tc>
        <w:tc>
          <w:tcPr>
            <w:tcW w:w="2334" w:type="dxa"/>
            <w:shd w:val="clear" w:color="auto" w:fill="auto"/>
          </w:tcPr>
          <w:p w14:paraId="701B2B65" w14:textId="77777777" w:rsidR="00C25B12" w:rsidRPr="00A23CE2" w:rsidRDefault="007E3E90" w:rsidP="00C25B12">
            <w:pPr>
              <w:jc w:val="center"/>
              <w:rPr>
                <w:rFonts w:cs="Arial"/>
              </w:rPr>
            </w:pPr>
            <w:r>
              <w:rPr>
                <w:rFonts w:cs="Arial"/>
              </w:rPr>
              <w:t>Chris Richards</w:t>
            </w:r>
          </w:p>
        </w:tc>
        <w:tc>
          <w:tcPr>
            <w:tcW w:w="2341" w:type="dxa"/>
            <w:shd w:val="clear" w:color="auto" w:fill="auto"/>
          </w:tcPr>
          <w:p w14:paraId="5D5CC424" w14:textId="77777777" w:rsidR="00C25B12" w:rsidRPr="00A23CE2" w:rsidRDefault="007E3E90" w:rsidP="00C25B12">
            <w:pPr>
              <w:jc w:val="center"/>
              <w:rPr>
                <w:rFonts w:cs="Arial"/>
              </w:rPr>
            </w:pPr>
            <w:r>
              <w:rPr>
                <w:rFonts w:cs="Arial"/>
              </w:rPr>
              <w:t>Jeff Graves</w:t>
            </w:r>
          </w:p>
        </w:tc>
      </w:tr>
      <w:tr w:rsidR="007575F7" w14:paraId="143F8EE5" w14:textId="77777777" w:rsidTr="00856924">
        <w:tc>
          <w:tcPr>
            <w:tcW w:w="2336" w:type="dxa"/>
            <w:shd w:val="clear" w:color="auto" w:fill="auto"/>
          </w:tcPr>
          <w:p w14:paraId="2DED2344" w14:textId="77777777" w:rsidR="00C25B12" w:rsidRPr="00EA35C0" w:rsidRDefault="007E3E90" w:rsidP="00C25B12">
            <w:pPr>
              <w:jc w:val="center"/>
              <w:rPr>
                <w:rFonts w:cs="Arial"/>
                <w:b/>
              </w:rPr>
            </w:pPr>
            <w:r w:rsidRPr="00A23CE2">
              <w:rPr>
                <w:rFonts w:cs="Arial"/>
              </w:rPr>
              <w:t>Brian Beathard</w:t>
            </w:r>
          </w:p>
        </w:tc>
        <w:tc>
          <w:tcPr>
            <w:tcW w:w="2339" w:type="dxa"/>
            <w:shd w:val="clear" w:color="auto" w:fill="auto"/>
          </w:tcPr>
          <w:p w14:paraId="7D6EBD0B" w14:textId="77777777" w:rsidR="00C25B12" w:rsidRPr="00A23CE2" w:rsidRDefault="007E3E90" w:rsidP="00C25B12">
            <w:pPr>
              <w:jc w:val="center"/>
              <w:rPr>
                <w:rFonts w:cs="Arial"/>
              </w:rPr>
            </w:pPr>
            <w:r w:rsidRPr="00A23CE2">
              <w:rPr>
                <w:rFonts w:cs="Arial"/>
              </w:rPr>
              <w:t>Chas Morton</w:t>
            </w:r>
          </w:p>
        </w:tc>
        <w:tc>
          <w:tcPr>
            <w:tcW w:w="2334" w:type="dxa"/>
            <w:shd w:val="clear" w:color="auto" w:fill="auto"/>
          </w:tcPr>
          <w:p w14:paraId="1C574AEE" w14:textId="77777777" w:rsidR="00C25B12" w:rsidRPr="00A23CE2" w:rsidRDefault="007E3E90" w:rsidP="00C25B12">
            <w:pPr>
              <w:jc w:val="center"/>
              <w:rPr>
                <w:rFonts w:cs="Arial"/>
              </w:rPr>
            </w:pPr>
            <w:r>
              <w:rPr>
                <w:rFonts w:cs="Arial"/>
              </w:rPr>
              <w:t>Mary Smith</w:t>
            </w:r>
          </w:p>
        </w:tc>
        <w:tc>
          <w:tcPr>
            <w:tcW w:w="2341" w:type="dxa"/>
            <w:shd w:val="clear" w:color="auto" w:fill="auto"/>
          </w:tcPr>
          <w:p w14:paraId="5BE250B8" w14:textId="77777777" w:rsidR="00C25B12" w:rsidRPr="00A23CE2" w:rsidRDefault="00C25B12" w:rsidP="00C25B12">
            <w:pPr>
              <w:jc w:val="center"/>
              <w:rPr>
                <w:rFonts w:cs="Arial"/>
              </w:rPr>
            </w:pPr>
          </w:p>
        </w:tc>
      </w:tr>
      <w:tr w:rsidR="007575F7" w14:paraId="22B6696F" w14:textId="77777777" w:rsidTr="00856924">
        <w:tc>
          <w:tcPr>
            <w:tcW w:w="2336" w:type="dxa"/>
            <w:shd w:val="clear" w:color="auto" w:fill="auto"/>
          </w:tcPr>
          <w:p w14:paraId="655997D1" w14:textId="77777777" w:rsidR="00C25B12" w:rsidRPr="00A23CE2" w:rsidRDefault="007E3E90" w:rsidP="00C25B12">
            <w:pPr>
              <w:jc w:val="center"/>
              <w:rPr>
                <w:rFonts w:cs="Arial"/>
              </w:rPr>
            </w:pPr>
            <w:r w:rsidRPr="00A23CE2">
              <w:rPr>
                <w:rFonts w:cs="Arial"/>
              </w:rPr>
              <w:t>Meghan Guffee</w:t>
            </w:r>
          </w:p>
        </w:tc>
        <w:tc>
          <w:tcPr>
            <w:tcW w:w="2339" w:type="dxa"/>
            <w:shd w:val="clear" w:color="auto" w:fill="auto"/>
          </w:tcPr>
          <w:p w14:paraId="392228B5" w14:textId="77777777" w:rsidR="00C25B12" w:rsidRPr="00A23CE2" w:rsidRDefault="007E3E90" w:rsidP="00C25B12">
            <w:pPr>
              <w:jc w:val="center"/>
              <w:rPr>
                <w:rFonts w:cs="Arial"/>
              </w:rPr>
            </w:pPr>
            <w:r>
              <w:rPr>
                <w:rFonts w:cs="Arial"/>
              </w:rPr>
              <w:t>Greg Sanford</w:t>
            </w:r>
          </w:p>
        </w:tc>
        <w:tc>
          <w:tcPr>
            <w:tcW w:w="2334" w:type="dxa"/>
            <w:shd w:val="clear" w:color="auto" w:fill="auto"/>
          </w:tcPr>
          <w:p w14:paraId="6E80844A" w14:textId="77777777" w:rsidR="00C25B12" w:rsidRPr="00A23CE2" w:rsidRDefault="007E3E90" w:rsidP="00C25B12">
            <w:pPr>
              <w:jc w:val="center"/>
              <w:rPr>
                <w:rFonts w:cs="Arial"/>
              </w:rPr>
            </w:pPr>
            <w:r w:rsidRPr="00A23CE2">
              <w:rPr>
                <w:rFonts w:cs="Arial"/>
              </w:rPr>
              <w:t>Barb Sturgeon</w:t>
            </w:r>
          </w:p>
        </w:tc>
        <w:tc>
          <w:tcPr>
            <w:tcW w:w="2341" w:type="dxa"/>
            <w:shd w:val="clear" w:color="auto" w:fill="auto"/>
          </w:tcPr>
          <w:p w14:paraId="535FF13C" w14:textId="77777777" w:rsidR="00C25B12" w:rsidRPr="00A23CE2" w:rsidRDefault="00C25B12" w:rsidP="00C25B12">
            <w:pPr>
              <w:jc w:val="center"/>
              <w:rPr>
                <w:rFonts w:cs="Arial"/>
              </w:rPr>
            </w:pPr>
          </w:p>
        </w:tc>
      </w:tr>
      <w:tr w:rsidR="007575F7" w14:paraId="55798DFE" w14:textId="77777777" w:rsidTr="00856924">
        <w:tc>
          <w:tcPr>
            <w:tcW w:w="2336" w:type="dxa"/>
            <w:shd w:val="clear" w:color="auto" w:fill="auto"/>
          </w:tcPr>
          <w:p w14:paraId="4AF78A9C" w14:textId="77777777" w:rsidR="00C25B12" w:rsidRPr="00A23CE2" w:rsidRDefault="007E3E90" w:rsidP="00C25B12">
            <w:pPr>
              <w:jc w:val="center"/>
              <w:rPr>
                <w:rFonts w:cs="Arial"/>
              </w:rPr>
            </w:pPr>
            <w:r>
              <w:rPr>
                <w:rFonts w:cs="Arial"/>
              </w:rPr>
              <w:t>Lisa Hayes</w:t>
            </w:r>
          </w:p>
        </w:tc>
        <w:tc>
          <w:tcPr>
            <w:tcW w:w="2339" w:type="dxa"/>
            <w:shd w:val="clear" w:color="auto" w:fill="auto"/>
          </w:tcPr>
          <w:p w14:paraId="158D60DC" w14:textId="77777777" w:rsidR="00C25B12" w:rsidRPr="00A23CE2" w:rsidRDefault="007E3E90" w:rsidP="00C25B12">
            <w:pPr>
              <w:jc w:val="center"/>
              <w:rPr>
                <w:rFonts w:cs="Arial"/>
              </w:rPr>
            </w:pPr>
            <w:r w:rsidRPr="00A23CE2">
              <w:rPr>
                <w:rFonts w:cs="Arial"/>
              </w:rPr>
              <w:t>Steve Smith</w:t>
            </w:r>
          </w:p>
        </w:tc>
        <w:tc>
          <w:tcPr>
            <w:tcW w:w="2334" w:type="dxa"/>
            <w:shd w:val="clear" w:color="auto" w:fill="auto"/>
          </w:tcPr>
          <w:p w14:paraId="6BC997C2" w14:textId="77777777" w:rsidR="00C25B12" w:rsidRPr="00A23CE2" w:rsidRDefault="00C25B12" w:rsidP="00C25B12">
            <w:pPr>
              <w:jc w:val="center"/>
              <w:rPr>
                <w:rFonts w:cs="Arial"/>
              </w:rPr>
            </w:pPr>
          </w:p>
        </w:tc>
        <w:tc>
          <w:tcPr>
            <w:tcW w:w="2341" w:type="dxa"/>
            <w:shd w:val="clear" w:color="auto" w:fill="auto"/>
          </w:tcPr>
          <w:p w14:paraId="2FCFE464" w14:textId="77777777" w:rsidR="00C25B12" w:rsidRPr="00A23CE2" w:rsidRDefault="00C25B12" w:rsidP="00C25B12">
            <w:pPr>
              <w:jc w:val="center"/>
              <w:rPr>
                <w:rFonts w:cs="Arial"/>
              </w:rPr>
            </w:pPr>
          </w:p>
        </w:tc>
      </w:tr>
      <w:tr w:rsidR="007575F7" w14:paraId="15FDCE12" w14:textId="77777777" w:rsidTr="00856924">
        <w:tc>
          <w:tcPr>
            <w:tcW w:w="2336" w:type="dxa"/>
            <w:shd w:val="clear" w:color="auto" w:fill="auto"/>
          </w:tcPr>
          <w:p w14:paraId="334935EC" w14:textId="77777777" w:rsidR="00C25B12" w:rsidRPr="00A23CE2" w:rsidRDefault="007E3E90" w:rsidP="00C25B12">
            <w:pPr>
              <w:jc w:val="center"/>
              <w:rPr>
                <w:rFonts w:cs="Arial"/>
              </w:rPr>
            </w:pPr>
            <w:r w:rsidRPr="00A23CE2">
              <w:rPr>
                <w:rFonts w:cs="Arial"/>
              </w:rPr>
              <w:t>Judy Herbert</w:t>
            </w:r>
          </w:p>
        </w:tc>
        <w:tc>
          <w:tcPr>
            <w:tcW w:w="2339" w:type="dxa"/>
            <w:shd w:val="clear" w:color="auto" w:fill="auto"/>
          </w:tcPr>
          <w:p w14:paraId="1AA660C0" w14:textId="77777777" w:rsidR="00C25B12" w:rsidRPr="00A23CE2" w:rsidRDefault="007E3E90" w:rsidP="00C25B12">
            <w:pPr>
              <w:jc w:val="center"/>
              <w:rPr>
                <w:rFonts w:cs="Arial"/>
              </w:rPr>
            </w:pPr>
            <w:r>
              <w:rPr>
                <w:rFonts w:cs="Arial"/>
              </w:rPr>
              <w:t>Pete Stresser</w:t>
            </w:r>
          </w:p>
        </w:tc>
        <w:tc>
          <w:tcPr>
            <w:tcW w:w="2334" w:type="dxa"/>
            <w:shd w:val="clear" w:color="auto" w:fill="auto"/>
          </w:tcPr>
          <w:p w14:paraId="7BDA5A32" w14:textId="77777777" w:rsidR="00C25B12" w:rsidRPr="00A23CE2" w:rsidRDefault="00C25B12" w:rsidP="00C25B12">
            <w:pPr>
              <w:jc w:val="center"/>
              <w:rPr>
                <w:rFonts w:cs="Arial"/>
              </w:rPr>
            </w:pPr>
          </w:p>
        </w:tc>
        <w:tc>
          <w:tcPr>
            <w:tcW w:w="2341" w:type="dxa"/>
            <w:shd w:val="clear" w:color="auto" w:fill="auto"/>
          </w:tcPr>
          <w:p w14:paraId="02C33611" w14:textId="77777777" w:rsidR="00C25B12" w:rsidRPr="00A23CE2" w:rsidRDefault="00C25B12" w:rsidP="00C25B12">
            <w:pPr>
              <w:jc w:val="center"/>
              <w:rPr>
                <w:rFonts w:cs="Arial"/>
              </w:rPr>
            </w:pPr>
          </w:p>
        </w:tc>
      </w:tr>
      <w:tr w:rsidR="007575F7" w14:paraId="58189E78" w14:textId="77777777" w:rsidTr="00856924">
        <w:tc>
          <w:tcPr>
            <w:tcW w:w="2336" w:type="dxa"/>
            <w:shd w:val="clear" w:color="auto" w:fill="auto"/>
          </w:tcPr>
          <w:p w14:paraId="44D73C3E" w14:textId="77777777" w:rsidR="00C25B12" w:rsidRPr="00A23CE2" w:rsidRDefault="007E3E90" w:rsidP="00C25B12">
            <w:pPr>
              <w:jc w:val="center"/>
              <w:rPr>
                <w:rFonts w:cs="Arial"/>
              </w:rPr>
            </w:pPr>
            <w:r w:rsidRPr="00A23CE2">
              <w:rPr>
                <w:rFonts w:cs="Arial"/>
              </w:rPr>
              <w:t>Betsy Hester</w:t>
            </w:r>
          </w:p>
        </w:tc>
        <w:tc>
          <w:tcPr>
            <w:tcW w:w="2339" w:type="dxa"/>
            <w:shd w:val="clear" w:color="auto" w:fill="auto"/>
          </w:tcPr>
          <w:p w14:paraId="102EEDBE" w14:textId="77777777" w:rsidR="00C25B12" w:rsidRPr="00A23CE2" w:rsidRDefault="007E3E90" w:rsidP="00C25B12">
            <w:pPr>
              <w:jc w:val="center"/>
              <w:rPr>
                <w:rFonts w:cs="Arial"/>
              </w:rPr>
            </w:pPr>
            <w:r w:rsidRPr="00A23CE2">
              <w:rPr>
                <w:rFonts w:cs="Arial"/>
              </w:rPr>
              <w:t>Tom Tunnicliffe</w:t>
            </w:r>
          </w:p>
        </w:tc>
        <w:tc>
          <w:tcPr>
            <w:tcW w:w="2334" w:type="dxa"/>
            <w:shd w:val="clear" w:color="auto" w:fill="auto"/>
          </w:tcPr>
          <w:p w14:paraId="736355FB" w14:textId="77777777" w:rsidR="00C25B12" w:rsidRPr="00A23CE2" w:rsidRDefault="00C25B12" w:rsidP="00C25B12">
            <w:pPr>
              <w:jc w:val="center"/>
              <w:rPr>
                <w:rFonts w:cs="Arial"/>
              </w:rPr>
            </w:pPr>
          </w:p>
        </w:tc>
        <w:tc>
          <w:tcPr>
            <w:tcW w:w="2341" w:type="dxa"/>
            <w:shd w:val="clear" w:color="auto" w:fill="auto"/>
          </w:tcPr>
          <w:p w14:paraId="44E674B8" w14:textId="77777777" w:rsidR="00C25B12" w:rsidRPr="00A23CE2" w:rsidRDefault="00C25B12" w:rsidP="00C25B12">
            <w:pPr>
              <w:jc w:val="center"/>
              <w:rPr>
                <w:rFonts w:cs="Arial"/>
              </w:rPr>
            </w:pPr>
          </w:p>
        </w:tc>
      </w:tr>
      <w:tr w:rsidR="007575F7" w14:paraId="45CC81CD" w14:textId="77777777" w:rsidTr="00856924">
        <w:tc>
          <w:tcPr>
            <w:tcW w:w="2336" w:type="dxa"/>
            <w:shd w:val="clear" w:color="auto" w:fill="auto"/>
          </w:tcPr>
          <w:p w14:paraId="43844373" w14:textId="77777777" w:rsidR="00C25B12" w:rsidRPr="00A23CE2" w:rsidRDefault="007E3E90" w:rsidP="00C25B12">
            <w:pPr>
              <w:jc w:val="center"/>
              <w:rPr>
                <w:rFonts w:cs="Arial"/>
              </w:rPr>
            </w:pPr>
            <w:r w:rsidRPr="00A23CE2">
              <w:rPr>
                <w:rFonts w:cs="Arial"/>
              </w:rPr>
              <w:t>David Landrum</w:t>
            </w:r>
          </w:p>
        </w:tc>
        <w:tc>
          <w:tcPr>
            <w:tcW w:w="2339" w:type="dxa"/>
            <w:shd w:val="clear" w:color="auto" w:fill="auto"/>
          </w:tcPr>
          <w:p w14:paraId="441C7529" w14:textId="77777777" w:rsidR="00C25B12" w:rsidRPr="00A23CE2" w:rsidRDefault="007E3E90" w:rsidP="00C25B12">
            <w:pPr>
              <w:jc w:val="center"/>
              <w:rPr>
                <w:rFonts w:cs="Arial"/>
              </w:rPr>
            </w:pPr>
            <w:r w:rsidRPr="00A23CE2">
              <w:rPr>
                <w:rFonts w:cs="Arial"/>
              </w:rPr>
              <w:t>Paul Webb</w:t>
            </w:r>
          </w:p>
        </w:tc>
        <w:tc>
          <w:tcPr>
            <w:tcW w:w="2334" w:type="dxa"/>
            <w:shd w:val="clear" w:color="auto" w:fill="auto"/>
          </w:tcPr>
          <w:p w14:paraId="12C76C55" w14:textId="77777777" w:rsidR="00C25B12" w:rsidRPr="00A23CE2" w:rsidRDefault="00C25B12" w:rsidP="00C25B12">
            <w:pPr>
              <w:jc w:val="center"/>
              <w:rPr>
                <w:rFonts w:cs="Arial"/>
              </w:rPr>
            </w:pPr>
          </w:p>
        </w:tc>
        <w:tc>
          <w:tcPr>
            <w:tcW w:w="2341" w:type="dxa"/>
            <w:shd w:val="clear" w:color="auto" w:fill="auto"/>
          </w:tcPr>
          <w:p w14:paraId="0793A278" w14:textId="77777777" w:rsidR="00C25B12" w:rsidRPr="00A23CE2" w:rsidRDefault="00C25B12" w:rsidP="00C25B12">
            <w:pPr>
              <w:jc w:val="center"/>
              <w:rPr>
                <w:rFonts w:cs="Arial"/>
              </w:rPr>
            </w:pPr>
          </w:p>
        </w:tc>
      </w:tr>
      <w:tr w:rsidR="007575F7" w14:paraId="7DDF989C" w14:textId="77777777" w:rsidTr="00856924">
        <w:tc>
          <w:tcPr>
            <w:tcW w:w="2336" w:type="dxa"/>
            <w:shd w:val="clear" w:color="auto" w:fill="auto"/>
          </w:tcPr>
          <w:p w14:paraId="519C75C1" w14:textId="77777777" w:rsidR="00C25B12" w:rsidRPr="00A23CE2" w:rsidRDefault="007E3E90" w:rsidP="00C25B12">
            <w:pPr>
              <w:jc w:val="center"/>
              <w:rPr>
                <w:rFonts w:cs="Arial"/>
              </w:rPr>
            </w:pPr>
            <w:r w:rsidRPr="00A23CE2">
              <w:rPr>
                <w:rFonts w:cs="Arial"/>
              </w:rPr>
              <w:t>Gregg Lawrence</w:t>
            </w:r>
          </w:p>
        </w:tc>
        <w:tc>
          <w:tcPr>
            <w:tcW w:w="2339" w:type="dxa"/>
            <w:shd w:val="clear" w:color="auto" w:fill="auto"/>
          </w:tcPr>
          <w:p w14:paraId="7A5E569C" w14:textId="77777777" w:rsidR="00C25B12" w:rsidRPr="00A23CE2" w:rsidRDefault="007E3E90" w:rsidP="00C25B12">
            <w:pPr>
              <w:jc w:val="center"/>
              <w:rPr>
                <w:rFonts w:cs="Arial"/>
              </w:rPr>
            </w:pPr>
            <w:r w:rsidRPr="00A23CE2">
              <w:rPr>
                <w:rFonts w:cs="Arial"/>
              </w:rPr>
              <w:t>Matt Williams</w:t>
            </w:r>
          </w:p>
        </w:tc>
        <w:tc>
          <w:tcPr>
            <w:tcW w:w="2334" w:type="dxa"/>
            <w:shd w:val="clear" w:color="auto" w:fill="auto"/>
          </w:tcPr>
          <w:p w14:paraId="102D9549" w14:textId="77777777" w:rsidR="00C25B12" w:rsidRPr="00A23CE2" w:rsidRDefault="00C25B12" w:rsidP="00C25B12">
            <w:pPr>
              <w:jc w:val="center"/>
              <w:rPr>
                <w:rFonts w:cs="Arial"/>
              </w:rPr>
            </w:pPr>
          </w:p>
        </w:tc>
        <w:tc>
          <w:tcPr>
            <w:tcW w:w="2341" w:type="dxa"/>
            <w:shd w:val="clear" w:color="auto" w:fill="auto"/>
          </w:tcPr>
          <w:p w14:paraId="3FC4D9AD" w14:textId="77777777" w:rsidR="00C25B12" w:rsidRPr="00A23CE2" w:rsidRDefault="00C25B12" w:rsidP="00C25B12">
            <w:pPr>
              <w:jc w:val="center"/>
              <w:rPr>
                <w:rFonts w:cs="Arial"/>
              </w:rPr>
            </w:pPr>
          </w:p>
        </w:tc>
      </w:tr>
    </w:tbl>
    <w:p w14:paraId="05EEA5EA" w14:textId="77777777" w:rsidR="003A4985" w:rsidRDefault="007E3E90" w:rsidP="003A4985">
      <w:pPr>
        <w:spacing w:line="480" w:lineRule="auto"/>
        <w:rPr>
          <w:rFonts w:cs="Arial"/>
        </w:rPr>
      </w:pPr>
      <w:r w:rsidRPr="00BC30B2">
        <w:rPr>
          <w:rFonts w:cs="Arial"/>
        </w:rPr>
        <w:t>_______________</w:t>
      </w:r>
    </w:p>
    <w:p w14:paraId="0806CD99" w14:textId="77777777" w:rsidR="003A4985" w:rsidRPr="00756515" w:rsidRDefault="007E3E90" w:rsidP="003A4985">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27</w:t>
      </w:r>
    </w:p>
    <w:p w14:paraId="080A2527" w14:textId="77777777" w:rsidR="00312848" w:rsidRDefault="007E3E90" w:rsidP="003A4985">
      <w:pPr>
        <w:spacing w:line="480" w:lineRule="auto"/>
        <w:rPr>
          <w:rFonts w:cs="Arial"/>
          <w:color w:val="000000"/>
        </w:rPr>
      </w:pPr>
      <w:r w:rsidRPr="00756515">
        <w:rPr>
          <w:rFonts w:cs="Arial"/>
          <w:color w:val="000000"/>
        </w:rPr>
        <w:tab/>
        <w:t xml:space="preserve">Commissioner </w:t>
      </w:r>
      <w:r w:rsidR="00C25B12">
        <w:rPr>
          <w:rFonts w:cs="Arial"/>
          <w:color w:val="000000"/>
        </w:rPr>
        <w:t>Steve Smith</w:t>
      </w:r>
      <w:r w:rsidRPr="00756515">
        <w:rPr>
          <w:rFonts w:cs="Arial"/>
          <w:color w:val="000000"/>
        </w:rPr>
        <w:t xml:space="preserve"> moved to accept </w:t>
      </w:r>
      <w:r w:rsidR="00635275">
        <w:rPr>
          <w:rFonts w:cs="Arial"/>
          <w:color w:val="000000"/>
        </w:rPr>
        <w:t xml:space="preserve">Late-Filed </w:t>
      </w:r>
      <w:r w:rsidRPr="00756515">
        <w:rPr>
          <w:rFonts w:cs="Arial"/>
          <w:color w:val="000000"/>
        </w:rPr>
        <w:t xml:space="preserve">Resolution No. </w:t>
      </w:r>
      <w:r>
        <w:rPr>
          <w:rFonts w:cs="Arial"/>
          <w:color w:val="000000"/>
        </w:rPr>
        <w:t>10</w:t>
      </w:r>
      <w:r w:rsidRPr="00756515">
        <w:rPr>
          <w:rFonts w:cs="Arial"/>
          <w:color w:val="000000"/>
        </w:rPr>
        <w:t>-23-</w:t>
      </w:r>
      <w:r w:rsidR="00635275">
        <w:rPr>
          <w:rFonts w:cs="Arial"/>
          <w:color w:val="000000"/>
        </w:rPr>
        <w:t>27</w:t>
      </w:r>
      <w:r w:rsidRPr="00756515">
        <w:rPr>
          <w:rFonts w:cs="Arial"/>
          <w:color w:val="000000"/>
        </w:rPr>
        <w:t xml:space="preserve">, seconded by Commissioner </w:t>
      </w:r>
      <w:r w:rsidR="00C25B12">
        <w:rPr>
          <w:rFonts w:cs="Arial"/>
          <w:color w:val="000000"/>
        </w:rPr>
        <w:t>Herbert</w:t>
      </w:r>
      <w:r w:rsidRPr="00756515">
        <w:rPr>
          <w:rFonts w:cs="Arial"/>
          <w:color w:val="000000"/>
        </w:rPr>
        <w:t>.</w:t>
      </w:r>
    </w:p>
    <w:p w14:paraId="083FEFFC" w14:textId="77777777" w:rsidR="00C07CFC" w:rsidRPr="00C07CFC" w:rsidRDefault="007E3E90" w:rsidP="00C07CFC">
      <w:pPr>
        <w:autoSpaceDE w:val="0"/>
        <w:autoSpaceDN w:val="0"/>
        <w:adjustRightInd w:val="0"/>
        <w:jc w:val="center"/>
        <w:rPr>
          <w:rFonts w:cs="Arial"/>
          <w:b/>
          <w:bCs/>
          <w:sz w:val="23"/>
          <w:szCs w:val="23"/>
          <w:u w:val="single"/>
        </w:rPr>
      </w:pPr>
      <w:r w:rsidRPr="00C07CFC">
        <w:rPr>
          <w:rFonts w:cs="Arial"/>
          <w:b/>
          <w:bCs/>
          <w:sz w:val="23"/>
          <w:szCs w:val="23"/>
        </w:rPr>
        <w:t xml:space="preserve">RESOLUTION AUTHORIZING A GRANT CONTRACT BETWEEN WILLIAMSON COUNTY, TENNESSEE AND THE STATE OF TENNESSEE, TENNESSEE DEPARTMENT OF HEALTH AND HUMAN SERVICES ON BEHALF OF THE WILLIAMSON COUNTY GENERAL SESSIONS DUI COURT AND </w:t>
      </w:r>
      <w:r w:rsidRPr="00C07CFC">
        <w:rPr>
          <w:rFonts w:cs="Arial"/>
          <w:b/>
          <w:bCs/>
          <w:color w:val="000000"/>
          <w:sz w:val="23"/>
          <w:szCs w:val="23"/>
        </w:rPr>
        <w:t>AMENDING THE 2023-</w:t>
      </w:r>
      <w:r w:rsidRPr="00C07CFC">
        <w:rPr>
          <w:rFonts w:cs="Arial"/>
          <w:b/>
          <w:bCs/>
          <w:color w:val="000000"/>
          <w:sz w:val="23"/>
          <w:szCs w:val="23"/>
          <w:u w:val="single"/>
        </w:rPr>
        <w:t>24 DUI COURT BUDGET BY $142,000 - REVENUES TO COME FROM GRANT FUNDS</w:t>
      </w:r>
    </w:p>
    <w:p w14:paraId="17E64D79" w14:textId="77777777" w:rsidR="00C07CFC" w:rsidRPr="00C07CFC" w:rsidRDefault="00C07CFC" w:rsidP="00C07CFC">
      <w:pPr>
        <w:pStyle w:val="NoSpacing"/>
        <w:jc w:val="center"/>
        <w:rPr>
          <w:rFonts w:ascii="Arial" w:hAnsi="Arial" w:cs="Arial"/>
          <w:b/>
          <w:bCs/>
          <w:sz w:val="24"/>
          <w:szCs w:val="24"/>
        </w:rPr>
      </w:pPr>
    </w:p>
    <w:p w14:paraId="7936D3E6" w14:textId="77777777" w:rsidR="00C07CFC" w:rsidRPr="00C07CFC" w:rsidRDefault="007E3E90" w:rsidP="00C07CFC">
      <w:pPr>
        <w:pStyle w:val="NoSpacing"/>
        <w:ind w:left="1440" w:hanging="1440"/>
        <w:jc w:val="both"/>
        <w:rPr>
          <w:rFonts w:ascii="Arial" w:hAnsi="Arial" w:cs="Arial"/>
          <w:sz w:val="24"/>
          <w:szCs w:val="24"/>
        </w:rPr>
      </w:pPr>
      <w:r w:rsidRPr="00C07CFC">
        <w:rPr>
          <w:rFonts w:ascii="Arial" w:hAnsi="Arial" w:cs="Arial"/>
          <w:b/>
          <w:bCs/>
          <w:sz w:val="24"/>
          <w:szCs w:val="24"/>
        </w:rPr>
        <w:t>WHEREAS</w:t>
      </w:r>
      <w:r w:rsidRPr="00C07CFC">
        <w:rPr>
          <w:rFonts w:ascii="Arial" w:hAnsi="Arial" w:cs="Arial"/>
          <w:b/>
          <w:sz w:val="24"/>
          <w:szCs w:val="24"/>
        </w:rPr>
        <w:t>,</w:t>
      </w:r>
      <w:r w:rsidRPr="00C07CFC">
        <w:rPr>
          <w:rFonts w:ascii="Arial" w:hAnsi="Arial" w:cs="Arial"/>
          <w:sz w:val="24"/>
          <w:szCs w:val="24"/>
        </w:rPr>
        <w:tab/>
        <w:t>Williamson County received a notice of award for a grant with the Substance Abuse and Mental Health Services Administration; and</w:t>
      </w:r>
    </w:p>
    <w:p w14:paraId="476C208E" w14:textId="77777777" w:rsidR="00C07CFC" w:rsidRPr="00C07CFC" w:rsidRDefault="00C07CFC" w:rsidP="00C07CFC">
      <w:pPr>
        <w:ind w:left="1440" w:hanging="1440"/>
        <w:jc w:val="both"/>
        <w:rPr>
          <w:rFonts w:cs="Arial"/>
        </w:rPr>
      </w:pPr>
    </w:p>
    <w:p w14:paraId="1A29C71F" w14:textId="77777777" w:rsidR="00C07CFC" w:rsidRPr="00C07CFC" w:rsidRDefault="007E3E90" w:rsidP="00C07CFC">
      <w:pPr>
        <w:ind w:left="1440" w:hanging="1440"/>
        <w:jc w:val="both"/>
        <w:rPr>
          <w:rFonts w:cs="Arial"/>
        </w:rPr>
      </w:pPr>
      <w:r w:rsidRPr="00C07CFC">
        <w:rPr>
          <w:rFonts w:cs="Arial"/>
          <w:b/>
          <w:bCs/>
        </w:rPr>
        <w:t>WHEREAS</w:t>
      </w:r>
      <w:r w:rsidRPr="00C07CFC">
        <w:rPr>
          <w:rFonts w:cs="Arial"/>
          <w:b/>
        </w:rPr>
        <w:t>,</w:t>
      </w:r>
      <w:r w:rsidRPr="00C07CFC">
        <w:rPr>
          <w:rFonts w:cs="Arial"/>
        </w:rPr>
        <w:tab/>
        <w:t>the grant is for substance abuse and mental health treatment services for participants of the Williamson County General Sessions DUI Court (“DUI Court”); and</w:t>
      </w:r>
    </w:p>
    <w:p w14:paraId="4FC8BA71" w14:textId="77777777" w:rsidR="00C07CFC" w:rsidRPr="00C07CFC" w:rsidRDefault="00C07CFC" w:rsidP="00C07CFC">
      <w:pPr>
        <w:jc w:val="both"/>
        <w:rPr>
          <w:rFonts w:cs="Arial"/>
        </w:rPr>
      </w:pPr>
    </w:p>
    <w:p w14:paraId="62A55425" w14:textId="77777777" w:rsidR="00C07CFC" w:rsidRPr="00C07CFC" w:rsidRDefault="007E3E90" w:rsidP="00C07CFC">
      <w:pPr>
        <w:ind w:left="1440" w:hanging="1440"/>
        <w:jc w:val="both"/>
        <w:rPr>
          <w:rFonts w:cs="Arial"/>
        </w:rPr>
      </w:pPr>
      <w:r w:rsidRPr="00C07CFC">
        <w:rPr>
          <w:rFonts w:cs="Arial"/>
          <w:b/>
          <w:bCs/>
        </w:rPr>
        <w:t>WHEREAS</w:t>
      </w:r>
      <w:r w:rsidRPr="00C07CFC">
        <w:rPr>
          <w:rFonts w:cs="Arial"/>
          <w:b/>
        </w:rPr>
        <w:t>,</w:t>
      </w:r>
      <w:r w:rsidRPr="00C07CFC">
        <w:rPr>
          <w:rFonts w:cs="Arial"/>
        </w:rPr>
        <w:tab/>
        <w:t>there is no requirement for Williamson County to appropriate matching funds; and</w:t>
      </w:r>
    </w:p>
    <w:p w14:paraId="7B99FA23" w14:textId="77777777" w:rsidR="00C07CFC" w:rsidRPr="00C07CFC" w:rsidRDefault="00C07CFC" w:rsidP="00C07CFC">
      <w:pPr>
        <w:jc w:val="both"/>
        <w:rPr>
          <w:rFonts w:cs="Arial"/>
        </w:rPr>
      </w:pPr>
    </w:p>
    <w:p w14:paraId="5D1E03BA" w14:textId="77777777" w:rsidR="00C07CFC" w:rsidRPr="00C07CFC" w:rsidRDefault="007E3E90" w:rsidP="00C07CFC">
      <w:pPr>
        <w:ind w:left="1440" w:hanging="1440"/>
        <w:jc w:val="both"/>
        <w:rPr>
          <w:rFonts w:cs="Arial"/>
        </w:rPr>
      </w:pPr>
      <w:r w:rsidRPr="00C07CFC">
        <w:rPr>
          <w:rFonts w:cs="Arial"/>
          <w:b/>
          <w:bCs/>
        </w:rPr>
        <w:t>WHEREAS</w:t>
      </w:r>
      <w:r w:rsidRPr="00C07CFC">
        <w:rPr>
          <w:rFonts w:cs="Arial"/>
          <w:b/>
        </w:rPr>
        <w:t>,</w:t>
      </w:r>
      <w:r w:rsidRPr="00C07CFC">
        <w:rPr>
          <w:rFonts w:cs="Arial"/>
        </w:rPr>
        <w:tab/>
        <w:t>the funds are remaining from a previous grant receive by the DUI Court; and</w:t>
      </w:r>
    </w:p>
    <w:p w14:paraId="6381EFE1" w14:textId="77777777" w:rsidR="00C07CFC" w:rsidRPr="00C07CFC" w:rsidRDefault="00C07CFC" w:rsidP="00C07CFC">
      <w:pPr>
        <w:ind w:left="1440" w:hanging="1440"/>
        <w:jc w:val="both"/>
        <w:rPr>
          <w:rFonts w:cs="Arial"/>
        </w:rPr>
      </w:pPr>
    </w:p>
    <w:p w14:paraId="0ADC6781" w14:textId="77777777" w:rsidR="00C07CFC" w:rsidRPr="00C07CFC" w:rsidRDefault="007E3E90" w:rsidP="00C07CFC">
      <w:pPr>
        <w:ind w:left="1440" w:hanging="1440"/>
        <w:jc w:val="both"/>
        <w:rPr>
          <w:rFonts w:cs="Arial"/>
        </w:rPr>
      </w:pPr>
      <w:r w:rsidRPr="00C07CFC">
        <w:rPr>
          <w:rFonts w:cs="Arial"/>
          <w:b/>
          <w:bCs/>
        </w:rPr>
        <w:t>WHEREAS</w:t>
      </w:r>
      <w:r w:rsidRPr="00C07CFC">
        <w:rPr>
          <w:rFonts w:cs="Arial"/>
          <w:b/>
        </w:rPr>
        <w:t>,</w:t>
      </w:r>
      <w:r w:rsidRPr="00C07CFC">
        <w:rPr>
          <w:rFonts w:cs="Arial"/>
        </w:rPr>
        <w:tab/>
        <w:t>the Williamson County Board of Commissioners has determined that it is in the interest of the citizens of Williamson County to authorize the Williamson County Mayor to execute the grant contract with the State of Tennessee, Tennessee Department of Health and Human Services:</w:t>
      </w:r>
    </w:p>
    <w:p w14:paraId="447B6E65" w14:textId="77777777" w:rsidR="00C07CFC" w:rsidRPr="00C07CFC" w:rsidRDefault="00C07CFC" w:rsidP="00C07CFC">
      <w:pPr>
        <w:ind w:left="1440" w:hanging="1440"/>
        <w:jc w:val="both"/>
        <w:rPr>
          <w:rFonts w:cs="Arial"/>
        </w:rPr>
      </w:pPr>
    </w:p>
    <w:p w14:paraId="4E46EAD0" w14:textId="77777777" w:rsidR="00C07CFC" w:rsidRPr="00C07CFC" w:rsidRDefault="007E3E90" w:rsidP="00C07CFC">
      <w:pPr>
        <w:pStyle w:val="NoSpacing"/>
        <w:jc w:val="both"/>
        <w:rPr>
          <w:rFonts w:ascii="Arial" w:hAnsi="Arial" w:cs="Arial"/>
          <w:sz w:val="24"/>
          <w:szCs w:val="24"/>
        </w:rPr>
      </w:pPr>
      <w:r w:rsidRPr="00C07CFC">
        <w:rPr>
          <w:rFonts w:ascii="Arial" w:hAnsi="Arial" w:cs="Arial"/>
          <w:b/>
          <w:bCs/>
          <w:sz w:val="24"/>
          <w:szCs w:val="24"/>
        </w:rPr>
        <w:t>NOW, THEREFORE, BE IT RESOLVED</w:t>
      </w:r>
      <w:r w:rsidRPr="00C07CFC">
        <w:rPr>
          <w:rFonts w:ascii="Arial" w:hAnsi="Arial" w:cs="Arial"/>
          <w:b/>
          <w:sz w:val="24"/>
          <w:szCs w:val="24"/>
        </w:rPr>
        <w:t>,</w:t>
      </w:r>
      <w:r w:rsidRPr="00C07CFC">
        <w:rPr>
          <w:rFonts w:ascii="Arial" w:hAnsi="Arial" w:cs="Arial"/>
          <w:sz w:val="24"/>
          <w:szCs w:val="24"/>
        </w:rPr>
        <w:t xml:space="preserve"> that the Williamson County Board of </w:t>
      </w:r>
      <w:r>
        <w:rPr>
          <w:rFonts w:ascii="Arial" w:hAnsi="Arial" w:cs="Arial"/>
          <w:sz w:val="24"/>
          <w:szCs w:val="24"/>
        </w:rPr>
        <w:tab/>
      </w:r>
      <w:r w:rsidRPr="00C07CFC">
        <w:rPr>
          <w:rFonts w:ascii="Arial" w:hAnsi="Arial" w:cs="Arial"/>
          <w:sz w:val="24"/>
          <w:szCs w:val="24"/>
        </w:rPr>
        <w:t>Commissioners, meeting in regular session, this 9</w:t>
      </w:r>
      <w:r w:rsidRPr="00C07CFC">
        <w:rPr>
          <w:rFonts w:ascii="Arial" w:hAnsi="Arial" w:cs="Arial"/>
          <w:sz w:val="24"/>
          <w:szCs w:val="24"/>
          <w:vertAlign w:val="superscript"/>
        </w:rPr>
        <w:t xml:space="preserve">th </w:t>
      </w:r>
      <w:r w:rsidRPr="00C07CFC">
        <w:rPr>
          <w:rFonts w:ascii="Arial" w:hAnsi="Arial" w:cs="Arial"/>
          <w:sz w:val="24"/>
          <w:szCs w:val="24"/>
        </w:rPr>
        <w:t xml:space="preserve">day of October, 2023, hereby </w:t>
      </w:r>
      <w:r>
        <w:rPr>
          <w:rFonts w:ascii="Arial" w:hAnsi="Arial" w:cs="Arial"/>
          <w:sz w:val="24"/>
          <w:szCs w:val="24"/>
        </w:rPr>
        <w:tab/>
      </w:r>
      <w:r w:rsidRPr="00C07CFC">
        <w:rPr>
          <w:rFonts w:ascii="Arial" w:hAnsi="Arial" w:cs="Arial"/>
          <w:sz w:val="24"/>
          <w:szCs w:val="24"/>
        </w:rPr>
        <w:t xml:space="preserve">authorizes the execution of the grant contract on behalf of the Williamson County </w:t>
      </w:r>
      <w:r>
        <w:rPr>
          <w:rFonts w:ascii="Arial" w:hAnsi="Arial" w:cs="Arial"/>
          <w:sz w:val="24"/>
          <w:szCs w:val="24"/>
        </w:rPr>
        <w:tab/>
      </w:r>
      <w:r w:rsidRPr="00C07CFC">
        <w:rPr>
          <w:rFonts w:ascii="Arial" w:hAnsi="Arial" w:cs="Arial"/>
          <w:sz w:val="24"/>
          <w:szCs w:val="24"/>
        </w:rPr>
        <w:t xml:space="preserve">General Sessions DUI Court with the State of Tennessee, Tennessee Department </w:t>
      </w:r>
      <w:r>
        <w:rPr>
          <w:rFonts w:ascii="Arial" w:hAnsi="Arial" w:cs="Arial"/>
          <w:sz w:val="24"/>
          <w:szCs w:val="24"/>
        </w:rPr>
        <w:tab/>
      </w:r>
      <w:r w:rsidRPr="00C07CFC">
        <w:rPr>
          <w:rFonts w:ascii="Arial" w:hAnsi="Arial" w:cs="Arial"/>
          <w:sz w:val="24"/>
          <w:szCs w:val="24"/>
        </w:rPr>
        <w:t>of Health and Human Services and to amend the DUI Court budget for the 2023-</w:t>
      </w:r>
      <w:r>
        <w:rPr>
          <w:rFonts w:ascii="Arial" w:hAnsi="Arial" w:cs="Arial"/>
          <w:sz w:val="24"/>
          <w:szCs w:val="24"/>
        </w:rPr>
        <w:tab/>
      </w:r>
      <w:r w:rsidRPr="00C07CFC">
        <w:rPr>
          <w:rFonts w:ascii="Arial" w:hAnsi="Arial" w:cs="Arial"/>
          <w:sz w:val="24"/>
          <w:szCs w:val="24"/>
        </w:rPr>
        <w:t>24 fiscal year;</w:t>
      </w:r>
    </w:p>
    <w:p w14:paraId="11AB0A67" w14:textId="77777777" w:rsidR="00C07CFC" w:rsidRPr="00C07CFC" w:rsidRDefault="00C07CFC" w:rsidP="00C07CFC">
      <w:pPr>
        <w:pStyle w:val="NoSpacing"/>
        <w:jc w:val="both"/>
        <w:rPr>
          <w:rFonts w:ascii="Arial" w:hAnsi="Arial" w:cs="Arial"/>
          <w:sz w:val="24"/>
          <w:szCs w:val="24"/>
        </w:rPr>
      </w:pPr>
    </w:p>
    <w:p w14:paraId="69BAC6EA" w14:textId="77777777" w:rsidR="00C07CFC" w:rsidRPr="00C07CFC" w:rsidRDefault="007E3E90" w:rsidP="00C07CFC">
      <w:pPr>
        <w:pStyle w:val="NoSpacing"/>
        <w:jc w:val="both"/>
        <w:rPr>
          <w:rFonts w:ascii="Arial" w:hAnsi="Arial" w:cs="Arial"/>
          <w:sz w:val="24"/>
          <w:szCs w:val="24"/>
        </w:rPr>
      </w:pPr>
      <w:r w:rsidRPr="00C07CFC">
        <w:rPr>
          <w:rFonts w:ascii="Arial" w:hAnsi="Arial" w:cs="Arial"/>
          <w:b/>
          <w:bCs/>
          <w:sz w:val="24"/>
          <w:szCs w:val="24"/>
        </w:rPr>
        <w:t>AND BE IT FURTHER RESOLVED</w:t>
      </w:r>
      <w:r w:rsidRPr="00C07CFC">
        <w:rPr>
          <w:rFonts w:ascii="Arial" w:hAnsi="Arial" w:cs="Arial"/>
          <w:sz w:val="24"/>
          <w:szCs w:val="24"/>
        </w:rPr>
        <w:t xml:space="preserve">, that the 2023-24 DUI Court Budget be amended as </w:t>
      </w:r>
      <w:r>
        <w:rPr>
          <w:rFonts w:ascii="Arial" w:hAnsi="Arial" w:cs="Arial"/>
          <w:sz w:val="24"/>
          <w:szCs w:val="24"/>
        </w:rPr>
        <w:tab/>
      </w:r>
      <w:r w:rsidRPr="00C07CFC">
        <w:rPr>
          <w:rFonts w:ascii="Arial" w:hAnsi="Arial" w:cs="Arial"/>
          <w:sz w:val="24"/>
          <w:szCs w:val="24"/>
        </w:rPr>
        <w:t>follows:</w:t>
      </w:r>
    </w:p>
    <w:p w14:paraId="3D6DF35F" w14:textId="77777777" w:rsidR="00C07CFC" w:rsidRPr="00C07CFC" w:rsidRDefault="00C07CFC" w:rsidP="00C07CFC">
      <w:pPr>
        <w:pStyle w:val="NoSpacing"/>
        <w:jc w:val="both"/>
        <w:rPr>
          <w:rFonts w:ascii="Arial" w:hAnsi="Arial" w:cs="Arial"/>
          <w:sz w:val="24"/>
          <w:szCs w:val="24"/>
        </w:rPr>
      </w:pPr>
    </w:p>
    <w:p w14:paraId="3E1E60B9" w14:textId="77777777" w:rsidR="00C07CFC" w:rsidRPr="00C07CFC" w:rsidRDefault="007E3E90" w:rsidP="00C07CFC">
      <w:pPr>
        <w:pStyle w:val="NoSpacing"/>
        <w:spacing w:line="0" w:lineRule="atLeast"/>
        <w:ind w:firstLine="720"/>
        <w:jc w:val="both"/>
        <w:rPr>
          <w:rFonts w:ascii="Arial" w:hAnsi="Arial" w:cs="Arial"/>
          <w:b/>
          <w:bCs/>
          <w:sz w:val="24"/>
          <w:szCs w:val="24"/>
          <w:u w:val="single"/>
        </w:rPr>
      </w:pPr>
      <w:r w:rsidRPr="00C07CFC">
        <w:rPr>
          <w:rFonts w:ascii="Arial" w:hAnsi="Arial" w:cs="Arial"/>
          <w:b/>
          <w:bCs/>
          <w:sz w:val="24"/>
          <w:szCs w:val="24"/>
          <w:u w:val="single"/>
        </w:rPr>
        <w:t>REVENUES</w:t>
      </w:r>
    </w:p>
    <w:p w14:paraId="2E71718D" w14:textId="77777777" w:rsidR="00C07CFC" w:rsidRPr="00C07CFC" w:rsidRDefault="007E3E90" w:rsidP="00C07CFC">
      <w:pPr>
        <w:autoSpaceDE w:val="0"/>
        <w:autoSpaceDN w:val="0"/>
        <w:adjustRightInd w:val="0"/>
        <w:spacing w:line="0" w:lineRule="atLeast"/>
        <w:rPr>
          <w:rFonts w:cs="Arial"/>
          <w:color w:val="000000"/>
        </w:rPr>
      </w:pPr>
      <w:r w:rsidRPr="00C07CFC">
        <w:rPr>
          <w:rFonts w:cs="Arial"/>
          <w:color w:val="000000"/>
        </w:rPr>
        <w:t xml:space="preserve">         </w:t>
      </w:r>
      <w:r w:rsidRPr="00C07CFC">
        <w:rPr>
          <w:rFonts w:cs="Arial"/>
          <w:color w:val="000000"/>
        </w:rPr>
        <w:tab/>
        <w:t xml:space="preserve">Other Direct Federal Revenue.                                      </w:t>
      </w:r>
      <w:r w:rsidRPr="00C07CFC">
        <w:rPr>
          <w:rFonts w:cs="Arial"/>
          <w:b/>
          <w:color w:val="000000"/>
        </w:rPr>
        <w:t>$142,000.00</w:t>
      </w:r>
    </w:p>
    <w:p w14:paraId="511DE79E" w14:textId="77777777" w:rsidR="00C07CFC" w:rsidRPr="00C07CFC" w:rsidRDefault="007E3E90" w:rsidP="00C07CFC">
      <w:pPr>
        <w:autoSpaceDE w:val="0"/>
        <w:autoSpaceDN w:val="0"/>
        <w:adjustRightInd w:val="0"/>
        <w:spacing w:line="0" w:lineRule="atLeast"/>
        <w:rPr>
          <w:rFonts w:cs="Arial"/>
          <w:color w:val="000000"/>
        </w:rPr>
      </w:pPr>
      <w:r>
        <w:rPr>
          <w:rFonts w:cs="Arial"/>
          <w:color w:val="000000"/>
        </w:rPr>
        <w:t xml:space="preserve">           </w:t>
      </w:r>
      <w:r w:rsidRPr="00C07CFC">
        <w:rPr>
          <w:rFonts w:cs="Arial"/>
          <w:color w:val="000000"/>
        </w:rPr>
        <w:t>101.00000.479900.00000.00.00.00.G0029</w:t>
      </w:r>
    </w:p>
    <w:p w14:paraId="034B777D" w14:textId="77777777" w:rsidR="00C07CFC" w:rsidRPr="00C07CFC" w:rsidRDefault="007E3E90" w:rsidP="00C07CFC">
      <w:pPr>
        <w:autoSpaceDE w:val="0"/>
        <w:autoSpaceDN w:val="0"/>
        <w:adjustRightInd w:val="0"/>
        <w:rPr>
          <w:rFonts w:cs="Arial"/>
          <w:color w:val="000000"/>
        </w:rPr>
      </w:pPr>
      <w:r w:rsidRPr="00C07CFC">
        <w:rPr>
          <w:rFonts w:cs="Arial"/>
          <w:color w:val="000000"/>
        </w:rPr>
        <w:tab/>
      </w:r>
    </w:p>
    <w:p w14:paraId="013396C9" w14:textId="77777777" w:rsidR="00C07CFC" w:rsidRPr="00C07CFC" w:rsidRDefault="007E3E90" w:rsidP="00C07CFC">
      <w:pPr>
        <w:autoSpaceDE w:val="0"/>
        <w:autoSpaceDN w:val="0"/>
        <w:adjustRightInd w:val="0"/>
        <w:ind w:firstLine="720"/>
        <w:rPr>
          <w:rFonts w:cs="Arial"/>
          <w:b/>
          <w:bCs/>
          <w:color w:val="000000"/>
          <w:u w:val="single"/>
        </w:rPr>
      </w:pPr>
      <w:r w:rsidRPr="00C07CFC">
        <w:rPr>
          <w:rFonts w:cs="Arial"/>
          <w:b/>
          <w:bCs/>
          <w:color w:val="000000"/>
          <w:u w:val="single"/>
        </w:rPr>
        <w:t>EXPENDITURES</w:t>
      </w:r>
    </w:p>
    <w:p w14:paraId="332C3C1E" w14:textId="77777777" w:rsidR="00C07CFC" w:rsidRPr="00C07CFC" w:rsidRDefault="007E3E90" w:rsidP="00C07CFC">
      <w:pPr>
        <w:autoSpaceDE w:val="0"/>
        <w:autoSpaceDN w:val="0"/>
        <w:adjustRightInd w:val="0"/>
        <w:rPr>
          <w:rFonts w:cs="Arial"/>
          <w:color w:val="000000"/>
        </w:rPr>
      </w:pPr>
      <w:r w:rsidRPr="00C07CFC">
        <w:rPr>
          <w:rFonts w:cs="Arial"/>
          <w:color w:val="000000"/>
        </w:rPr>
        <w:t xml:space="preserve">           Contracts Govt Agencies.                                  </w:t>
      </w:r>
      <w:r w:rsidRPr="00C07CFC">
        <w:rPr>
          <w:rFonts w:cs="Arial"/>
          <w:color w:val="000000"/>
        </w:rPr>
        <w:tab/>
        <w:t xml:space="preserve">         </w:t>
      </w:r>
      <w:r>
        <w:rPr>
          <w:rFonts w:cs="Arial"/>
          <w:color w:val="000000"/>
        </w:rPr>
        <w:tab/>
      </w:r>
      <w:r w:rsidRPr="00C07CFC">
        <w:rPr>
          <w:rFonts w:cs="Arial"/>
          <w:b/>
          <w:color w:val="000000"/>
        </w:rPr>
        <w:t>$142,000.00</w:t>
      </w:r>
    </w:p>
    <w:p w14:paraId="430B23FC" w14:textId="77777777" w:rsidR="00C07CFC" w:rsidRPr="00C07CFC" w:rsidRDefault="007E3E90" w:rsidP="00C07CFC">
      <w:pPr>
        <w:autoSpaceDE w:val="0"/>
        <w:autoSpaceDN w:val="0"/>
        <w:adjustRightInd w:val="0"/>
        <w:rPr>
          <w:rFonts w:cs="Arial"/>
          <w:color w:val="000000"/>
        </w:rPr>
      </w:pPr>
      <w:r w:rsidRPr="00C07CFC">
        <w:rPr>
          <w:rFonts w:cs="Arial"/>
          <w:color w:val="000000"/>
        </w:rPr>
        <w:t xml:space="preserve">         </w:t>
      </w:r>
      <w:r w:rsidRPr="00C07CFC">
        <w:rPr>
          <w:rFonts w:cs="Arial"/>
          <w:color w:val="000000"/>
        </w:rPr>
        <w:tab/>
        <w:t>101.53300.530903.00000.00.00.00</w:t>
      </w:r>
    </w:p>
    <w:p w14:paraId="1D70401F" w14:textId="77777777" w:rsidR="00C07CFC" w:rsidRPr="00C07CFC" w:rsidRDefault="007E3E90" w:rsidP="00C07CFC">
      <w:pPr>
        <w:pStyle w:val="NoSpacing"/>
        <w:rPr>
          <w:rFonts w:ascii="Arial" w:hAnsi="Arial" w:cs="Arial"/>
          <w:sz w:val="24"/>
          <w:szCs w:val="24"/>
        </w:rPr>
      </w:pPr>
      <w:r w:rsidRPr="00C07CFC">
        <w:rPr>
          <w:rFonts w:ascii="Arial" w:hAnsi="Arial" w:cs="Arial"/>
          <w:sz w:val="24"/>
          <w:szCs w:val="24"/>
        </w:rPr>
        <w:t xml:space="preserve">      </w:t>
      </w:r>
    </w:p>
    <w:p w14:paraId="76589EA7" w14:textId="77777777" w:rsidR="00C07CFC" w:rsidRDefault="007E3E90" w:rsidP="00C07CFC">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Greg Sanford</w:t>
      </w:r>
      <w:r>
        <w:rPr>
          <w:rFonts w:cs="Arial"/>
          <w:color w:val="000000"/>
          <w:u w:val="single"/>
        </w:rPr>
        <w:tab/>
      </w:r>
    </w:p>
    <w:p w14:paraId="40CB721E" w14:textId="77777777" w:rsidR="00C07CFC" w:rsidRDefault="007E3E90" w:rsidP="00C07CFC">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57E5AFB4" w14:textId="77777777" w:rsidR="00C07CFC" w:rsidRDefault="00C07CFC" w:rsidP="00C07CFC">
      <w:pPr>
        <w:autoSpaceDE w:val="0"/>
        <w:autoSpaceDN w:val="0"/>
        <w:adjustRightInd w:val="0"/>
        <w:rPr>
          <w:rFonts w:cs="Arial"/>
          <w:color w:val="000000"/>
          <w:u w:val="single"/>
        </w:rPr>
      </w:pPr>
    </w:p>
    <w:p w14:paraId="21927F2F" w14:textId="77777777" w:rsidR="00C07CFC" w:rsidRDefault="007E3E90" w:rsidP="00C07CFC">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0C25EC0B" w14:textId="77777777" w:rsidR="00C07CFC" w:rsidRDefault="007E3E90" w:rsidP="00C07CFC">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5DD1DCA" w14:textId="77777777" w:rsidR="00C07CFC" w:rsidRDefault="007E3E90" w:rsidP="00C07CFC">
      <w:pPr>
        <w:spacing w:line="480" w:lineRule="auto"/>
        <w:jc w:val="both"/>
        <w:rPr>
          <w:rFonts w:cs="Arial"/>
        </w:rPr>
      </w:pPr>
      <w:r>
        <w:rPr>
          <w:rFonts w:cs="Arial"/>
        </w:rPr>
        <w:tab/>
        <w:t>Late-Filed Resolution No. 10-23-27</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7C659482" w14:textId="77777777" w:rsidTr="00856924">
        <w:tc>
          <w:tcPr>
            <w:tcW w:w="2336" w:type="dxa"/>
            <w:shd w:val="clear" w:color="auto" w:fill="auto"/>
          </w:tcPr>
          <w:p w14:paraId="2ECCA646" w14:textId="77777777" w:rsidR="00C07CFC" w:rsidRPr="00A23CE2" w:rsidRDefault="007E3E90" w:rsidP="00856924">
            <w:pPr>
              <w:jc w:val="center"/>
              <w:rPr>
                <w:rFonts w:cs="Arial"/>
                <w:u w:val="single"/>
              </w:rPr>
            </w:pPr>
            <w:r>
              <w:rPr>
                <w:rFonts w:cs="Arial"/>
                <w:u w:val="single"/>
              </w:rPr>
              <w:t>YES</w:t>
            </w:r>
          </w:p>
        </w:tc>
        <w:tc>
          <w:tcPr>
            <w:tcW w:w="2339" w:type="dxa"/>
            <w:shd w:val="clear" w:color="auto" w:fill="auto"/>
          </w:tcPr>
          <w:p w14:paraId="7C13A7BD" w14:textId="77777777" w:rsidR="00C07CFC" w:rsidRPr="00A23CE2" w:rsidRDefault="007E3E90" w:rsidP="00856924">
            <w:pPr>
              <w:jc w:val="center"/>
              <w:rPr>
                <w:rFonts w:cs="Arial"/>
                <w:u w:val="single"/>
              </w:rPr>
            </w:pPr>
            <w:r>
              <w:rPr>
                <w:rFonts w:cs="Arial"/>
                <w:u w:val="single"/>
              </w:rPr>
              <w:t>YES</w:t>
            </w:r>
          </w:p>
        </w:tc>
        <w:tc>
          <w:tcPr>
            <w:tcW w:w="2334" w:type="dxa"/>
            <w:shd w:val="clear" w:color="auto" w:fill="auto"/>
          </w:tcPr>
          <w:p w14:paraId="1916F579" w14:textId="77777777" w:rsidR="00C07CFC" w:rsidRPr="00A23CE2" w:rsidRDefault="007E3E90" w:rsidP="00856924">
            <w:pPr>
              <w:jc w:val="center"/>
              <w:rPr>
                <w:rFonts w:cs="Arial"/>
                <w:u w:val="single"/>
              </w:rPr>
            </w:pPr>
            <w:r>
              <w:rPr>
                <w:rFonts w:cs="Arial"/>
                <w:u w:val="single"/>
              </w:rPr>
              <w:t>YES</w:t>
            </w:r>
          </w:p>
        </w:tc>
        <w:tc>
          <w:tcPr>
            <w:tcW w:w="2341" w:type="dxa"/>
            <w:shd w:val="clear" w:color="auto" w:fill="auto"/>
          </w:tcPr>
          <w:p w14:paraId="20D3E785" w14:textId="77777777" w:rsidR="00C07CFC" w:rsidRPr="00A23CE2" w:rsidRDefault="007E3E90" w:rsidP="00856924">
            <w:pPr>
              <w:jc w:val="center"/>
              <w:rPr>
                <w:rFonts w:cs="Arial"/>
                <w:u w:val="single"/>
              </w:rPr>
            </w:pPr>
            <w:r>
              <w:rPr>
                <w:rFonts w:cs="Arial"/>
                <w:u w:val="single"/>
              </w:rPr>
              <w:t>YES</w:t>
            </w:r>
          </w:p>
        </w:tc>
      </w:tr>
      <w:tr w:rsidR="007575F7" w14:paraId="7C2F9C93" w14:textId="77777777" w:rsidTr="00856924">
        <w:tc>
          <w:tcPr>
            <w:tcW w:w="2336" w:type="dxa"/>
            <w:shd w:val="clear" w:color="auto" w:fill="auto"/>
          </w:tcPr>
          <w:p w14:paraId="5FFF2C19" w14:textId="77777777" w:rsidR="00C07CFC" w:rsidRPr="00A23CE2" w:rsidRDefault="007E3E90" w:rsidP="00856924">
            <w:pPr>
              <w:jc w:val="center"/>
              <w:rPr>
                <w:rFonts w:cs="Arial"/>
              </w:rPr>
            </w:pPr>
            <w:r w:rsidRPr="00A23CE2">
              <w:rPr>
                <w:rFonts w:cs="Arial"/>
              </w:rPr>
              <w:t>Sean Aiello</w:t>
            </w:r>
          </w:p>
        </w:tc>
        <w:tc>
          <w:tcPr>
            <w:tcW w:w="2339" w:type="dxa"/>
            <w:shd w:val="clear" w:color="auto" w:fill="auto"/>
          </w:tcPr>
          <w:p w14:paraId="5B4B9213" w14:textId="77777777" w:rsidR="00C07CFC" w:rsidRPr="00A23CE2" w:rsidRDefault="007E3E90" w:rsidP="00856924">
            <w:pPr>
              <w:jc w:val="center"/>
              <w:rPr>
                <w:rFonts w:cs="Arial"/>
              </w:rPr>
            </w:pPr>
            <w:r w:rsidRPr="00A23CE2">
              <w:rPr>
                <w:rFonts w:cs="Arial"/>
              </w:rPr>
              <w:t>Betsy Hester</w:t>
            </w:r>
          </w:p>
        </w:tc>
        <w:tc>
          <w:tcPr>
            <w:tcW w:w="2334" w:type="dxa"/>
            <w:shd w:val="clear" w:color="auto" w:fill="auto"/>
          </w:tcPr>
          <w:p w14:paraId="7D2FB851" w14:textId="77777777" w:rsidR="00C07CFC" w:rsidRPr="00A23CE2" w:rsidRDefault="007E3E90" w:rsidP="00856924">
            <w:pPr>
              <w:jc w:val="center"/>
              <w:rPr>
                <w:rFonts w:cs="Arial"/>
              </w:rPr>
            </w:pPr>
            <w:r>
              <w:rPr>
                <w:rFonts w:cs="Arial"/>
              </w:rPr>
              <w:t>Greg Sanford</w:t>
            </w:r>
          </w:p>
        </w:tc>
        <w:tc>
          <w:tcPr>
            <w:tcW w:w="2341" w:type="dxa"/>
            <w:shd w:val="clear" w:color="auto" w:fill="auto"/>
          </w:tcPr>
          <w:p w14:paraId="2ABEFE54" w14:textId="77777777" w:rsidR="00C07CFC" w:rsidRPr="00A23CE2" w:rsidRDefault="007E3E90" w:rsidP="00856924">
            <w:pPr>
              <w:jc w:val="center"/>
              <w:rPr>
                <w:rFonts w:cs="Arial"/>
              </w:rPr>
            </w:pPr>
            <w:r w:rsidRPr="00A23CE2">
              <w:rPr>
                <w:rFonts w:cs="Arial"/>
              </w:rPr>
              <w:t>Paul Webb</w:t>
            </w:r>
          </w:p>
        </w:tc>
      </w:tr>
      <w:tr w:rsidR="007575F7" w14:paraId="297B53D8" w14:textId="77777777" w:rsidTr="00856924">
        <w:tc>
          <w:tcPr>
            <w:tcW w:w="2336" w:type="dxa"/>
            <w:shd w:val="clear" w:color="auto" w:fill="auto"/>
          </w:tcPr>
          <w:p w14:paraId="4996BF38" w14:textId="77777777" w:rsidR="00C07CFC" w:rsidRPr="00EA35C0" w:rsidRDefault="007E3E90" w:rsidP="00856924">
            <w:pPr>
              <w:jc w:val="center"/>
              <w:rPr>
                <w:rFonts w:cs="Arial"/>
                <w:b/>
              </w:rPr>
            </w:pPr>
            <w:r w:rsidRPr="00A23CE2">
              <w:rPr>
                <w:rFonts w:cs="Arial"/>
              </w:rPr>
              <w:t>Brian Beathard</w:t>
            </w:r>
          </w:p>
        </w:tc>
        <w:tc>
          <w:tcPr>
            <w:tcW w:w="2339" w:type="dxa"/>
            <w:shd w:val="clear" w:color="auto" w:fill="auto"/>
          </w:tcPr>
          <w:p w14:paraId="37329F16" w14:textId="77777777" w:rsidR="00C07CFC" w:rsidRPr="00A23CE2" w:rsidRDefault="007E3E90" w:rsidP="00856924">
            <w:pPr>
              <w:jc w:val="center"/>
              <w:rPr>
                <w:rFonts w:cs="Arial"/>
              </w:rPr>
            </w:pPr>
            <w:r w:rsidRPr="00A23CE2">
              <w:rPr>
                <w:rFonts w:cs="Arial"/>
              </w:rPr>
              <w:t>David Landrum</w:t>
            </w:r>
          </w:p>
        </w:tc>
        <w:tc>
          <w:tcPr>
            <w:tcW w:w="2334" w:type="dxa"/>
            <w:shd w:val="clear" w:color="auto" w:fill="auto"/>
          </w:tcPr>
          <w:p w14:paraId="2C0DDD5E" w14:textId="77777777" w:rsidR="00C07CFC" w:rsidRPr="00A23CE2" w:rsidRDefault="007E3E90" w:rsidP="00856924">
            <w:pPr>
              <w:jc w:val="center"/>
              <w:rPr>
                <w:rFonts w:cs="Arial"/>
              </w:rPr>
            </w:pPr>
            <w:r>
              <w:rPr>
                <w:rFonts w:cs="Arial"/>
              </w:rPr>
              <w:t>Mary Smith</w:t>
            </w:r>
          </w:p>
        </w:tc>
        <w:tc>
          <w:tcPr>
            <w:tcW w:w="2341" w:type="dxa"/>
            <w:shd w:val="clear" w:color="auto" w:fill="auto"/>
          </w:tcPr>
          <w:p w14:paraId="2AF238D7" w14:textId="77777777" w:rsidR="00C07CFC" w:rsidRPr="00A23CE2" w:rsidRDefault="007E3E90" w:rsidP="00856924">
            <w:pPr>
              <w:jc w:val="center"/>
              <w:rPr>
                <w:rFonts w:cs="Arial"/>
              </w:rPr>
            </w:pPr>
            <w:r w:rsidRPr="00A23CE2">
              <w:rPr>
                <w:rFonts w:cs="Arial"/>
              </w:rPr>
              <w:t>Matt Williams</w:t>
            </w:r>
          </w:p>
        </w:tc>
      </w:tr>
      <w:tr w:rsidR="007575F7" w14:paraId="499C7C93" w14:textId="77777777" w:rsidTr="00856924">
        <w:tc>
          <w:tcPr>
            <w:tcW w:w="2336" w:type="dxa"/>
            <w:shd w:val="clear" w:color="auto" w:fill="auto"/>
          </w:tcPr>
          <w:p w14:paraId="7B4C40BC" w14:textId="77777777" w:rsidR="00C07CFC" w:rsidRPr="00A23CE2" w:rsidRDefault="007E3E90" w:rsidP="00856924">
            <w:pPr>
              <w:jc w:val="center"/>
              <w:rPr>
                <w:rFonts w:cs="Arial"/>
              </w:rPr>
            </w:pPr>
            <w:r>
              <w:rPr>
                <w:rFonts w:cs="Arial"/>
              </w:rPr>
              <w:t>Jeff Graves</w:t>
            </w:r>
          </w:p>
        </w:tc>
        <w:tc>
          <w:tcPr>
            <w:tcW w:w="2339" w:type="dxa"/>
            <w:shd w:val="clear" w:color="auto" w:fill="auto"/>
          </w:tcPr>
          <w:p w14:paraId="375C6023" w14:textId="77777777" w:rsidR="00C07CFC" w:rsidRPr="00A23CE2" w:rsidRDefault="007E3E90" w:rsidP="00856924">
            <w:pPr>
              <w:jc w:val="center"/>
              <w:rPr>
                <w:rFonts w:cs="Arial"/>
              </w:rPr>
            </w:pPr>
            <w:r w:rsidRPr="00A23CE2">
              <w:rPr>
                <w:rFonts w:cs="Arial"/>
              </w:rPr>
              <w:t>Gregg Lawrence</w:t>
            </w:r>
          </w:p>
        </w:tc>
        <w:tc>
          <w:tcPr>
            <w:tcW w:w="2334" w:type="dxa"/>
            <w:shd w:val="clear" w:color="auto" w:fill="auto"/>
          </w:tcPr>
          <w:p w14:paraId="6DE0F1A8" w14:textId="77777777" w:rsidR="00C07CFC" w:rsidRPr="00A23CE2" w:rsidRDefault="007E3E90" w:rsidP="00856924">
            <w:pPr>
              <w:jc w:val="center"/>
              <w:rPr>
                <w:rFonts w:cs="Arial"/>
              </w:rPr>
            </w:pPr>
            <w:r w:rsidRPr="00A23CE2">
              <w:rPr>
                <w:rFonts w:cs="Arial"/>
              </w:rPr>
              <w:t>Steve Smith</w:t>
            </w:r>
          </w:p>
        </w:tc>
        <w:tc>
          <w:tcPr>
            <w:tcW w:w="2341" w:type="dxa"/>
            <w:shd w:val="clear" w:color="auto" w:fill="auto"/>
          </w:tcPr>
          <w:p w14:paraId="69A3BD27" w14:textId="77777777" w:rsidR="00C07CFC" w:rsidRPr="00A23CE2" w:rsidRDefault="00C07CFC" w:rsidP="00856924">
            <w:pPr>
              <w:jc w:val="center"/>
              <w:rPr>
                <w:rFonts w:cs="Arial"/>
              </w:rPr>
            </w:pPr>
          </w:p>
        </w:tc>
      </w:tr>
      <w:tr w:rsidR="007575F7" w14:paraId="6642C3F1" w14:textId="77777777" w:rsidTr="00856924">
        <w:tc>
          <w:tcPr>
            <w:tcW w:w="2336" w:type="dxa"/>
            <w:shd w:val="clear" w:color="auto" w:fill="auto"/>
          </w:tcPr>
          <w:p w14:paraId="1363F377" w14:textId="77777777" w:rsidR="00C07CFC" w:rsidRPr="00A23CE2" w:rsidRDefault="007E3E90" w:rsidP="00856924">
            <w:pPr>
              <w:jc w:val="center"/>
              <w:rPr>
                <w:rFonts w:cs="Arial"/>
              </w:rPr>
            </w:pPr>
            <w:r w:rsidRPr="00A23CE2">
              <w:rPr>
                <w:rFonts w:cs="Arial"/>
              </w:rPr>
              <w:t>Meghan Guffee</w:t>
            </w:r>
          </w:p>
        </w:tc>
        <w:tc>
          <w:tcPr>
            <w:tcW w:w="2339" w:type="dxa"/>
            <w:shd w:val="clear" w:color="auto" w:fill="auto"/>
          </w:tcPr>
          <w:p w14:paraId="7C7FCA75" w14:textId="77777777" w:rsidR="00C07CFC" w:rsidRPr="00A23CE2" w:rsidRDefault="007E3E90" w:rsidP="00856924">
            <w:pPr>
              <w:jc w:val="center"/>
              <w:rPr>
                <w:rFonts w:cs="Arial"/>
              </w:rPr>
            </w:pPr>
            <w:r w:rsidRPr="00A23CE2">
              <w:rPr>
                <w:rFonts w:cs="Arial"/>
              </w:rPr>
              <w:t>Jennifer Mason</w:t>
            </w:r>
          </w:p>
        </w:tc>
        <w:tc>
          <w:tcPr>
            <w:tcW w:w="2334" w:type="dxa"/>
            <w:shd w:val="clear" w:color="auto" w:fill="auto"/>
          </w:tcPr>
          <w:p w14:paraId="4D86ED7A" w14:textId="77777777" w:rsidR="00C07CFC" w:rsidRPr="00A23CE2" w:rsidRDefault="007E3E90" w:rsidP="00856924">
            <w:pPr>
              <w:jc w:val="center"/>
              <w:rPr>
                <w:rFonts w:cs="Arial"/>
              </w:rPr>
            </w:pPr>
            <w:r>
              <w:rPr>
                <w:rFonts w:cs="Arial"/>
              </w:rPr>
              <w:t>Pete Stresser</w:t>
            </w:r>
          </w:p>
        </w:tc>
        <w:tc>
          <w:tcPr>
            <w:tcW w:w="2341" w:type="dxa"/>
            <w:shd w:val="clear" w:color="auto" w:fill="auto"/>
          </w:tcPr>
          <w:p w14:paraId="4C514EA4" w14:textId="77777777" w:rsidR="00C07CFC" w:rsidRPr="00A23CE2" w:rsidRDefault="00C07CFC" w:rsidP="00856924">
            <w:pPr>
              <w:jc w:val="center"/>
              <w:rPr>
                <w:rFonts w:cs="Arial"/>
              </w:rPr>
            </w:pPr>
          </w:p>
        </w:tc>
      </w:tr>
      <w:tr w:rsidR="007575F7" w14:paraId="09334769" w14:textId="77777777" w:rsidTr="00856924">
        <w:tc>
          <w:tcPr>
            <w:tcW w:w="2336" w:type="dxa"/>
            <w:shd w:val="clear" w:color="auto" w:fill="auto"/>
          </w:tcPr>
          <w:p w14:paraId="2A63D0A4" w14:textId="77777777" w:rsidR="00C07CFC" w:rsidRPr="00A23CE2" w:rsidRDefault="007E3E90" w:rsidP="00856924">
            <w:pPr>
              <w:jc w:val="center"/>
              <w:rPr>
                <w:rFonts w:cs="Arial"/>
              </w:rPr>
            </w:pPr>
            <w:r>
              <w:rPr>
                <w:rFonts w:cs="Arial"/>
              </w:rPr>
              <w:t>Lisa Hayes</w:t>
            </w:r>
          </w:p>
        </w:tc>
        <w:tc>
          <w:tcPr>
            <w:tcW w:w="2339" w:type="dxa"/>
            <w:shd w:val="clear" w:color="auto" w:fill="auto"/>
          </w:tcPr>
          <w:p w14:paraId="5247E01F" w14:textId="77777777" w:rsidR="00C07CFC" w:rsidRPr="00A23CE2" w:rsidRDefault="007E3E90" w:rsidP="00856924">
            <w:pPr>
              <w:jc w:val="center"/>
              <w:rPr>
                <w:rFonts w:cs="Arial"/>
              </w:rPr>
            </w:pPr>
            <w:r w:rsidRPr="00A23CE2">
              <w:rPr>
                <w:rFonts w:cs="Arial"/>
              </w:rPr>
              <w:t>Chas Morton</w:t>
            </w:r>
          </w:p>
        </w:tc>
        <w:tc>
          <w:tcPr>
            <w:tcW w:w="2334" w:type="dxa"/>
            <w:shd w:val="clear" w:color="auto" w:fill="auto"/>
          </w:tcPr>
          <w:p w14:paraId="2A6DD61C" w14:textId="77777777" w:rsidR="00C07CFC" w:rsidRPr="00A23CE2" w:rsidRDefault="007E3E90" w:rsidP="00856924">
            <w:pPr>
              <w:jc w:val="center"/>
              <w:rPr>
                <w:rFonts w:cs="Arial"/>
              </w:rPr>
            </w:pPr>
            <w:r w:rsidRPr="00A23CE2">
              <w:rPr>
                <w:rFonts w:cs="Arial"/>
              </w:rPr>
              <w:t>Barb Sturgeon</w:t>
            </w:r>
          </w:p>
        </w:tc>
        <w:tc>
          <w:tcPr>
            <w:tcW w:w="2341" w:type="dxa"/>
            <w:shd w:val="clear" w:color="auto" w:fill="auto"/>
          </w:tcPr>
          <w:p w14:paraId="52BBC9A3" w14:textId="77777777" w:rsidR="00C07CFC" w:rsidRPr="00A23CE2" w:rsidRDefault="00C07CFC" w:rsidP="00856924">
            <w:pPr>
              <w:jc w:val="center"/>
              <w:rPr>
                <w:rFonts w:cs="Arial"/>
              </w:rPr>
            </w:pPr>
          </w:p>
        </w:tc>
      </w:tr>
      <w:tr w:rsidR="007575F7" w14:paraId="447371C4" w14:textId="77777777" w:rsidTr="00856924">
        <w:tc>
          <w:tcPr>
            <w:tcW w:w="2336" w:type="dxa"/>
            <w:shd w:val="clear" w:color="auto" w:fill="auto"/>
          </w:tcPr>
          <w:p w14:paraId="0F474EC7" w14:textId="77777777" w:rsidR="00C07CFC" w:rsidRPr="00A23CE2" w:rsidRDefault="007E3E90" w:rsidP="00856924">
            <w:pPr>
              <w:jc w:val="center"/>
              <w:rPr>
                <w:rFonts w:cs="Arial"/>
              </w:rPr>
            </w:pPr>
            <w:r w:rsidRPr="00A23CE2">
              <w:rPr>
                <w:rFonts w:cs="Arial"/>
              </w:rPr>
              <w:t>Judy Herbert</w:t>
            </w:r>
          </w:p>
        </w:tc>
        <w:tc>
          <w:tcPr>
            <w:tcW w:w="2339" w:type="dxa"/>
            <w:shd w:val="clear" w:color="auto" w:fill="auto"/>
          </w:tcPr>
          <w:p w14:paraId="3DA5F4A5" w14:textId="77777777" w:rsidR="00C07CFC" w:rsidRPr="00A23CE2" w:rsidRDefault="007E3E90" w:rsidP="00856924">
            <w:pPr>
              <w:jc w:val="center"/>
              <w:rPr>
                <w:rFonts w:cs="Arial"/>
              </w:rPr>
            </w:pPr>
            <w:r>
              <w:rPr>
                <w:rFonts w:cs="Arial"/>
              </w:rPr>
              <w:t>Chris Richards</w:t>
            </w:r>
          </w:p>
        </w:tc>
        <w:tc>
          <w:tcPr>
            <w:tcW w:w="2334" w:type="dxa"/>
            <w:shd w:val="clear" w:color="auto" w:fill="auto"/>
          </w:tcPr>
          <w:p w14:paraId="22A73B4E" w14:textId="77777777" w:rsidR="00C07CFC" w:rsidRPr="00A23CE2" w:rsidRDefault="007E3E90" w:rsidP="00856924">
            <w:pPr>
              <w:jc w:val="center"/>
              <w:rPr>
                <w:rFonts w:cs="Arial"/>
              </w:rPr>
            </w:pPr>
            <w:r w:rsidRPr="00A23CE2">
              <w:rPr>
                <w:rFonts w:cs="Arial"/>
              </w:rPr>
              <w:t>Tom Tunnicliffe</w:t>
            </w:r>
          </w:p>
        </w:tc>
        <w:tc>
          <w:tcPr>
            <w:tcW w:w="2341" w:type="dxa"/>
            <w:shd w:val="clear" w:color="auto" w:fill="auto"/>
          </w:tcPr>
          <w:p w14:paraId="049ADF41" w14:textId="77777777" w:rsidR="00C07CFC" w:rsidRPr="00A23CE2" w:rsidRDefault="00C07CFC" w:rsidP="00856924">
            <w:pPr>
              <w:jc w:val="center"/>
              <w:rPr>
                <w:rFonts w:cs="Arial"/>
              </w:rPr>
            </w:pPr>
          </w:p>
        </w:tc>
      </w:tr>
    </w:tbl>
    <w:p w14:paraId="1BE04C0A" w14:textId="77777777" w:rsidR="00C07CFC" w:rsidRDefault="007E3E90" w:rsidP="00C07CFC">
      <w:pPr>
        <w:spacing w:line="480" w:lineRule="auto"/>
        <w:rPr>
          <w:rFonts w:cs="Arial"/>
        </w:rPr>
      </w:pPr>
      <w:r w:rsidRPr="00BC30B2">
        <w:rPr>
          <w:rFonts w:cs="Arial"/>
        </w:rPr>
        <w:t>_______________</w:t>
      </w:r>
    </w:p>
    <w:p w14:paraId="06D1DB53" w14:textId="77777777" w:rsidR="00C07CFC" w:rsidRPr="00C07CFC" w:rsidRDefault="007E3E90" w:rsidP="00C07CFC">
      <w:pPr>
        <w:spacing w:line="480" w:lineRule="auto"/>
        <w:rPr>
          <w:rFonts w:cs="Arial"/>
          <w:u w:val="single"/>
        </w:rPr>
      </w:pPr>
      <w:r>
        <w:rPr>
          <w:rFonts w:cs="Arial"/>
          <w:u w:val="single"/>
        </w:rPr>
        <w:t>OTHER</w:t>
      </w:r>
    </w:p>
    <w:p w14:paraId="3BD7C1C4" w14:textId="77777777" w:rsidR="00C07CFC" w:rsidRPr="00756515" w:rsidRDefault="007E3E90" w:rsidP="00C07CF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14</w:t>
      </w:r>
    </w:p>
    <w:p w14:paraId="5F314209" w14:textId="77777777" w:rsidR="00475004" w:rsidRDefault="007E3E90" w:rsidP="00C07CFC">
      <w:pPr>
        <w:spacing w:line="480" w:lineRule="auto"/>
        <w:rPr>
          <w:rFonts w:cs="Arial"/>
          <w:color w:val="000000"/>
        </w:rPr>
      </w:pPr>
      <w:r w:rsidRPr="00756515">
        <w:rPr>
          <w:rFonts w:cs="Arial"/>
          <w:color w:val="000000"/>
        </w:rPr>
        <w:tab/>
        <w:t xml:space="preserve">Commissioner </w:t>
      </w:r>
      <w:r>
        <w:rPr>
          <w:rFonts w:cs="Arial"/>
          <w:color w:val="000000"/>
        </w:rPr>
        <w:t>Guffee</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14</w:t>
      </w:r>
      <w:r w:rsidRPr="00756515">
        <w:rPr>
          <w:rFonts w:cs="Arial"/>
          <w:color w:val="000000"/>
        </w:rPr>
        <w:t xml:space="preserve">, seconded by Commissioner </w:t>
      </w:r>
      <w:r>
        <w:rPr>
          <w:rFonts w:cs="Arial"/>
          <w:color w:val="000000"/>
        </w:rPr>
        <w:t>Sturgeon</w:t>
      </w:r>
      <w:r w:rsidRPr="00756515">
        <w:rPr>
          <w:rFonts w:cs="Arial"/>
          <w:color w:val="000000"/>
        </w:rPr>
        <w:t>.</w:t>
      </w:r>
    </w:p>
    <w:p w14:paraId="7FBF3832" w14:textId="77777777" w:rsidR="00095974" w:rsidRPr="00095974" w:rsidRDefault="007E3E90" w:rsidP="00095974">
      <w:pPr>
        <w:tabs>
          <w:tab w:val="center" w:pos="4680"/>
        </w:tabs>
        <w:jc w:val="center"/>
        <w:rPr>
          <w:b/>
          <w:bCs/>
          <w:u w:val="single"/>
        </w:rPr>
      </w:pPr>
      <w:r w:rsidRPr="00095974">
        <w:rPr>
          <w:b/>
          <w:bCs/>
        </w:rPr>
        <w:t xml:space="preserve">RESOLUTION ACCEPTING A DONATION OF MEDICAL SUPPLIES FROM DAVITA </w:t>
      </w:r>
      <w:r w:rsidRPr="00095974">
        <w:rPr>
          <w:b/>
          <w:bCs/>
          <w:u w:val="single"/>
        </w:rPr>
        <w:t>HEALTHCARE ON BEHALF OF WILLIAMSON COUNTY ANIMAL CONTROL</w:t>
      </w:r>
    </w:p>
    <w:p w14:paraId="65DBC9B4" w14:textId="77777777" w:rsidR="00095974" w:rsidRPr="00095974" w:rsidRDefault="00095974" w:rsidP="00095974">
      <w:pPr>
        <w:tabs>
          <w:tab w:val="center" w:pos="4680"/>
        </w:tabs>
        <w:jc w:val="center"/>
        <w:rPr>
          <w:b/>
          <w:bCs/>
        </w:rPr>
      </w:pPr>
    </w:p>
    <w:p w14:paraId="3BD5DBD4" w14:textId="77777777" w:rsidR="00095974" w:rsidRPr="00095974" w:rsidRDefault="007E3E90" w:rsidP="00095974">
      <w:pPr>
        <w:ind w:left="1440" w:hanging="1440"/>
        <w:jc w:val="both"/>
      </w:pPr>
      <w:r w:rsidRPr="00095974">
        <w:rPr>
          <w:b/>
          <w:iCs/>
        </w:rPr>
        <w:t>WHEREAS</w:t>
      </w:r>
      <w:r w:rsidRPr="00095974">
        <w:rPr>
          <w:b/>
          <w:i/>
        </w:rPr>
        <w:t>,</w:t>
      </w:r>
      <w:r w:rsidRPr="00095974">
        <w:rPr>
          <w:b/>
          <w:i/>
        </w:rPr>
        <w:tab/>
      </w:r>
      <w:r w:rsidRPr="00095974">
        <w:t>Tennessee Code Annotated, Section 5-8-101, provides that a county government may accept donations of money, intangible personal property, tangible personal property, and real property that are subject to conditional or restrictive terms if the county legislative body takes action to accept the conditional donation; and</w:t>
      </w:r>
    </w:p>
    <w:p w14:paraId="165F1AE7" w14:textId="77777777" w:rsidR="00095974" w:rsidRPr="00095974" w:rsidRDefault="00095974" w:rsidP="00095974">
      <w:pPr>
        <w:ind w:left="1440" w:hanging="1440"/>
        <w:jc w:val="both"/>
      </w:pPr>
    </w:p>
    <w:p w14:paraId="5997BCF3" w14:textId="2113367C" w:rsidR="00095974" w:rsidRPr="00095974" w:rsidRDefault="007E3E90" w:rsidP="00095974">
      <w:pPr>
        <w:ind w:left="1440" w:hanging="1440"/>
        <w:jc w:val="both"/>
      </w:pPr>
      <w:r w:rsidRPr="00095974">
        <w:rPr>
          <w:b/>
          <w:iCs/>
        </w:rPr>
        <w:t>WHEREAS</w:t>
      </w:r>
      <w:r w:rsidRPr="00095974">
        <w:rPr>
          <w:b/>
          <w:i/>
        </w:rPr>
        <w:t>,</w:t>
      </w:r>
      <w:r w:rsidRPr="00095974">
        <w:rPr>
          <w:b/>
          <w:i/>
        </w:rPr>
        <w:tab/>
      </w:r>
      <w:r w:rsidRPr="00095974">
        <w:t xml:space="preserve">Williamson County Animal Center has received </w:t>
      </w:r>
      <w:r w:rsidR="00313310">
        <w:t>four</w:t>
      </w:r>
      <w:r w:rsidRPr="00095974">
        <w:t xml:space="preserve"> (</w:t>
      </w:r>
      <w:r w:rsidR="00313310">
        <w:t>4</w:t>
      </w:r>
      <w:r w:rsidRPr="00095974">
        <w:t xml:space="preserve">) pallets of various medical supplies from </w:t>
      </w:r>
      <w:proofErr w:type="spellStart"/>
      <w:r w:rsidRPr="00095974">
        <w:t>Davita</w:t>
      </w:r>
      <w:proofErr w:type="spellEnd"/>
      <w:r w:rsidRPr="00095974">
        <w:t xml:space="preserve"> Healthcare as personal protection equipment;</w:t>
      </w:r>
    </w:p>
    <w:p w14:paraId="2D38967D" w14:textId="77777777" w:rsidR="00095974" w:rsidRPr="00095974" w:rsidRDefault="00095974" w:rsidP="00095974">
      <w:pPr>
        <w:ind w:left="1440" w:hanging="1440"/>
        <w:jc w:val="both"/>
      </w:pPr>
    </w:p>
    <w:p w14:paraId="6EF1F593" w14:textId="77777777" w:rsidR="00095974" w:rsidRPr="00095974" w:rsidRDefault="007E3E90" w:rsidP="00095974">
      <w:pPr>
        <w:jc w:val="both"/>
      </w:pPr>
      <w:r w:rsidRPr="00095974">
        <w:rPr>
          <w:b/>
          <w:bCs/>
        </w:rPr>
        <w:t>NOW, THEREFORE, BE IT RESOLVED</w:t>
      </w:r>
      <w:r w:rsidRPr="00095974">
        <w:rPr>
          <w:b/>
        </w:rPr>
        <w:t>,</w:t>
      </w:r>
      <w:r w:rsidRPr="00095974">
        <w:t xml:space="preserve"> that the Williamson County Board of </w:t>
      </w:r>
      <w:r>
        <w:tab/>
      </w:r>
      <w:r w:rsidRPr="00095974">
        <w:t>Commissioners, meeting in regular session this the 9</w:t>
      </w:r>
      <w:r w:rsidRPr="00095974">
        <w:rPr>
          <w:vertAlign w:val="superscript"/>
        </w:rPr>
        <w:t>th</w:t>
      </w:r>
      <w:r w:rsidRPr="00095974">
        <w:t xml:space="preserve"> day of October, 2023, on </w:t>
      </w:r>
      <w:r>
        <w:tab/>
      </w:r>
      <w:r w:rsidRPr="00095974">
        <w:t xml:space="preserve">behalf of Williamson County Animal Control, accepts the generous donation of </w:t>
      </w:r>
      <w:r>
        <w:tab/>
      </w:r>
      <w:r w:rsidRPr="00095974">
        <w:t xml:space="preserve">medical supplies from </w:t>
      </w:r>
      <w:proofErr w:type="spellStart"/>
      <w:r w:rsidRPr="00095974">
        <w:t>Davita</w:t>
      </w:r>
      <w:proofErr w:type="spellEnd"/>
      <w:r w:rsidRPr="00095974">
        <w:t xml:space="preserve"> Healthcare to be used by Animal Control.</w:t>
      </w:r>
    </w:p>
    <w:p w14:paraId="53670322" w14:textId="77777777" w:rsidR="00095974" w:rsidRPr="00095974" w:rsidRDefault="00095974" w:rsidP="00095974">
      <w:pPr>
        <w:jc w:val="both"/>
        <w:rPr>
          <w:b/>
          <w:color w:val="000000"/>
        </w:rPr>
      </w:pPr>
    </w:p>
    <w:p w14:paraId="31F01D92" w14:textId="77777777" w:rsidR="002B7EBD" w:rsidRDefault="007E3E90" w:rsidP="002B7EBD">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Chas Morton</w:t>
      </w:r>
      <w:r>
        <w:rPr>
          <w:rFonts w:cs="Arial"/>
          <w:color w:val="000000"/>
          <w:u w:val="single"/>
        </w:rPr>
        <w:tab/>
      </w:r>
    </w:p>
    <w:p w14:paraId="63AB4B4B" w14:textId="77777777" w:rsidR="002B7EBD" w:rsidRDefault="007E3E90" w:rsidP="002B7EBD">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D74739B" w14:textId="77777777" w:rsidR="002B7EBD" w:rsidRDefault="002B7EBD" w:rsidP="002B7EBD">
      <w:pPr>
        <w:autoSpaceDE w:val="0"/>
        <w:autoSpaceDN w:val="0"/>
        <w:adjustRightInd w:val="0"/>
        <w:rPr>
          <w:rFonts w:cs="Arial"/>
          <w:color w:val="000000"/>
          <w:u w:val="single"/>
        </w:rPr>
      </w:pPr>
    </w:p>
    <w:p w14:paraId="3783E8B6" w14:textId="77777777" w:rsidR="002B7EBD" w:rsidRDefault="007E3E90" w:rsidP="002B7EBD">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A835B11" w14:textId="77777777" w:rsidR="002B7EBD" w:rsidRDefault="007E3E90" w:rsidP="002B7EBD">
      <w:pPr>
        <w:autoSpaceDE w:val="0"/>
        <w:autoSpaceDN w:val="0"/>
        <w:adjustRightInd w:val="0"/>
        <w:rPr>
          <w:rFonts w:cs="Arial"/>
          <w:color w:val="000000"/>
        </w:rPr>
      </w:pPr>
      <w:r>
        <w:rPr>
          <w:rFonts w:cs="Arial"/>
          <w:color w:val="000000"/>
        </w:rPr>
        <w:t>Public Health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C4989EB" w14:textId="77777777" w:rsidR="002B7EBD" w:rsidRDefault="007E3E90" w:rsidP="002B7EBD">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C3CE80B" w14:textId="0DD687DE" w:rsidR="002B7EBD" w:rsidRDefault="007E3E90" w:rsidP="002B7EBD">
      <w:pPr>
        <w:spacing w:line="480" w:lineRule="auto"/>
        <w:jc w:val="both"/>
        <w:rPr>
          <w:rFonts w:cs="Arial"/>
        </w:rPr>
      </w:pPr>
      <w:r>
        <w:rPr>
          <w:rFonts w:cs="Arial"/>
        </w:rPr>
        <w:tab/>
        <w:t>Resolution No. 10-23-14</w:t>
      </w:r>
      <w:r w:rsidRPr="00BD6EB0">
        <w:rPr>
          <w:rFonts w:cs="Arial"/>
        </w:rPr>
        <w:t xml:space="preserve"> passed by unanimous recorded vote, </w:t>
      </w:r>
      <w:r>
        <w:rPr>
          <w:rFonts w:cs="Arial"/>
        </w:rPr>
        <w:t>20</w:t>
      </w:r>
      <w:r w:rsidRPr="00BD6EB0">
        <w:rPr>
          <w:rFonts w:cs="Arial"/>
        </w:rPr>
        <w:t xml:space="preserve"> ‘Yes’ and 0 ‘No’ as follows:</w:t>
      </w:r>
    </w:p>
    <w:p w14:paraId="7A270F42" w14:textId="77777777" w:rsidR="001867F0" w:rsidRDefault="001867F0" w:rsidP="002B7EBD">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2364F81A" w14:textId="77777777" w:rsidTr="00856924">
        <w:tc>
          <w:tcPr>
            <w:tcW w:w="2336" w:type="dxa"/>
            <w:shd w:val="clear" w:color="auto" w:fill="auto"/>
          </w:tcPr>
          <w:p w14:paraId="379EC896" w14:textId="77777777" w:rsidR="002B7EBD" w:rsidRPr="00A23CE2" w:rsidRDefault="007E3E90" w:rsidP="00856924">
            <w:pPr>
              <w:jc w:val="center"/>
              <w:rPr>
                <w:rFonts w:cs="Arial"/>
                <w:u w:val="single"/>
              </w:rPr>
            </w:pPr>
            <w:r>
              <w:rPr>
                <w:rFonts w:cs="Arial"/>
                <w:u w:val="single"/>
              </w:rPr>
              <w:t>YES</w:t>
            </w:r>
          </w:p>
        </w:tc>
        <w:tc>
          <w:tcPr>
            <w:tcW w:w="2339" w:type="dxa"/>
            <w:shd w:val="clear" w:color="auto" w:fill="auto"/>
          </w:tcPr>
          <w:p w14:paraId="6181ED1E" w14:textId="77777777" w:rsidR="002B7EBD" w:rsidRPr="00A23CE2" w:rsidRDefault="007E3E90" w:rsidP="00856924">
            <w:pPr>
              <w:jc w:val="center"/>
              <w:rPr>
                <w:rFonts w:cs="Arial"/>
                <w:u w:val="single"/>
              </w:rPr>
            </w:pPr>
            <w:r>
              <w:rPr>
                <w:rFonts w:cs="Arial"/>
                <w:u w:val="single"/>
              </w:rPr>
              <w:t>YES</w:t>
            </w:r>
          </w:p>
        </w:tc>
        <w:tc>
          <w:tcPr>
            <w:tcW w:w="2334" w:type="dxa"/>
            <w:shd w:val="clear" w:color="auto" w:fill="auto"/>
          </w:tcPr>
          <w:p w14:paraId="507294CE" w14:textId="77777777" w:rsidR="002B7EBD" w:rsidRPr="00A23CE2" w:rsidRDefault="007E3E90" w:rsidP="00856924">
            <w:pPr>
              <w:jc w:val="center"/>
              <w:rPr>
                <w:rFonts w:cs="Arial"/>
                <w:u w:val="single"/>
              </w:rPr>
            </w:pPr>
            <w:r>
              <w:rPr>
                <w:rFonts w:cs="Arial"/>
                <w:u w:val="single"/>
              </w:rPr>
              <w:t>YES</w:t>
            </w:r>
          </w:p>
        </w:tc>
        <w:tc>
          <w:tcPr>
            <w:tcW w:w="2341" w:type="dxa"/>
            <w:shd w:val="clear" w:color="auto" w:fill="auto"/>
          </w:tcPr>
          <w:p w14:paraId="56C374CE" w14:textId="77777777" w:rsidR="002B7EBD" w:rsidRPr="00A23CE2" w:rsidRDefault="007E3E90" w:rsidP="00856924">
            <w:pPr>
              <w:jc w:val="center"/>
              <w:rPr>
                <w:rFonts w:cs="Arial"/>
                <w:u w:val="single"/>
              </w:rPr>
            </w:pPr>
            <w:r>
              <w:rPr>
                <w:rFonts w:cs="Arial"/>
                <w:u w:val="single"/>
              </w:rPr>
              <w:t>YES</w:t>
            </w:r>
          </w:p>
        </w:tc>
      </w:tr>
      <w:tr w:rsidR="007575F7" w14:paraId="0EDB5ED1" w14:textId="77777777" w:rsidTr="00856924">
        <w:tc>
          <w:tcPr>
            <w:tcW w:w="2336" w:type="dxa"/>
            <w:shd w:val="clear" w:color="auto" w:fill="auto"/>
          </w:tcPr>
          <w:p w14:paraId="738EBB2F" w14:textId="77777777" w:rsidR="002B7EBD" w:rsidRPr="00A23CE2" w:rsidRDefault="007E3E90" w:rsidP="00856924">
            <w:pPr>
              <w:jc w:val="center"/>
              <w:rPr>
                <w:rFonts w:cs="Arial"/>
              </w:rPr>
            </w:pPr>
            <w:r w:rsidRPr="00A23CE2">
              <w:rPr>
                <w:rFonts w:cs="Arial"/>
              </w:rPr>
              <w:t>Sean Aiello</w:t>
            </w:r>
          </w:p>
        </w:tc>
        <w:tc>
          <w:tcPr>
            <w:tcW w:w="2339" w:type="dxa"/>
            <w:shd w:val="clear" w:color="auto" w:fill="auto"/>
          </w:tcPr>
          <w:p w14:paraId="45AFEDB0" w14:textId="77777777" w:rsidR="002B7EBD" w:rsidRPr="00A23CE2" w:rsidRDefault="007E3E90" w:rsidP="00856924">
            <w:pPr>
              <w:jc w:val="center"/>
              <w:rPr>
                <w:rFonts w:cs="Arial"/>
              </w:rPr>
            </w:pPr>
            <w:r w:rsidRPr="00A23CE2">
              <w:rPr>
                <w:rFonts w:cs="Arial"/>
              </w:rPr>
              <w:t>Betsy Hester</w:t>
            </w:r>
          </w:p>
        </w:tc>
        <w:tc>
          <w:tcPr>
            <w:tcW w:w="2334" w:type="dxa"/>
            <w:shd w:val="clear" w:color="auto" w:fill="auto"/>
          </w:tcPr>
          <w:p w14:paraId="093E5D45" w14:textId="77777777" w:rsidR="002B7EBD" w:rsidRPr="00A23CE2" w:rsidRDefault="007E3E90" w:rsidP="00856924">
            <w:pPr>
              <w:jc w:val="center"/>
              <w:rPr>
                <w:rFonts w:cs="Arial"/>
              </w:rPr>
            </w:pPr>
            <w:r>
              <w:rPr>
                <w:rFonts w:cs="Arial"/>
              </w:rPr>
              <w:t>Greg Sanford</w:t>
            </w:r>
          </w:p>
        </w:tc>
        <w:tc>
          <w:tcPr>
            <w:tcW w:w="2341" w:type="dxa"/>
            <w:shd w:val="clear" w:color="auto" w:fill="auto"/>
          </w:tcPr>
          <w:p w14:paraId="388CDBDC" w14:textId="77777777" w:rsidR="002B7EBD" w:rsidRPr="00A23CE2" w:rsidRDefault="007E3E90" w:rsidP="00856924">
            <w:pPr>
              <w:jc w:val="center"/>
              <w:rPr>
                <w:rFonts w:cs="Arial"/>
              </w:rPr>
            </w:pPr>
            <w:r w:rsidRPr="00A23CE2">
              <w:rPr>
                <w:rFonts w:cs="Arial"/>
              </w:rPr>
              <w:t>Paul Webb</w:t>
            </w:r>
          </w:p>
        </w:tc>
      </w:tr>
      <w:tr w:rsidR="007575F7" w14:paraId="26AAF1F7" w14:textId="77777777" w:rsidTr="00856924">
        <w:tc>
          <w:tcPr>
            <w:tcW w:w="2336" w:type="dxa"/>
            <w:shd w:val="clear" w:color="auto" w:fill="auto"/>
          </w:tcPr>
          <w:p w14:paraId="10D12DE1" w14:textId="77777777" w:rsidR="002B7EBD" w:rsidRPr="00EA35C0" w:rsidRDefault="007E3E90" w:rsidP="00856924">
            <w:pPr>
              <w:jc w:val="center"/>
              <w:rPr>
                <w:rFonts w:cs="Arial"/>
                <w:b/>
              </w:rPr>
            </w:pPr>
            <w:r w:rsidRPr="00A23CE2">
              <w:rPr>
                <w:rFonts w:cs="Arial"/>
              </w:rPr>
              <w:t>Brian Beathard</w:t>
            </w:r>
          </w:p>
        </w:tc>
        <w:tc>
          <w:tcPr>
            <w:tcW w:w="2339" w:type="dxa"/>
            <w:shd w:val="clear" w:color="auto" w:fill="auto"/>
          </w:tcPr>
          <w:p w14:paraId="43D9BBD2" w14:textId="77777777" w:rsidR="002B7EBD" w:rsidRPr="00A23CE2" w:rsidRDefault="007E3E90" w:rsidP="00856924">
            <w:pPr>
              <w:jc w:val="center"/>
              <w:rPr>
                <w:rFonts w:cs="Arial"/>
              </w:rPr>
            </w:pPr>
            <w:r w:rsidRPr="00A23CE2">
              <w:rPr>
                <w:rFonts w:cs="Arial"/>
              </w:rPr>
              <w:t>David Landrum</w:t>
            </w:r>
          </w:p>
        </w:tc>
        <w:tc>
          <w:tcPr>
            <w:tcW w:w="2334" w:type="dxa"/>
            <w:shd w:val="clear" w:color="auto" w:fill="auto"/>
          </w:tcPr>
          <w:p w14:paraId="13075224" w14:textId="77777777" w:rsidR="002B7EBD" w:rsidRPr="00A23CE2" w:rsidRDefault="007E3E90" w:rsidP="00856924">
            <w:pPr>
              <w:jc w:val="center"/>
              <w:rPr>
                <w:rFonts w:cs="Arial"/>
              </w:rPr>
            </w:pPr>
            <w:r>
              <w:rPr>
                <w:rFonts w:cs="Arial"/>
              </w:rPr>
              <w:t>Mary Smith</w:t>
            </w:r>
          </w:p>
        </w:tc>
        <w:tc>
          <w:tcPr>
            <w:tcW w:w="2341" w:type="dxa"/>
            <w:shd w:val="clear" w:color="auto" w:fill="auto"/>
          </w:tcPr>
          <w:p w14:paraId="1AE6E34E" w14:textId="77777777" w:rsidR="002B7EBD" w:rsidRPr="00A23CE2" w:rsidRDefault="007E3E90" w:rsidP="00856924">
            <w:pPr>
              <w:jc w:val="center"/>
              <w:rPr>
                <w:rFonts w:cs="Arial"/>
              </w:rPr>
            </w:pPr>
            <w:r w:rsidRPr="00A23CE2">
              <w:rPr>
                <w:rFonts w:cs="Arial"/>
              </w:rPr>
              <w:t>Matt Williams</w:t>
            </w:r>
          </w:p>
        </w:tc>
      </w:tr>
      <w:tr w:rsidR="007575F7" w14:paraId="0F0809A9" w14:textId="77777777" w:rsidTr="00856924">
        <w:tc>
          <w:tcPr>
            <w:tcW w:w="2336" w:type="dxa"/>
            <w:shd w:val="clear" w:color="auto" w:fill="auto"/>
          </w:tcPr>
          <w:p w14:paraId="07116747" w14:textId="77777777" w:rsidR="002B7EBD" w:rsidRPr="00A23CE2" w:rsidRDefault="007E3E90" w:rsidP="00856924">
            <w:pPr>
              <w:jc w:val="center"/>
              <w:rPr>
                <w:rFonts w:cs="Arial"/>
              </w:rPr>
            </w:pPr>
            <w:r>
              <w:rPr>
                <w:rFonts w:cs="Arial"/>
              </w:rPr>
              <w:t>Jeff Graves</w:t>
            </w:r>
          </w:p>
        </w:tc>
        <w:tc>
          <w:tcPr>
            <w:tcW w:w="2339" w:type="dxa"/>
            <w:shd w:val="clear" w:color="auto" w:fill="auto"/>
          </w:tcPr>
          <w:p w14:paraId="41B3BA67" w14:textId="77777777" w:rsidR="002B7EBD" w:rsidRPr="00A23CE2" w:rsidRDefault="007E3E90" w:rsidP="00856924">
            <w:pPr>
              <w:jc w:val="center"/>
              <w:rPr>
                <w:rFonts w:cs="Arial"/>
              </w:rPr>
            </w:pPr>
            <w:r w:rsidRPr="00A23CE2">
              <w:rPr>
                <w:rFonts w:cs="Arial"/>
              </w:rPr>
              <w:t>Gregg Lawrence</w:t>
            </w:r>
          </w:p>
        </w:tc>
        <w:tc>
          <w:tcPr>
            <w:tcW w:w="2334" w:type="dxa"/>
            <w:shd w:val="clear" w:color="auto" w:fill="auto"/>
          </w:tcPr>
          <w:p w14:paraId="2702D052" w14:textId="77777777" w:rsidR="002B7EBD" w:rsidRPr="00A23CE2" w:rsidRDefault="007E3E90" w:rsidP="00856924">
            <w:pPr>
              <w:jc w:val="center"/>
              <w:rPr>
                <w:rFonts w:cs="Arial"/>
              </w:rPr>
            </w:pPr>
            <w:r w:rsidRPr="00A23CE2">
              <w:rPr>
                <w:rFonts w:cs="Arial"/>
              </w:rPr>
              <w:t>Steve Smith</w:t>
            </w:r>
          </w:p>
        </w:tc>
        <w:tc>
          <w:tcPr>
            <w:tcW w:w="2341" w:type="dxa"/>
            <w:shd w:val="clear" w:color="auto" w:fill="auto"/>
          </w:tcPr>
          <w:p w14:paraId="31FE9788" w14:textId="77777777" w:rsidR="002B7EBD" w:rsidRPr="00A23CE2" w:rsidRDefault="002B7EBD" w:rsidP="00856924">
            <w:pPr>
              <w:jc w:val="center"/>
              <w:rPr>
                <w:rFonts w:cs="Arial"/>
              </w:rPr>
            </w:pPr>
          </w:p>
        </w:tc>
      </w:tr>
      <w:tr w:rsidR="007575F7" w14:paraId="52E4E90C" w14:textId="77777777" w:rsidTr="00856924">
        <w:tc>
          <w:tcPr>
            <w:tcW w:w="2336" w:type="dxa"/>
            <w:shd w:val="clear" w:color="auto" w:fill="auto"/>
          </w:tcPr>
          <w:p w14:paraId="42675649" w14:textId="77777777" w:rsidR="002B7EBD" w:rsidRPr="00A23CE2" w:rsidRDefault="007E3E90" w:rsidP="00856924">
            <w:pPr>
              <w:jc w:val="center"/>
              <w:rPr>
                <w:rFonts w:cs="Arial"/>
              </w:rPr>
            </w:pPr>
            <w:r w:rsidRPr="00A23CE2">
              <w:rPr>
                <w:rFonts w:cs="Arial"/>
              </w:rPr>
              <w:t>Meghan Guffee</w:t>
            </w:r>
          </w:p>
        </w:tc>
        <w:tc>
          <w:tcPr>
            <w:tcW w:w="2339" w:type="dxa"/>
            <w:shd w:val="clear" w:color="auto" w:fill="auto"/>
          </w:tcPr>
          <w:p w14:paraId="116609B6" w14:textId="77777777" w:rsidR="002B7EBD" w:rsidRPr="00A23CE2" w:rsidRDefault="007E3E90" w:rsidP="00856924">
            <w:pPr>
              <w:jc w:val="center"/>
              <w:rPr>
                <w:rFonts w:cs="Arial"/>
              </w:rPr>
            </w:pPr>
            <w:r w:rsidRPr="00A23CE2">
              <w:rPr>
                <w:rFonts w:cs="Arial"/>
              </w:rPr>
              <w:t>Jennifer Mason</w:t>
            </w:r>
          </w:p>
        </w:tc>
        <w:tc>
          <w:tcPr>
            <w:tcW w:w="2334" w:type="dxa"/>
            <w:shd w:val="clear" w:color="auto" w:fill="auto"/>
          </w:tcPr>
          <w:p w14:paraId="128F40C5" w14:textId="77777777" w:rsidR="002B7EBD" w:rsidRPr="00A23CE2" w:rsidRDefault="007E3E90" w:rsidP="00856924">
            <w:pPr>
              <w:jc w:val="center"/>
              <w:rPr>
                <w:rFonts w:cs="Arial"/>
              </w:rPr>
            </w:pPr>
            <w:r>
              <w:rPr>
                <w:rFonts w:cs="Arial"/>
              </w:rPr>
              <w:t>Pete Stresser</w:t>
            </w:r>
          </w:p>
        </w:tc>
        <w:tc>
          <w:tcPr>
            <w:tcW w:w="2341" w:type="dxa"/>
            <w:shd w:val="clear" w:color="auto" w:fill="auto"/>
          </w:tcPr>
          <w:p w14:paraId="1CB47B25" w14:textId="77777777" w:rsidR="002B7EBD" w:rsidRPr="00A23CE2" w:rsidRDefault="002B7EBD" w:rsidP="00856924">
            <w:pPr>
              <w:jc w:val="center"/>
              <w:rPr>
                <w:rFonts w:cs="Arial"/>
              </w:rPr>
            </w:pPr>
          </w:p>
        </w:tc>
      </w:tr>
      <w:tr w:rsidR="007575F7" w14:paraId="38C7CEA5" w14:textId="77777777" w:rsidTr="00856924">
        <w:tc>
          <w:tcPr>
            <w:tcW w:w="2336" w:type="dxa"/>
            <w:shd w:val="clear" w:color="auto" w:fill="auto"/>
          </w:tcPr>
          <w:p w14:paraId="32CD4A73" w14:textId="77777777" w:rsidR="002B7EBD" w:rsidRPr="00A23CE2" w:rsidRDefault="007E3E90" w:rsidP="00856924">
            <w:pPr>
              <w:jc w:val="center"/>
              <w:rPr>
                <w:rFonts w:cs="Arial"/>
              </w:rPr>
            </w:pPr>
            <w:r>
              <w:rPr>
                <w:rFonts w:cs="Arial"/>
              </w:rPr>
              <w:t>Lisa Hayes</w:t>
            </w:r>
          </w:p>
        </w:tc>
        <w:tc>
          <w:tcPr>
            <w:tcW w:w="2339" w:type="dxa"/>
            <w:shd w:val="clear" w:color="auto" w:fill="auto"/>
          </w:tcPr>
          <w:p w14:paraId="08ADF67F" w14:textId="77777777" w:rsidR="002B7EBD" w:rsidRPr="00A23CE2" w:rsidRDefault="007E3E90" w:rsidP="00856924">
            <w:pPr>
              <w:jc w:val="center"/>
              <w:rPr>
                <w:rFonts w:cs="Arial"/>
              </w:rPr>
            </w:pPr>
            <w:r w:rsidRPr="00A23CE2">
              <w:rPr>
                <w:rFonts w:cs="Arial"/>
              </w:rPr>
              <w:t>Chas Morton</w:t>
            </w:r>
          </w:p>
        </w:tc>
        <w:tc>
          <w:tcPr>
            <w:tcW w:w="2334" w:type="dxa"/>
            <w:shd w:val="clear" w:color="auto" w:fill="auto"/>
          </w:tcPr>
          <w:p w14:paraId="14D61C03" w14:textId="77777777" w:rsidR="002B7EBD" w:rsidRPr="00A23CE2" w:rsidRDefault="007E3E90" w:rsidP="00856924">
            <w:pPr>
              <w:jc w:val="center"/>
              <w:rPr>
                <w:rFonts w:cs="Arial"/>
              </w:rPr>
            </w:pPr>
            <w:r w:rsidRPr="00A23CE2">
              <w:rPr>
                <w:rFonts w:cs="Arial"/>
              </w:rPr>
              <w:t>Barb Sturgeon</w:t>
            </w:r>
          </w:p>
        </w:tc>
        <w:tc>
          <w:tcPr>
            <w:tcW w:w="2341" w:type="dxa"/>
            <w:shd w:val="clear" w:color="auto" w:fill="auto"/>
          </w:tcPr>
          <w:p w14:paraId="74FD6991" w14:textId="77777777" w:rsidR="002B7EBD" w:rsidRPr="00A23CE2" w:rsidRDefault="002B7EBD" w:rsidP="00856924">
            <w:pPr>
              <w:jc w:val="center"/>
              <w:rPr>
                <w:rFonts w:cs="Arial"/>
              </w:rPr>
            </w:pPr>
          </w:p>
        </w:tc>
      </w:tr>
      <w:tr w:rsidR="007575F7" w14:paraId="7D7E2F31" w14:textId="77777777" w:rsidTr="00856924">
        <w:tc>
          <w:tcPr>
            <w:tcW w:w="2336" w:type="dxa"/>
            <w:shd w:val="clear" w:color="auto" w:fill="auto"/>
          </w:tcPr>
          <w:p w14:paraId="644F6A3A" w14:textId="77777777" w:rsidR="002B7EBD" w:rsidRPr="00A23CE2" w:rsidRDefault="007E3E90" w:rsidP="00856924">
            <w:pPr>
              <w:jc w:val="center"/>
              <w:rPr>
                <w:rFonts w:cs="Arial"/>
              </w:rPr>
            </w:pPr>
            <w:r w:rsidRPr="00A23CE2">
              <w:rPr>
                <w:rFonts w:cs="Arial"/>
              </w:rPr>
              <w:t>Judy Herbert</w:t>
            </w:r>
          </w:p>
        </w:tc>
        <w:tc>
          <w:tcPr>
            <w:tcW w:w="2339" w:type="dxa"/>
            <w:shd w:val="clear" w:color="auto" w:fill="auto"/>
          </w:tcPr>
          <w:p w14:paraId="55AB2E8D" w14:textId="77777777" w:rsidR="002B7EBD" w:rsidRPr="00A23CE2" w:rsidRDefault="007E3E90" w:rsidP="00856924">
            <w:pPr>
              <w:jc w:val="center"/>
              <w:rPr>
                <w:rFonts w:cs="Arial"/>
              </w:rPr>
            </w:pPr>
            <w:r>
              <w:rPr>
                <w:rFonts w:cs="Arial"/>
              </w:rPr>
              <w:t>Chris Richards</w:t>
            </w:r>
          </w:p>
        </w:tc>
        <w:tc>
          <w:tcPr>
            <w:tcW w:w="2334" w:type="dxa"/>
            <w:shd w:val="clear" w:color="auto" w:fill="auto"/>
          </w:tcPr>
          <w:p w14:paraId="2325BE40" w14:textId="77777777" w:rsidR="002B7EBD" w:rsidRPr="00A23CE2" w:rsidRDefault="007E3E90" w:rsidP="00856924">
            <w:pPr>
              <w:jc w:val="center"/>
              <w:rPr>
                <w:rFonts w:cs="Arial"/>
              </w:rPr>
            </w:pPr>
            <w:r w:rsidRPr="00A23CE2">
              <w:rPr>
                <w:rFonts w:cs="Arial"/>
              </w:rPr>
              <w:t>Tom Tunnicliffe</w:t>
            </w:r>
          </w:p>
        </w:tc>
        <w:tc>
          <w:tcPr>
            <w:tcW w:w="2341" w:type="dxa"/>
            <w:shd w:val="clear" w:color="auto" w:fill="auto"/>
          </w:tcPr>
          <w:p w14:paraId="7A006DB8" w14:textId="77777777" w:rsidR="002B7EBD" w:rsidRPr="00A23CE2" w:rsidRDefault="002B7EBD" w:rsidP="00856924">
            <w:pPr>
              <w:jc w:val="center"/>
              <w:rPr>
                <w:rFonts w:cs="Arial"/>
              </w:rPr>
            </w:pPr>
          </w:p>
        </w:tc>
      </w:tr>
    </w:tbl>
    <w:p w14:paraId="6CE554AC" w14:textId="77777777" w:rsidR="002B7EBD" w:rsidRDefault="007E3E90" w:rsidP="002B7EBD">
      <w:pPr>
        <w:spacing w:line="480" w:lineRule="auto"/>
        <w:rPr>
          <w:rFonts w:cs="Arial"/>
        </w:rPr>
      </w:pPr>
      <w:r w:rsidRPr="00BC30B2">
        <w:rPr>
          <w:rFonts w:cs="Arial"/>
        </w:rPr>
        <w:t>_______________</w:t>
      </w:r>
    </w:p>
    <w:p w14:paraId="32BFEA30" w14:textId="77777777" w:rsidR="002B7EBD" w:rsidRPr="00756515" w:rsidRDefault="007E3E90" w:rsidP="002B7EBD">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w:t>
      </w:r>
      <w:r w:rsidR="00644EC6">
        <w:rPr>
          <w:rFonts w:cs="Arial"/>
          <w:color w:val="000000"/>
          <w:u w:val="single"/>
        </w:rPr>
        <w:t>5</w:t>
      </w:r>
    </w:p>
    <w:p w14:paraId="078807F6" w14:textId="77777777" w:rsidR="00C07CFC" w:rsidRDefault="007E3E90" w:rsidP="002B7EBD">
      <w:pPr>
        <w:spacing w:line="480" w:lineRule="auto"/>
        <w:rPr>
          <w:rFonts w:cs="Arial"/>
          <w:color w:val="000000"/>
        </w:rPr>
      </w:pPr>
      <w:r w:rsidRPr="00756515">
        <w:rPr>
          <w:rFonts w:cs="Arial"/>
          <w:color w:val="000000"/>
        </w:rPr>
        <w:tab/>
        <w:t xml:space="preserve">Commissioner </w:t>
      </w:r>
      <w:r w:rsidR="00644EC6">
        <w:rPr>
          <w:rFonts w:cs="Arial"/>
          <w:color w:val="000000"/>
        </w:rPr>
        <w:t>Sanford</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w:t>
      </w:r>
      <w:r w:rsidR="00644EC6">
        <w:rPr>
          <w:rFonts w:cs="Arial"/>
          <w:color w:val="000000"/>
        </w:rPr>
        <w:t>5</w:t>
      </w:r>
      <w:r w:rsidRPr="00756515">
        <w:rPr>
          <w:rFonts w:cs="Arial"/>
          <w:color w:val="000000"/>
        </w:rPr>
        <w:t xml:space="preserve">, seconded by Commissioner </w:t>
      </w:r>
      <w:r w:rsidR="00644EC6">
        <w:rPr>
          <w:rFonts w:cs="Arial"/>
          <w:color w:val="000000"/>
        </w:rPr>
        <w:t>Herbert</w:t>
      </w:r>
      <w:r w:rsidRPr="00756515">
        <w:rPr>
          <w:rFonts w:cs="Arial"/>
          <w:color w:val="000000"/>
        </w:rPr>
        <w:t>.</w:t>
      </w:r>
    </w:p>
    <w:p w14:paraId="08A617A7" w14:textId="77777777" w:rsidR="00432FD5" w:rsidRPr="00432FD5" w:rsidRDefault="007E3E90" w:rsidP="00432FD5">
      <w:pPr>
        <w:tabs>
          <w:tab w:val="center" w:pos="4680"/>
        </w:tabs>
        <w:jc w:val="center"/>
        <w:rPr>
          <w:b/>
          <w:bCs/>
        </w:rPr>
      </w:pPr>
      <w:r w:rsidRPr="00432FD5">
        <w:rPr>
          <w:b/>
          <w:bCs/>
        </w:rPr>
        <w:t xml:space="preserve">RESOLUTION AUTHORIZING THE WILLIAMSON COUNTY MAYOR TO ENTER INTO AN INTERLOCAL AGREEMENT WITH THE ARRINGTON VOLUNTEER FIRE </w:t>
      </w:r>
    </w:p>
    <w:p w14:paraId="66E60661" w14:textId="77777777" w:rsidR="00432FD5" w:rsidRPr="00432FD5" w:rsidRDefault="007E3E90" w:rsidP="00432FD5">
      <w:pPr>
        <w:tabs>
          <w:tab w:val="center" w:pos="4680"/>
        </w:tabs>
        <w:jc w:val="center"/>
        <w:rPr>
          <w:b/>
          <w:bCs/>
        </w:rPr>
      </w:pPr>
      <w:r w:rsidRPr="00432FD5">
        <w:rPr>
          <w:b/>
          <w:bCs/>
        </w:rPr>
        <w:t xml:space="preserve">DEPARTMENT, WILLIAMSON RESCUE SQUAD, AND WILLIAMSON FIRE RESCUE </w:t>
      </w:r>
    </w:p>
    <w:p w14:paraId="218FB798" w14:textId="77777777" w:rsidR="00432FD5" w:rsidRPr="00432FD5" w:rsidRDefault="007E3E90" w:rsidP="00432FD5">
      <w:pPr>
        <w:tabs>
          <w:tab w:val="center" w:pos="4680"/>
        </w:tabs>
        <w:jc w:val="center"/>
        <w:rPr>
          <w:b/>
          <w:bCs/>
          <w:u w:val="single"/>
        </w:rPr>
      </w:pPr>
      <w:r w:rsidRPr="00432FD5">
        <w:rPr>
          <w:b/>
          <w:bCs/>
        </w:rPr>
        <w:t>CONCERNING REIMBURSEMENT FOR THE PURCHASE OF SOFTWARE</w:t>
      </w:r>
      <w:r w:rsidRPr="00432FD5">
        <w:rPr>
          <w:b/>
          <w:bCs/>
          <w:u w:val="single"/>
        </w:rPr>
        <w:t xml:space="preserve"> </w:t>
      </w:r>
    </w:p>
    <w:p w14:paraId="2182FB77" w14:textId="77777777" w:rsidR="00432FD5" w:rsidRPr="00432FD5" w:rsidRDefault="007E3E90" w:rsidP="00432FD5">
      <w:pPr>
        <w:tabs>
          <w:tab w:val="center" w:pos="4680"/>
        </w:tabs>
        <w:jc w:val="center"/>
        <w:rPr>
          <w:b/>
          <w:bCs/>
        </w:rPr>
      </w:pPr>
      <w:r w:rsidRPr="00432FD5">
        <w:rPr>
          <w:b/>
          <w:bCs/>
          <w:u w:val="single"/>
        </w:rPr>
        <w:t>LICENSES AND RELATED SUBSCRIPTION FEES</w:t>
      </w:r>
    </w:p>
    <w:p w14:paraId="38F5D561" w14:textId="77777777" w:rsidR="00432FD5" w:rsidRPr="00432FD5" w:rsidRDefault="00432FD5" w:rsidP="00432FD5">
      <w:pPr>
        <w:tabs>
          <w:tab w:val="center" w:pos="4680"/>
        </w:tabs>
        <w:jc w:val="center"/>
        <w:rPr>
          <w:b/>
          <w:bCs/>
        </w:rPr>
      </w:pPr>
    </w:p>
    <w:p w14:paraId="4A07B936" w14:textId="77777777" w:rsidR="00432FD5" w:rsidRPr="00432FD5" w:rsidRDefault="007E3E90" w:rsidP="00432FD5">
      <w:pPr>
        <w:tabs>
          <w:tab w:val="left" w:pos="-1440"/>
        </w:tabs>
        <w:ind w:left="1440" w:hanging="1440"/>
        <w:jc w:val="both"/>
      </w:pPr>
      <w:r w:rsidRPr="00432FD5">
        <w:rPr>
          <w:b/>
          <w:bCs/>
        </w:rPr>
        <w:t>WHEREAS</w:t>
      </w:r>
      <w:r w:rsidRPr="00432FD5">
        <w:rPr>
          <w:b/>
          <w:bCs/>
          <w:i/>
          <w:iCs/>
        </w:rPr>
        <w:t>,</w:t>
      </w:r>
      <w:r w:rsidRPr="00432FD5">
        <w:tab/>
        <w:t xml:space="preserve">pursuant to Tennessee Code Annotated, Section 12-9-101 et. </w:t>
      </w:r>
      <w:proofErr w:type="gramStart"/>
      <w:r w:rsidRPr="00432FD5">
        <w:t>seq</w:t>
      </w:r>
      <w:proofErr w:type="gramEnd"/>
      <w:r w:rsidRPr="00432FD5">
        <w:t>. parties have the express authority, upon approval of their governing bodies, to enter into an interlocal agreement for the joint cooperation in the provision of public services; and</w:t>
      </w:r>
    </w:p>
    <w:p w14:paraId="255937B1" w14:textId="77777777" w:rsidR="00432FD5" w:rsidRPr="00432FD5" w:rsidRDefault="00432FD5" w:rsidP="00432FD5">
      <w:pPr>
        <w:tabs>
          <w:tab w:val="left" w:pos="-1440"/>
        </w:tabs>
        <w:ind w:left="1440" w:hanging="1440"/>
        <w:jc w:val="both"/>
      </w:pPr>
    </w:p>
    <w:p w14:paraId="6ABA4A6E" w14:textId="77777777" w:rsidR="00432FD5" w:rsidRPr="00432FD5" w:rsidRDefault="007E3E90" w:rsidP="00432FD5">
      <w:pPr>
        <w:tabs>
          <w:tab w:val="left" w:pos="-1440"/>
        </w:tabs>
        <w:ind w:left="1440" w:hanging="1440"/>
        <w:jc w:val="both"/>
        <w:rPr>
          <w:b/>
          <w:bCs/>
        </w:rPr>
      </w:pPr>
      <w:r w:rsidRPr="00432FD5">
        <w:rPr>
          <w:b/>
          <w:iCs/>
        </w:rPr>
        <w:t>WHEREAS</w:t>
      </w:r>
      <w:r w:rsidRPr="00432FD5">
        <w:rPr>
          <w:b/>
          <w:i/>
        </w:rPr>
        <w:t>,</w:t>
      </w:r>
      <w:r w:rsidRPr="00432FD5">
        <w:rPr>
          <w:b/>
          <w:i/>
        </w:rPr>
        <w:tab/>
      </w:r>
      <w:r w:rsidRPr="00432FD5">
        <w:t xml:space="preserve">Williamson County has contracted with </w:t>
      </w:r>
      <w:proofErr w:type="spellStart"/>
      <w:r w:rsidRPr="00432FD5">
        <w:t>CentralSquare</w:t>
      </w:r>
      <w:proofErr w:type="spellEnd"/>
      <w:r w:rsidRPr="00432FD5">
        <w:t xml:space="preserve"> for the purchase of field operation licenses which includes annual subscription fees for the field operation software; and</w:t>
      </w:r>
    </w:p>
    <w:p w14:paraId="07C64298" w14:textId="77777777" w:rsidR="00432FD5" w:rsidRPr="00432FD5" w:rsidRDefault="00432FD5" w:rsidP="00432FD5">
      <w:pPr>
        <w:rPr>
          <w:b/>
          <w:bCs/>
        </w:rPr>
      </w:pPr>
    </w:p>
    <w:p w14:paraId="5BF57285" w14:textId="77777777" w:rsidR="00432FD5" w:rsidRPr="00432FD5" w:rsidRDefault="007E3E90" w:rsidP="00432FD5">
      <w:pPr>
        <w:ind w:left="1440" w:hanging="1440"/>
        <w:jc w:val="both"/>
      </w:pPr>
      <w:r w:rsidRPr="00432FD5">
        <w:rPr>
          <w:b/>
          <w:bCs/>
        </w:rPr>
        <w:t>WHEREAS</w:t>
      </w:r>
      <w:r w:rsidRPr="00432FD5">
        <w:rPr>
          <w:b/>
          <w:bCs/>
          <w:i/>
          <w:iCs/>
        </w:rPr>
        <w:t>,</w:t>
      </w:r>
      <w:r w:rsidRPr="00432FD5">
        <w:tab/>
        <w:t>the volunteer fire agencies may elect to purchase one (1) or more software licenses; and</w:t>
      </w:r>
    </w:p>
    <w:p w14:paraId="72374615" w14:textId="77777777" w:rsidR="00432FD5" w:rsidRPr="00432FD5" w:rsidRDefault="00432FD5" w:rsidP="00432FD5">
      <w:pPr>
        <w:ind w:left="1440" w:hanging="1440"/>
        <w:jc w:val="both"/>
      </w:pPr>
    </w:p>
    <w:p w14:paraId="4D8897CD" w14:textId="77777777" w:rsidR="00432FD5" w:rsidRPr="00432FD5" w:rsidRDefault="007E3E90" w:rsidP="00432FD5">
      <w:pPr>
        <w:ind w:left="1440" w:hanging="1440"/>
        <w:jc w:val="both"/>
      </w:pPr>
      <w:r w:rsidRPr="00432FD5">
        <w:rPr>
          <w:b/>
          <w:bCs/>
        </w:rPr>
        <w:t>WHEREAS</w:t>
      </w:r>
      <w:r w:rsidRPr="00432FD5">
        <w:rPr>
          <w:b/>
          <w:bCs/>
          <w:i/>
          <w:iCs/>
        </w:rPr>
        <w:t>,</w:t>
      </w:r>
      <w:r w:rsidRPr="00432FD5">
        <w:tab/>
      </w:r>
      <w:bookmarkStart w:id="6" w:name="_Hlk138236794"/>
      <w:r w:rsidRPr="00432FD5">
        <w:t>the volunteer fire agencies agree to reimburse Williamson County for the purchase of the software licenses and the annual subscription fees subject to an annual increase of five percent (5%); and</w:t>
      </w:r>
    </w:p>
    <w:p w14:paraId="0C347D33" w14:textId="77777777" w:rsidR="00432FD5" w:rsidRPr="00432FD5" w:rsidRDefault="00432FD5" w:rsidP="00432FD5">
      <w:pPr>
        <w:ind w:left="1440" w:hanging="1440"/>
        <w:jc w:val="both"/>
      </w:pPr>
    </w:p>
    <w:bookmarkEnd w:id="6"/>
    <w:p w14:paraId="54B3CC51" w14:textId="77777777" w:rsidR="00432FD5" w:rsidRPr="00432FD5" w:rsidRDefault="007E3E90" w:rsidP="00432FD5">
      <w:pPr>
        <w:ind w:left="1440" w:hanging="1440"/>
        <w:jc w:val="both"/>
      </w:pPr>
      <w:r w:rsidRPr="00432FD5">
        <w:rPr>
          <w:b/>
          <w:bCs/>
        </w:rPr>
        <w:t>WHEREAS</w:t>
      </w:r>
      <w:r w:rsidRPr="00432FD5">
        <w:rPr>
          <w:b/>
          <w:bCs/>
          <w:i/>
          <w:iCs/>
        </w:rPr>
        <w:t>,</w:t>
      </w:r>
      <w:r w:rsidRPr="00432FD5">
        <w:tab/>
        <w:t>the Williamson County Board of Commissioners has determined that it is in the best interest of the citizens of Williamson County to authorize the County Mayor to execute an interlocal agreement with the Arrington Volunteer Fire Department, the Williamson County Rescue Squad, and Williamson Fire Rescue for the purchase of software licenses and the related annual subscriptions:</w:t>
      </w:r>
    </w:p>
    <w:p w14:paraId="10B22183" w14:textId="77777777" w:rsidR="00432FD5" w:rsidRPr="00432FD5" w:rsidRDefault="00432FD5" w:rsidP="00432FD5">
      <w:pPr>
        <w:ind w:left="1440" w:hanging="1440"/>
        <w:jc w:val="both"/>
      </w:pPr>
    </w:p>
    <w:p w14:paraId="1CBC4927" w14:textId="1C81D6C9" w:rsidR="00432FD5" w:rsidRPr="00432FD5" w:rsidRDefault="007E3E90" w:rsidP="00432FD5">
      <w:pPr>
        <w:jc w:val="both"/>
      </w:pPr>
      <w:r w:rsidRPr="00432FD5">
        <w:rPr>
          <w:b/>
          <w:bCs/>
        </w:rPr>
        <w:t>NOW, THEREFORE, BE IT RESOLVED</w:t>
      </w:r>
      <w:r w:rsidRPr="00432FD5">
        <w:rPr>
          <w:b/>
        </w:rPr>
        <w:t>,</w:t>
      </w:r>
      <w:r w:rsidRPr="00432FD5">
        <w:t xml:space="preserve"> that the Williamson County Board of </w:t>
      </w:r>
      <w:r>
        <w:tab/>
      </w:r>
      <w:r w:rsidRPr="00432FD5">
        <w:t xml:space="preserve">Commissioners, meeting in regular session, this the </w:t>
      </w:r>
      <w:r w:rsidR="00104F07">
        <w:t>9</w:t>
      </w:r>
      <w:r w:rsidRPr="00432FD5">
        <w:rPr>
          <w:vertAlign w:val="superscript"/>
        </w:rPr>
        <w:t>th</w:t>
      </w:r>
      <w:r w:rsidRPr="00432FD5">
        <w:t xml:space="preserve"> day of </w:t>
      </w:r>
      <w:r w:rsidR="009B2C4B">
        <w:t>October</w:t>
      </w:r>
      <w:r w:rsidRPr="00432FD5">
        <w:t xml:space="preserve">, 2023, </w:t>
      </w:r>
      <w:r>
        <w:tab/>
      </w:r>
      <w:r w:rsidRPr="00432FD5">
        <w:t xml:space="preserve">as authorized by Tennessee Code Annotated, Section 12-9-101, et. seq., hereby </w:t>
      </w:r>
      <w:r>
        <w:tab/>
      </w:r>
      <w:r w:rsidRPr="00432FD5">
        <w:t xml:space="preserve">authorizes the Williamson County Mayor to execute an interlocal agreement and </w:t>
      </w:r>
      <w:r>
        <w:tab/>
      </w:r>
      <w:r w:rsidRPr="00432FD5">
        <w:t xml:space="preserve">all other documents with the Arrington Volunteer Fire Department, the Williamson </w:t>
      </w:r>
      <w:r>
        <w:tab/>
      </w:r>
      <w:r w:rsidRPr="00432FD5">
        <w:t xml:space="preserve">County Rescue Squad, and Williamson Fire Rescue to define the financial </w:t>
      </w:r>
      <w:r>
        <w:tab/>
      </w:r>
      <w:r w:rsidRPr="00432FD5">
        <w:t xml:space="preserve">obligations and responsibilities for the entire cost of the volunteer fire agencies’ </w:t>
      </w:r>
      <w:r>
        <w:tab/>
      </w:r>
      <w:r w:rsidRPr="00432FD5">
        <w:t>purchase of the software licenses and subscription fees.</w:t>
      </w:r>
    </w:p>
    <w:p w14:paraId="7E4F173C" w14:textId="77777777" w:rsidR="00432FD5" w:rsidRPr="00432FD5" w:rsidRDefault="00432FD5" w:rsidP="00432FD5">
      <w:pPr>
        <w:jc w:val="both"/>
      </w:pPr>
    </w:p>
    <w:p w14:paraId="3B3B503C" w14:textId="77777777" w:rsidR="008141D7" w:rsidRDefault="007E3E90" w:rsidP="008141D7">
      <w:pPr>
        <w:autoSpaceDE w:val="0"/>
        <w:autoSpaceDN w:val="0"/>
        <w:adjustRightInd w:val="0"/>
        <w:jc w:val="both"/>
        <w:rPr>
          <w:rFonts w:cs="Arial"/>
          <w:color w:val="000000"/>
          <w:u w:val="single"/>
        </w:rPr>
      </w:pPr>
      <w:r>
        <w:rPr>
          <w:bCs/>
        </w:rPr>
        <w:tab/>
      </w:r>
      <w:r>
        <w:rPr>
          <w:bCs/>
        </w:rPr>
        <w:tab/>
      </w:r>
      <w:r>
        <w:rPr>
          <w:bCs/>
        </w:rPr>
        <w:tab/>
      </w:r>
      <w:r>
        <w:rPr>
          <w:bCs/>
        </w:rPr>
        <w:tab/>
      </w:r>
      <w:r>
        <w:rPr>
          <w:bCs/>
        </w:rPr>
        <w:tab/>
      </w:r>
      <w:r>
        <w:rPr>
          <w:bCs/>
        </w:rPr>
        <w:tab/>
      </w:r>
      <w:r>
        <w:rPr>
          <w:bCs/>
        </w:rPr>
        <w:tab/>
      </w:r>
      <w:r>
        <w:rPr>
          <w:rFonts w:cs="Arial"/>
          <w:color w:val="000000"/>
          <w:u w:val="single"/>
        </w:rPr>
        <w:t>/s/ Greg Sanford</w:t>
      </w:r>
      <w:r>
        <w:rPr>
          <w:rFonts w:cs="Arial"/>
          <w:color w:val="000000"/>
          <w:u w:val="single"/>
        </w:rPr>
        <w:tab/>
      </w:r>
    </w:p>
    <w:p w14:paraId="6D81D5F3" w14:textId="77777777" w:rsidR="008141D7" w:rsidRDefault="007E3E90" w:rsidP="008141D7">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8F9C869" w14:textId="77777777" w:rsidR="008141D7" w:rsidRDefault="008141D7" w:rsidP="008141D7">
      <w:pPr>
        <w:autoSpaceDE w:val="0"/>
        <w:autoSpaceDN w:val="0"/>
        <w:adjustRightInd w:val="0"/>
        <w:rPr>
          <w:rFonts w:cs="Arial"/>
          <w:color w:val="000000"/>
          <w:u w:val="single"/>
        </w:rPr>
      </w:pPr>
    </w:p>
    <w:p w14:paraId="5DEA550D" w14:textId="77777777" w:rsidR="00562A9D" w:rsidRDefault="00562A9D" w:rsidP="008141D7">
      <w:pPr>
        <w:autoSpaceDE w:val="0"/>
        <w:autoSpaceDN w:val="0"/>
        <w:adjustRightInd w:val="0"/>
        <w:rPr>
          <w:rFonts w:cs="Arial"/>
          <w:color w:val="000000"/>
          <w:u w:val="single"/>
        </w:rPr>
      </w:pPr>
    </w:p>
    <w:p w14:paraId="118A24D0" w14:textId="2D6D873F" w:rsidR="008141D7" w:rsidRDefault="007E3E90" w:rsidP="008141D7">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BB2E9AB" w14:textId="77777777" w:rsidR="008141D7" w:rsidRDefault="007E3E90" w:rsidP="008141D7">
      <w:pPr>
        <w:autoSpaceDE w:val="0"/>
        <w:autoSpaceDN w:val="0"/>
        <w:adjustRightInd w:val="0"/>
        <w:rPr>
          <w:rFonts w:cs="Arial"/>
          <w:color w:val="000000"/>
        </w:rPr>
      </w:pPr>
      <w:r>
        <w:rPr>
          <w:rFonts w:cs="Arial"/>
          <w:color w:val="000000"/>
        </w:rPr>
        <w:t>Law Enforcement/Public Safety Committee</w:t>
      </w:r>
      <w:r>
        <w:rPr>
          <w:rFonts w:cs="Arial"/>
          <w:color w:val="000000"/>
        </w:rPr>
        <w:tab/>
        <w:t xml:space="preserve">For:  </w:t>
      </w:r>
      <w:r>
        <w:rPr>
          <w:rFonts w:cs="Arial"/>
          <w:color w:val="000000"/>
          <w:u w:val="single"/>
        </w:rPr>
        <w:t xml:space="preserve">  </w:t>
      </w:r>
      <w:r w:rsidR="00BB3082">
        <w:rPr>
          <w:rFonts w:cs="Arial"/>
          <w:color w:val="000000"/>
          <w:u w:val="single"/>
        </w:rPr>
        <w:t>7</w:t>
      </w:r>
      <w:r>
        <w:rPr>
          <w:rFonts w:cs="Arial"/>
          <w:color w:val="000000"/>
          <w:u w:val="single"/>
        </w:rPr>
        <w:t xml:space="preserve"> </w:t>
      </w:r>
      <w:r>
        <w:rPr>
          <w:rFonts w:cs="Arial"/>
          <w:color w:val="000000"/>
        </w:rPr>
        <w:tab/>
        <w:t xml:space="preserve">    Against:  </w:t>
      </w:r>
      <w:r>
        <w:rPr>
          <w:rFonts w:cs="Arial"/>
          <w:color w:val="000000"/>
          <w:u w:val="single"/>
        </w:rPr>
        <w:t xml:space="preserve">   0_</w:t>
      </w:r>
    </w:p>
    <w:p w14:paraId="19BB4879" w14:textId="77777777" w:rsidR="008141D7" w:rsidRDefault="007E3E90" w:rsidP="008141D7">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40D80D78" w14:textId="77777777" w:rsidR="008141D7" w:rsidRDefault="007E3E90" w:rsidP="008141D7">
      <w:pPr>
        <w:spacing w:line="480" w:lineRule="auto"/>
        <w:jc w:val="both"/>
        <w:rPr>
          <w:rFonts w:cs="Arial"/>
        </w:rPr>
      </w:pPr>
      <w:r>
        <w:rPr>
          <w:rFonts w:cs="Arial"/>
        </w:rPr>
        <w:tab/>
        <w:t>Resolution No. 10-23-15</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00D89925" w14:textId="77777777" w:rsidTr="00856924">
        <w:tc>
          <w:tcPr>
            <w:tcW w:w="2336" w:type="dxa"/>
            <w:shd w:val="clear" w:color="auto" w:fill="auto"/>
          </w:tcPr>
          <w:p w14:paraId="253300A1" w14:textId="77777777" w:rsidR="008141D7" w:rsidRPr="00A23CE2" w:rsidRDefault="007E3E90" w:rsidP="00856924">
            <w:pPr>
              <w:jc w:val="center"/>
              <w:rPr>
                <w:rFonts w:cs="Arial"/>
                <w:u w:val="single"/>
              </w:rPr>
            </w:pPr>
            <w:r>
              <w:rPr>
                <w:rFonts w:cs="Arial"/>
                <w:u w:val="single"/>
              </w:rPr>
              <w:t>YES</w:t>
            </w:r>
          </w:p>
        </w:tc>
        <w:tc>
          <w:tcPr>
            <w:tcW w:w="2339" w:type="dxa"/>
            <w:shd w:val="clear" w:color="auto" w:fill="auto"/>
          </w:tcPr>
          <w:p w14:paraId="30ABF229" w14:textId="77777777" w:rsidR="008141D7" w:rsidRPr="00A23CE2" w:rsidRDefault="007E3E90" w:rsidP="00856924">
            <w:pPr>
              <w:jc w:val="center"/>
              <w:rPr>
                <w:rFonts w:cs="Arial"/>
                <w:u w:val="single"/>
              </w:rPr>
            </w:pPr>
            <w:r>
              <w:rPr>
                <w:rFonts w:cs="Arial"/>
                <w:u w:val="single"/>
              </w:rPr>
              <w:t>YES</w:t>
            </w:r>
          </w:p>
        </w:tc>
        <w:tc>
          <w:tcPr>
            <w:tcW w:w="2334" w:type="dxa"/>
            <w:shd w:val="clear" w:color="auto" w:fill="auto"/>
          </w:tcPr>
          <w:p w14:paraId="4F75E849" w14:textId="77777777" w:rsidR="008141D7" w:rsidRPr="00A23CE2" w:rsidRDefault="007E3E90" w:rsidP="00856924">
            <w:pPr>
              <w:jc w:val="center"/>
              <w:rPr>
                <w:rFonts w:cs="Arial"/>
                <w:u w:val="single"/>
              </w:rPr>
            </w:pPr>
            <w:r>
              <w:rPr>
                <w:rFonts w:cs="Arial"/>
                <w:u w:val="single"/>
              </w:rPr>
              <w:t>YES</w:t>
            </w:r>
          </w:p>
        </w:tc>
        <w:tc>
          <w:tcPr>
            <w:tcW w:w="2341" w:type="dxa"/>
            <w:shd w:val="clear" w:color="auto" w:fill="auto"/>
          </w:tcPr>
          <w:p w14:paraId="795D06BE" w14:textId="77777777" w:rsidR="008141D7" w:rsidRPr="00A23CE2" w:rsidRDefault="007E3E90" w:rsidP="00856924">
            <w:pPr>
              <w:jc w:val="center"/>
              <w:rPr>
                <w:rFonts w:cs="Arial"/>
                <w:u w:val="single"/>
              </w:rPr>
            </w:pPr>
            <w:r>
              <w:rPr>
                <w:rFonts w:cs="Arial"/>
                <w:u w:val="single"/>
              </w:rPr>
              <w:t>YES</w:t>
            </w:r>
          </w:p>
        </w:tc>
      </w:tr>
      <w:tr w:rsidR="007575F7" w14:paraId="1EEB00D0" w14:textId="77777777" w:rsidTr="00856924">
        <w:tc>
          <w:tcPr>
            <w:tcW w:w="2336" w:type="dxa"/>
            <w:shd w:val="clear" w:color="auto" w:fill="auto"/>
          </w:tcPr>
          <w:p w14:paraId="1077C622" w14:textId="77777777" w:rsidR="008141D7" w:rsidRPr="00A23CE2" w:rsidRDefault="007E3E90" w:rsidP="00856924">
            <w:pPr>
              <w:jc w:val="center"/>
              <w:rPr>
                <w:rFonts w:cs="Arial"/>
              </w:rPr>
            </w:pPr>
            <w:r w:rsidRPr="00A23CE2">
              <w:rPr>
                <w:rFonts w:cs="Arial"/>
              </w:rPr>
              <w:t>Sean Aiello</w:t>
            </w:r>
          </w:p>
        </w:tc>
        <w:tc>
          <w:tcPr>
            <w:tcW w:w="2339" w:type="dxa"/>
            <w:shd w:val="clear" w:color="auto" w:fill="auto"/>
          </w:tcPr>
          <w:p w14:paraId="5DF8C7D7" w14:textId="77777777" w:rsidR="008141D7" w:rsidRPr="00A23CE2" w:rsidRDefault="007E3E90" w:rsidP="00856924">
            <w:pPr>
              <w:jc w:val="center"/>
              <w:rPr>
                <w:rFonts w:cs="Arial"/>
              </w:rPr>
            </w:pPr>
            <w:r w:rsidRPr="00A23CE2">
              <w:rPr>
                <w:rFonts w:cs="Arial"/>
              </w:rPr>
              <w:t>Betsy Hester</w:t>
            </w:r>
          </w:p>
        </w:tc>
        <w:tc>
          <w:tcPr>
            <w:tcW w:w="2334" w:type="dxa"/>
            <w:shd w:val="clear" w:color="auto" w:fill="auto"/>
          </w:tcPr>
          <w:p w14:paraId="2C175F02" w14:textId="77777777" w:rsidR="008141D7" w:rsidRPr="00A23CE2" w:rsidRDefault="007E3E90" w:rsidP="00856924">
            <w:pPr>
              <w:jc w:val="center"/>
              <w:rPr>
                <w:rFonts w:cs="Arial"/>
              </w:rPr>
            </w:pPr>
            <w:r>
              <w:rPr>
                <w:rFonts w:cs="Arial"/>
              </w:rPr>
              <w:t>Greg Sanford</w:t>
            </w:r>
          </w:p>
        </w:tc>
        <w:tc>
          <w:tcPr>
            <w:tcW w:w="2341" w:type="dxa"/>
            <w:shd w:val="clear" w:color="auto" w:fill="auto"/>
          </w:tcPr>
          <w:p w14:paraId="17A48E12" w14:textId="77777777" w:rsidR="008141D7" w:rsidRPr="00A23CE2" w:rsidRDefault="007E3E90" w:rsidP="00856924">
            <w:pPr>
              <w:jc w:val="center"/>
              <w:rPr>
                <w:rFonts w:cs="Arial"/>
              </w:rPr>
            </w:pPr>
            <w:r w:rsidRPr="00A23CE2">
              <w:rPr>
                <w:rFonts w:cs="Arial"/>
              </w:rPr>
              <w:t>Paul Webb</w:t>
            </w:r>
          </w:p>
        </w:tc>
      </w:tr>
      <w:tr w:rsidR="007575F7" w14:paraId="7642EEB8" w14:textId="77777777" w:rsidTr="00856924">
        <w:tc>
          <w:tcPr>
            <w:tcW w:w="2336" w:type="dxa"/>
            <w:shd w:val="clear" w:color="auto" w:fill="auto"/>
          </w:tcPr>
          <w:p w14:paraId="388AEED9" w14:textId="77777777" w:rsidR="008141D7" w:rsidRPr="00EA35C0" w:rsidRDefault="007E3E90" w:rsidP="00856924">
            <w:pPr>
              <w:jc w:val="center"/>
              <w:rPr>
                <w:rFonts w:cs="Arial"/>
                <w:b/>
              </w:rPr>
            </w:pPr>
            <w:r w:rsidRPr="00A23CE2">
              <w:rPr>
                <w:rFonts w:cs="Arial"/>
              </w:rPr>
              <w:t>Brian Beathard</w:t>
            </w:r>
          </w:p>
        </w:tc>
        <w:tc>
          <w:tcPr>
            <w:tcW w:w="2339" w:type="dxa"/>
            <w:shd w:val="clear" w:color="auto" w:fill="auto"/>
          </w:tcPr>
          <w:p w14:paraId="44F9D904" w14:textId="77777777" w:rsidR="008141D7" w:rsidRPr="00A23CE2" w:rsidRDefault="007E3E90" w:rsidP="00856924">
            <w:pPr>
              <w:jc w:val="center"/>
              <w:rPr>
                <w:rFonts w:cs="Arial"/>
              </w:rPr>
            </w:pPr>
            <w:r w:rsidRPr="00A23CE2">
              <w:rPr>
                <w:rFonts w:cs="Arial"/>
              </w:rPr>
              <w:t>David Landrum</w:t>
            </w:r>
          </w:p>
        </w:tc>
        <w:tc>
          <w:tcPr>
            <w:tcW w:w="2334" w:type="dxa"/>
            <w:shd w:val="clear" w:color="auto" w:fill="auto"/>
          </w:tcPr>
          <w:p w14:paraId="400754A8" w14:textId="77777777" w:rsidR="008141D7" w:rsidRPr="00A23CE2" w:rsidRDefault="007E3E90" w:rsidP="00856924">
            <w:pPr>
              <w:jc w:val="center"/>
              <w:rPr>
                <w:rFonts w:cs="Arial"/>
              </w:rPr>
            </w:pPr>
            <w:r>
              <w:rPr>
                <w:rFonts w:cs="Arial"/>
              </w:rPr>
              <w:t>Mary Smith</w:t>
            </w:r>
          </w:p>
        </w:tc>
        <w:tc>
          <w:tcPr>
            <w:tcW w:w="2341" w:type="dxa"/>
            <w:shd w:val="clear" w:color="auto" w:fill="auto"/>
          </w:tcPr>
          <w:p w14:paraId="74478194" w14:textId="77777777" w:rsidR="008141D7" w:rsidRPr="00A23CE2" w:rsidRDefault="007E3E90" w:rsidP="00856924">
            <w:pPr>
              <w:jc w:val="center"/>
              <w:rPr>
                <w:rFonts w:cs="Arial"/>
              </w:rPr>
            </w:pPr>
            <w:r w:rsidRPr="00A23CE2">
              <w:rPr>
                <w:rFonts w:cs="Arial"/>
              </w:rPr>
              <w:t>Matt Williams</w:t>
            </w:r>
          </w:p>
        </w:tc>
      </w:tr>
      <w:tr w:rsidR="007575F7" w14:paraId="75B88005" w14:textId="77777777" w:rsidTr="00856924">
        <w:tc>
          <w:tcPr>
            <w:tcW w:w="2336" w:type="dxa"/>
            <w:shd w:val="clear" w:color="auto" w:fill="auto"/>
          </w:tcPr>
          <w:p w14:paraId="00CCEEAD" w14:textId="77777777" w:rsidR="008141D7" w:rsidRPr="00A23CE2" w:rsidRDefault="007E3E90" w:rsidP="00856924">
            <w:pPr>
              <w:jc w:val="center"/>
              <w:rPr>
                <w:rFonts w:cs="Arial"/>
              </w:rPr>
            </w:pPr>
            <w:r>
              <w:rPr>
                <w:rFonts w:cs="Arial"/>
              </w:rPr>
              <w:t>Jeff Graves</w:t>
            </w:r>
          </w:p>
        </w:tc>
        <w:tc>
          <w:tcPr>
            <w:tcW w:w="2339" w:type="dxa"/>
            <w:shd w:val="clear" w:color="auto" w:fill="auto"/>
          </w:tcPr>
          <w:p w14:paraId="50ED10A1" w14:textId="77777777" w:rsidR="008141D7" w:rsidRPr="00A23CE2" w:rsidRDefault="007E3E90" w:rsidP="00856924">
            <w:pPr>
              <w:jc w:val="center"/>
              <w:rPr>
                <w:rFonts w:cs="Arial"/>
              </w:rPr>
            </w:pPr>
            <w:r w:rsidRPr="00A23CE2">
              <w:rPr>
                <w:rFonts w:cs="Arial"/>
              </w:rPr>
              <w:t>Gregg Lawrence</w:t>
            </w:r>
          </w:p>
        </w:tc>
        <w:tc>
          <w:tcPr>
            <w:tcW w:w="2334" w:type="dxa"/>
            <w:shd w:val="clear" w:color="auto" w:fill="auto"/>
          </w:tcPr>
          <w:p w14:paraId="31A3C9A8" w14:textId="77777777" w:rsidR="008141D7" w:rsidRPr="00A23CE2" w:rsidRDefault="007E3E90" w:rsidP="00856924">
            <w:pPr>
              <w:jc w:val="center"/>
              <w:rPr>
                <w:rFonts w:cs="Arial"/>
              </w:rPr>
            </w:pPr>
            <w:r w:rsidRPr="00A23CE2">
              <w:rPr>
                <w:rFonts w:cs="Arial"/>
              </w:rPr>
              <w:t>Steve Smith</w:t>
            </w:r>
          </w:p>
        </w:tc>
        <w:tc>
          <w:tcPr>
            <w:tcW w:w="2341" w:type="dxa"/>
            <w:shd w:val="clear" w:color="auto" w:fill="auto"/>
          </w:tcPr>
          <w:p w14:paraId="737BF6D0" w14:textId="77777777" w:rsidR="008141D7" w:rsidRPr="00A23CE2" w:rsidRDefault="008141D7" w:rsidP="00856924">
            <w:pPr>
              <w:jc w:val="center"/>
              <w:rPr>
                <w:rFonts w:cs="Arial"/>
              </w:rPr>
            </w:pPr>
          </w:p>
        </w:tc>
      </w:tr>
      <w:tr w:rsidR="007575F7" w14:paraId="0B969D32" w14:textId="77777777" w:rsidTr="00856924">
        <w:tc>
          <w:tcPr>
            <w:tcW w:w="2336" w:type="dxa"/>
            <w:shd w:val="clear" w:color="auto" w:fill="auto"/>
          </w:tcPr>
          <w:p w14:paraId="421446C3" w14:textId="77777777" w:rsidR="008141D7" w:rsidRPr="00A23CE2" w:rsidRDefault="007E3E90" w:rsidP="00856924">
            <w:pPr>
              <w:jc w:val="center"/>
              <w:rPr>
                <w:rFonts w:cs="Arial"/>
              </w:rPr>
            </w:pPr>
            <w:r w:rsidRPr="00A23CE2">
              <w:rPr>
                <w:rFonts w:cs="Arial"/>
              </w:rPr>
              <w:t>Meghan Guffee</w:t>
            </w:r>
          </w:p>
        </w:tc>
        <w:tc>
          <w:tcPr>
            <w:tcW w:w="2339" w:type="dxa"/>
            <w:shd w:val="clear" w:color="auto" w:fill="auto"/>
          </w:tcPr>
          <w:p w14:paraId="1EEB85ED" w14:textId="77777777" w:rsidR="008141D7" w:rsidRPr="00A23CE2" w:rsidRDefault="007E3E90" w:rsidP="00856924">
            <w:pPr>
              <w:jc w:val="center"/>
              <w:rPr>
                <w:rFonts w:cs="Arial"/>
              </w:rPr>
            </w:pPr>
            <w:r w:rsidRPr="00A23CE2">
              <w:rPr>
                <w:rFonts w:cs="Arial"/>
              </w:rPr>
              <w:t>Jennifer Mason</w:t>
            </w:r>
          </w:p>
        </w:tc>
        <w:tc>
          <w:tcPr>
            <w:tcW w:w="2334" w:type="dxa"/>
            <w:shd w:val="clear" w:color="auto" w:fill="auto"/>
          </w:tcPr>
          <w:p w14:paraId="4C7D9BD4" w14:textId="77777777" w:rsidR="008141D7" w:rsidRPr="00A23CE2" w:rsidRDefault="007E3E90" w:rsidP="00856924">
            <w:pPr>
              <w:jc w:val="center"/>
              <w:rPr>
                <w:rFonts w:cs="Arial"/>
              </w:rPr>
            </w:pPr>
            <w:r>
              <w:rPr>
                <w:rFonts w:cs="Arial"/>
              </w:rPr>
              <w:t>Pete Stresser</w:t>
            </w:r>
          </w:p>
        </w:tc>
        <w:tc>
          <w:tcPr>
            <w:tcW w:w="2341" w:type="dxa"/>
            <w:shd w:val="clear" w:color="auto" w:fill="auto"/>
          </w:tcPr>
          <w:p w14:paraId="09CFFFD7" w14:textId="77777777" w:rsidR="008141D7" w:rsidRPr="00A23CE2" w:rsidRDefault="008141D7" w:rsidP="00856924">
            <w:pPr>
              <w:jc w:val="center"/>
              <w:rPr>
                <w:rFonts w:cs="Arial"/>
              </w:rPr>
            </w:pPr>
          </w:p>
        </w:tc>
      </w:tr>
      <w:tr w:rsidR="007575F7" w14:paraId="0C9E57B5" w14:textId="77777777" w:rsidTr="00856924">
        <w:tc>
          <w:tcPr>
            <w:tcW w:w="2336" w:type="dxa"/>
            <w:shd w:val="clear" w:color="auto" w:fill="auto"/>
          </w:tcPr>
          <w:p w14:paraId="2C194295" w14:textId="77777777" w:rsidR="008141D7" w:rsidRPr="00A23CE2" w:rsidRDefault="007E3E90" w:rsidP="00856924">
            <w:pPr>
              <w:jc w:val="center"/>
              <w:rPr>
                <w:rFonts w:cs="Arial"/>
              </w:rPr>
            </w:pPr>
            <w:r>
              <w:rPr>
                <w:rFonts w:cs="Arial"/>
              </w:rPr>
              <w:t>Lisa Hayes</w:t>
            </w:r>
          </w:p>
        </w:tc>
        <w:tc>
          <w:tcPr>
            <w:tcW w:w="2339" w:type="dxa"/>
            <w:shd w:val="clear" w:color="auto" w:fill="auto"/>
          </w:tcPr>
          <w:p w14:paraId="601C298A" w14:textId="77777777" w:rsidR="008141D7" w:rsidRPr="00A23CE2" w:rsidRDefault="007E3E90" w:rsidP="00856924">
            <w:pPr>
              <w:jc w:val="center"/>
              <w:rPr>
                <w:rFonts w:cs="Arial"/>
              </w:rPr>
            </w:pPr>
            <w:r w:rsidRPr="00A23CE2">
              <w:rPr>
                <w:rFonts w:cs="Arial"/>
              </w:rPr>
              <w:t>Chas Morton</w:t>
            </w:r>
          </w:p>
        </w:tc>
        <w:tc>
          <w:tcPr>
            <w:tcW w:w="2334" w:type="dxa"/>
            <w:shd w:val="clear" w:color="auto" w:fill="auto"/>
          </w:tcPr>
          <w:p w14:paraId="3372840D" w14:textId="77777777" w:rsidR="008141D7" w:rsidRPr="00A23CE2" w:rsidRDefault="007E3E90" w:rsidP="00856924">
            <w:pPr>
              <w:jc w:val="center"/>
              <w:rPr>
                <w:rFonts w:cs="Arial"/>
              </w:rPr>
            </w:pPr>
            <w:r w:rsidRPr="00A23CE2">
              <w:rPr>
                <w:rFonts w:cs="Arial"/>
              </w:rPr>
              <w:t>Barb Sturgeon</w:t>
            </w:r>
          </w:p>
        </w:tc>
        <w:tc>
          <w:tcPr>
            <w:tcW w:w="2341" w:type="dxa"/>
            <w:shd w:val="clear" w:color="auto" w:fill="auto"/>
          </w:tcPr>
          <w:p w14:paraId="4B40B64C" w14:textId="77777777" w:rsidR="008141D7" w:rsidRPr="00A23CE2" w:rsidRDefault="008141D7" w:rsidP="00856924">
            <w:pPr>
              <w:jc w:val="center"/>
              <w:rPr>
                <w:rFonts w:cs="Arial"/>
              </w:rPr>
            </w:pPr>
          </w:p>
        </w:tc>
      </w:tr>
      <w:tr w:rsidR="007575F7" w14:paraId="0E50013A" w14:textId="77777777" w:rsidTr="00856924">
        <w:tc>
          <w:tcPr>
            <w:tcW w:w="2336" w:type="dxa"/>
            <w:shd w:val="clear" w:color="auto" w:fill="auto"/>
          </w:tcPr>
          <w:p w14:paraId="319762EB" w14:textId="77777777" w:rsidR="008141D7" w:rsidRPr="00A23CE2" w:rsidRDefault="007E3E90" w:rsidP="00856924">
            <w:pPr>
              <w:jc w:val="center"/>
              <w:rPr>
                <w:rFonts w:cs="Arial"/>
              </w:rPr>
            </w:pPr>
            <w:r w:rsidRPr="00A23CE2">
              <w:rPr>
                <w:rFonts w:cs="Arial"/>
              </w:rPr>
              <w:t>Judy Herbert</w:t>
            </w:r>
          </w:p>
        </w:tc>
        <w:tc>
          <w:tcPr>
            <w:tcW w:w="2339" w:type="dxa"/>
            <w:shd w:val="clear" w:color="auto" w:fill="auto"/>
          </w:tcPr>
          <w:p w14:paraId="17BA92A3" w14:textId="77777777" w:rsidR="008141D7" w:rsidRPr="00A23CE2" w:rsidRDefault="007E3E90" w:rsidP="00856924">
            <w:pPr>
              <w:jc w:val="center"/>
              <w:rPr>
                <w:rFonts w:cs="Arial"/>
              </w:rPr>
            </w:pPr>
            <w:r>
              <w:rPr>
                <w:rFonts w:cs="Arial"/>
              </w:rPr>
              <w:t>Chris Richards</w:t>
            </w:r>
          </w:p>
        </w:tc>
        <w:tc>
          <w:tcPr>
            <w:tcW w:w="2334" w:type="dxa"/>
            <w:shd w:val="clear" w:color="auto" w:fill="auto"/>
          </w:tcPr>
          <w:p w14:paraId="6B9832B5" w14:textId="77777777" w:rsidR="008141D7" w:rsidRPr="00A23CE2" w:rsidRDefault="007E3E90" w:rsidP="00856924">
            <w:pPr>
              <w:jc w:val="center"/>
              <w:rPr>
                <w:rFonts w:cs="Arial"/>
              </w:rPr>
            </w:pPr>
            <w:r w:rsidRPr="00A23CE2">
              <w:rPr>
                <w:rFonts w:cs="Arial"/>
              </w:rPr>
              <w:t>Tom Tunnicliffe</w:t>
            </w:r>
          </w:p>
        </w:tc>
        <w:tc>
          <w:tcPr>
            <w:tcW w:w="2341" w:type="dxa"/>
            <w:shd w:val="clear" w:color="auto" w:fill="auto"/>
          </w:tcPr>
          <w:p w14:paraId="48DE2C22" w14:textId="77777777" w:rsidR="008141D7" w:rsidRPr="00A23CE2" w:rsidRDefault="008141D7" w:rsidP="00856924">
            <w:pPr>
              <w:jc w:val="center"/>
              <w:rPr>
                <w:rFonts w:cs="Arial"/>
              </w:rPr>
            </w:pPr>
          </w:p>
        </w:tc>
      </w:tr>
    </w:tbl>
    <w:p w14:paraId="2E4BBEA0" w14:textId="77777777" w:rsidR="008141D7" w:rsidRDefault="007E3E90" w:rsidP="008141D7">
      <w:pPr>
        <w:spacing w:line="480" w:lineRule="auto"/>
        <w:rPr>
          <w:rFonts w:cs="Arial"/>
        </w:rPr>
      </w:pPr>
      <w:r w:rsidRPr="00BC30B2">
        <w:rPr>
          <w:rFonts w:cs="Arial"/>
        </w:rPr>
        <w:t>_______________</w:t>
      </w:r>
    </w:p>
    <w:p w14:paraId="2ADCCE94" w14:textId="77777777" w:rsidR="008141D7" w:rsidRPr="00756515" w:rsidRDefault="007E3E90" w:rsidP="008141D7">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16</w:t>
      </w:r>
    </w:p>
    <w:p w14:paraId="73EDBE0F" w14:textId="77777777" w:rsidR="00644EC6" w:rsidRDefault="007E3E90" w:rsidP="008141D7">
      <w:pPr>
        <w:spacing w:line="480" w:lineRule="auto"/>
        <w:rPr>
          <w:rFonts w:cs="Arial"/>
          <w:color w:val="000000"/>
        </w:rPr>
      </w:pPr>
      <w:r w:rsidRPr="00756515">
        <w:rPr>
          <w:rFonts w:cs="Arial"/>
          <w:color w:val="000000"/>
        </w:rPr>
        <w:tab/>
        <w:t xml:space="preserve">Commissioner </w:t>
      </w:r>
      <w:r>
        <w:rPr>
          <w:rFonts w:cs="Arial"/>
          <w:color w:val="000000"/>
        </w:rPr>
        <w:t>Sanford</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16</w:t>
      </w:r>
      <w:r w:rsidRPr="00756515">
        <w:rPr>
          <w:rFonts w:cs="Arial"/>
          <w:color w:val="000000"/>
        </w:rPr>
        <w:t xml:space="preserve">, seconded by Commissioner </w:t>
      </w:r>
      <w:r>
        <w:rPr>
          <w:rFonts w:cs="Arial"/>
          <w:color w:val="000000"/>
        </w:rPr>
        <w:t>Tunnicliffe</w:t>
      </w:r>
      <w:r w:rsidRPr="00756515">
        <w:rPr>
          <w:rFonts w:cs="Arial"/>
          <w:color w:val="000000"/>
        </w:rPr>
        <w:t>.</w:t>
      </w:r>
    </w:p>
    <w:p w14:paraId="02A12B6E" w14:textId="77777777" w:rsidR="008D4909" w:rsidRPr="008D4909" w:rsidRDefault="007E3E90" w:rsidP="008D4909">
      <w:pPr>
        <w:tabs>
          <w:tab w:val="center" w:pos="4680"/>
        </w:tabs>
        <w:jc w:val="center"/>
        <w:rPr>
          <w:b/>
          <w:bCs/>
        </w:rPr>
      </w:pPr>
      <w:r w:rsidRPr="008D4909">
        <w:rPr>
          <w:b/>
          <w:bCs/>
        </w:rPr>
        <w:t xml:space="preserve">RESOLUTION AUTHORIZING THE WILLIAMSON COUNTY MAYOR TO </w:t>
      </w:r>
    </w:p>
    <w:p w14:paraId="7C0BD6AD" w14:textId="77777777" w:rsidR="008D4909" w:rsidRPr="008D4909" w:rsidRDefault="007E3E90" w:rsidP="008D4909">
      <w:pPr>
        <w:tabs>
          <w:tab w:val="center" w:pos="4680"/>
        </w:tabs>
        <w:jc w:val="center"/>
        <w:rPr>
          <w:b/>
          <w:bCs/>
        </w:rPr>
      </w:pPr>
      <w:r w:rsidRPr="008D4909">
        <w:rPr>
          <w:b/>
          <w:bCs/>
        </w:rPr>
        <w:t xml:space="preserve">EXECUTE A LEASE AGREEMENT WITH STARTING POINT MINISTRIES </w:t>
      </w:r>
    </w:p>
    <w:p w14:paraId="6D37A222" w14:textId="77777777" w:rsidR="008D4909" w:rsidRPr="008D4909" w:rsidRDefault="007E3E90" w:rsidP="008D4909">
      <w:pPr>
        <w:tabs>
          <w:tab w:val="center" w:pos="4680"/>
        </w:tabs>
        <w:jc w:val="center"/>
        <w:rPr>
          <w:b/>
          <w:bCs/>
          <w:u w:val="single"/>
        </w:rPr>
      </w:pPr>
      <w:r w:rsidRPr="008D4909">
        <w:rPr>
          <w:b/>
          <w:bCs/>
          <w:u w:val="single"/>
        </w:rPr>
        <w:t>FOR OFFICE SPACE IN THE COUNTY COMMUNITY SERVICES BUILDING</w:t>
      </w:r>
    </w:p>
    <w:p w14:paraId="0A53E9DE" w14:textId="77777777" w:rsidR="008D4909" w:rsidRPr="008D4909" w:rsidRDefault="008D4909" w:rsidP="008D4909">
      <w:pPr>
        <w:tabs>
          <w:tab w:val="center" w:pos="4680"/>
        </w:tabs>
        <w:jc w:val="center"/>
        <w:rPr>
          <w:b/>
          <w:bCs/>
        </w:rPr>
      </w:pPr>
    </w:p>
    <w:p w14:paraId="503F9255" w14:textId="77777777" w:rsidR="008D4909" w:rsidRPr="008D4909" w:rsidRDefault="007E3E90" w:rsidP="008D4909">
      <w:pPr>
        <w:tabs>
          <w:tab w:val="left" w:pos="-1440"/>
        </w:tabs>
        <w:ind w:left="1440" w:hanging="1440"/>
        <w:jc w:val="both"/>
        <w:rPr>
          <w:b/>
          <w:bCs/>
        </w:rPr>
      </w:pPr>
      <w:r w:rsidRPr="008D4909">
        <w:rPr>
          <w:b/>
          <w:bCs/>
          <w:iCs/>
        </w:rPr>
        <w:t>WHEREAS,</w:t>
      </w:r>
      <w:r w:rsidRPr="008D4909">
        <w:tab/>
        <w:t>Williamson County, Tennessee (“County”) is a governmental entity of the State of Tennessee and, as such, is authorized by Tennessee Code Annotated, Section 7-51-901 et. seq. to enter into lease agreements upon such terms as the Board of Commissioners deems appropriate; and</w:t>
      </w:r>
    </w:p>
    <w:p w14:paraId="31DDB8EC" w14:textId="77777777" w:rsidR="008D4909" w:rsidRPr="008D4909" w:rsidRDefault="008D4909" w:rsidP="008D4909">
      <w:pPr>
        <w:rPr>
          <w:b/>
          <w:bCs/>
        </w:rPr>
      </w:pPr>
    </w:p>
    <w:p w14:paraId="220BFABF" w14:textId="77777777" w:rsidR="008D4909" w:rsidRPr="008D4909" w:rsidRDefault="007E3E90" w:rsidP="008D4909">
      <w:pPr>
        <w:ind w:left="1440" w:hanging="1440"/>
        <w:jc w:val="both"/>
      </w:pPr>
      <w:r w:rsidRPr="008D4909">
        <w:rPr>
          <w:b/>
          <w:bCs/>
          <w:iCs/>
        </w:rPr>
        <w:t>WHEREAS,</w:t>
      </w:r>
      <w:r w:rsidRPr="008D4909">
        <w:tab/>
        <w:t>Williamson County owns real property commonly referenced as the County Community Services Building which is located at 129 W. Fowlkes Street, Franklin, Tennessee; and</w:t>
      </w:r>
    </w:p>
    <w:p w14:paraId="409F3007" w14:textId="77777777" w:rsidR="008D4909" w:rsidRPr="008D4909" w:rsidRDefault="008D4909" w:rsidP="008D4909">
      <w:pPr>
        <w:ind w:left="1440" w:hanging="1440"/>
        <w:jc w:val="both"/>
      </w:pPr>
    </w:p>
    <w:p w14:paraId="360250B0" w14:textId="77777777" w:rsidR="008D4909" w:rsidRPr="008D4909" w:rsidRDefault="007E3E90" w:rsidP="008D4909">
      <w:pPr>
        <w:ind w:left="1440" w:hanging="1440"/>
        <w:jc w:val="both"/>
      </w:pPr>
      <w:r w:rsidRPr="008D4909">
        <w:rPr>
          <w:b/>
        </w:rPr>
        <w:t>WHEREAS,</w:t>
      </w:r>
      <w:r w:rsidRPr="008D4909">
        <w:rPr>
          <w:b/>
        </w:rPr>
        <w:tab/>
      </w:r>
      <w:r w:rsidRPr="008D4909">
        <w:t>Starting Point Ministries is a non-profit entity that provides legal, financial, spiritual, and emotional guidance; and</w:t>
      </w:r>
    </w:p>
    <w:p w14:paraId="11DE491B" w14:textId="77777777" w:rsidR="008D4909" w:rsidRPr="008D4909" w:rsidRDefault="008D4909" w:rsidP="008D4909">
      <w:pPr>
        <w:ind w:left="1440" w:hanging="1440"/>
        <w:jc w:val="both"/>
      </w:pPr>
    </w:p>
    <w:p w14:paraId="17A74A22" w14:textId="77777777" w:rsidR="008D4909" w:rsidRPr="008D4909" w:rsidRDefault="007E3E90" w:rsidP="008D4909">
      <w:pPr>
        <w:ind w:left="1440" w:hanging="1440"/>
        <w:jc w:val="both"/>
      </w:pPr>
      <w:r w:rsidRPr="008D4909">
        <w:rPr>
          <w:b/>
        </w:rPr>
        <w:t>WHEREAS,</w:t>
      </w:r>
      <w:r w:rsidRPr="008D4909">
        <w:tab/>
        <w:t>Suite 148 in the County Community Services Building is vacant and Starting Point Ministries has agreed to lease the suite subject to the terms and conditions of the lease agreement; and</w:t>
      </w:r>
    </w:p>
    <w:p w14:paraId="07D3AC1C" w14:textId="77777777" w:rsidR="008D4909" w:rsidRPr="008D4909" w:rsidRDefault="008D4909" w:rsidP="008D4909">
      <w:pPr>
        <w:jc w:val="both"/>
      </w:pPr>
    </w:p>
    <w:p w14:paraId="5E7E52A9" w14:textId="77777777" w:rsidR="008D4909" w:rsidRPr="008D4909" w:rsidRDefault="007E3E90" w:rsidP="008D4909">
      <w:pPr>
        <w:ind w:left="1440" w:hanging="1440"/>
        <w:jc w:val="both"/>
      </w:pPr>
      <w:r w:rsidRPr="008D4909">
        <w:rPr>
          <w:b/>
        </w:rPr>
        <w:t>WHEREAS,</w:t>
      </w:r>
      <w:r w:rsidRPr="008D4909">
        <w:rPr>
          <w:b/>
        </w:rPr>
        <w:tab/>
      </w:r>
      <w:r w:rsidRPr="008D4909">
        <w:t>the Williamson County Board of Commissioners finds it in the interest of the citizens of Williamson County to enter into a lease agreement with Starting Point Ministries for the lease of Suite 148 to provide legal, financial planning, and counseling services:</w:t>
      </w:r>
    </w:p>
    <w:p w14:paraId="2F3608D8" w14:textId="77777777" w:rsidR="008D4909" w:rsidRPr="008D4909" w:rsidRDefault="008D4909" w:rsidP="008D4909">
      <w:pPr>
        <w:jc w:val="both"/>
      </w:pPr>
    </w:p>
    <w:p w14:paraId="46FE0C14" w14:textId="77777777" w:rsidR="008D4909" w:rsidRPr="008D4909" w:rsidRDefault="007E3E90" w:rsidP="008D4909">
      <w:pPr>
        <w:ind w:left="720" w:hanging="720"/>
        <w:jc w:val="both"/>
      </w:pPr>
      <w:r w:rsidRPr="008D4909">
        <w:rPr>
          <w:b/>
          <w:bCs/>
        </w:rPr>
        <w:t>NOW, THEREFORE, BE IT RESOLVED</w:t>
      </w:r>
      <w:r w:rsidRPr="008D4909">
        <w:rPr>
          <w:b/>
        </w:rPr>
        <w:t>,</w:t>
      </w:r>
      <w:r w:rsidRPr="008D4909">
        <w:t xml:space="preserve"> that the Williamson County Board of Commissioners, meeting in regular session this the 9</w:t>
      </w:r>
      <w:r w:rsidRPr="008D4909">
        <w:rPr>
          <w:vertAlign w:val="superscript"/>
        </w:rPr>
        <w:t>th</w:t>
      </w:r>
      <w:r w:rsidRPr="008D4909">
        <w:t xml:space="preserve"> day of October, 2023, authorizes the Williamson County Mayor to execute a lease agreement with Starting Point Ministries, as well as all other related documents necessary to lease Suite 148 of the County Community Services Building located at 129 W. Fowlkes St., Franklin, Tennessee 37064.</w:t>
      </w:r>
    </w:p>
    <w:p w14:paraId="1B222B4B" w14:textId="77777777" w:rsidR="008D4909" w:rsidRPr="008D4909" w:rsidRDefault="008D4909" w:rsidP="008D4909">
      <w:pPr>
        <w:jc w:val="both"/>
      </w:pPr>
    </w:p>
    <w:p w14:paraId="08E38F6D" w14:textId="77777777" w:rsidR="0031194C" w:rsidRDefault="007E3E90" w:rsidP="0031194C">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Chas Morton</w:t>
      </w:r>
      <w:r>
        <w:rPr>
          <w:rFonts w:cs="Arial"/>
          <w:color w:val="000000"/>
          <w:u w:val="single"/>
        </w:rPr>
        <w:tab/>
      </w:r>
    </w:p>
    <w:p w14:paraId="1D01FE66" w14:textId="77777777" w:rsidR="0031194C" w:rsidRDefault="007E3E90" w:rsidP="0031194C">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0895290" w14:textId="77777777" w:rsidR="0031194C" w:rsidRDefault="0031194C" w:rsidP="0031194C">
      <w:pPr>
        <w:autoSpaceDE w:val="0"/>
        <w:autoSpaceDN w:val="0"/>
        <w:adjustRightInd w:val="0"/>
        <w:rPr>
          <w:rFonts w:cs="Arial"/>
          <w:color w:val="000000"/>
          <w:u w:val="single"/>
        </w:rPr>
      </w:pPr>
    </w:p>
    <w:p w14:paraId="5F315167" w14:textId="77777777" w:rsidR="0031194C" w:rsidRDefault="007E3E90" w:rsidP="0031194C">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020CB643" w14:textId="77777777" w:rsidR="0031194C" w:rsidRDefault="007E3E90" w:rsidP="0031194C">
      <w:pPr>
        <w:autoSpaceDE w:val="0"/>
        <w:autoSpaceDN w:val="0"/>
        <w:adjustRightInd w:val="0"/>
        <w:rPr>
          <w:rFonts w:cs="Arial"/>
          <w:color w:val="000000"/>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w:t>
      </w:r>
      <w:r w:rsidR="00BB3082">
        <w:rPr>
          <w:rFonts w:cs="Arial"/>
          <w:color w:val="000000"/>
          <w:u w:val="single"/>
        </w:rPr>
        <w:t>5</w:t>
      </w:r>
      <w:r>
        <w:rPr>
          <w:rFonts w:cs="Arial"/>
          <w:color w:val="000000"/>
          <w:u w:val="single"/>
        </w:rPr>
        <w:t xml:space="preserve"> </w:t>
      </w:r>
      <w:r>
        <w:rPr>
          <w:rFonts w:cs="Arial"/>
          <w:color w:val="000000"/>
        </w:rPr>
        <w:tab/>
        <w:t xml:space="preserve">    Against:  </w:t>
      </w:r>
      <w:r>
        <w:rPr>
          <w:rFonts w:cs="Arial"/>
          <w:color w:val="000000"/>
          <w:u w:val="single"/>
        </w:rPr>
        <w:t xml:space="preserve">   0_</w:t>
      </w:r>
    </w:p>
    <w:p w14:paraId="3CB8D3A6" w14:textId="77777777" w:rsidR="0031194C" w:rsidRDefault="007E3E90" w:rsidP="0031194C">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99C60B3" w14:textId="77777777" w:rsidR="0031194C" w:rsidRDefault="007E3E90" w:rsidP="0031194C">
      <w:pPr>
        <w:spacing w:line="480" w:lineRule="auto"/>
        <w:jc w:val="both"/>
        <w:rPr>
          <w:rFonts w:cs="Arial"/>
        </w:rPr>
      </w:pPr>
      <w:r>
        <w:rPr>
          <w:rFonts w:cs="Arial"/>
        </w:rPr>
        <w:tab/>
        <w:t>Resolution No. 10-23-1</w:t>
      </w:r>
      <w:r w:rsidR="00BB3082">
        <w:rPr>
          <w:rFonts w:cs="Arial"/>
        </w:rPr>
        <w:t>6</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171BC51B" w14:textId="77777777" w:rsidTr="00856924">
        <w:tc>
          <w:tcPr>
            <w:tcW w:w="2336" w:type="dxa"/>
            <w:shd w:val="clear" w:color="auto" w:fill="auto"/>
          </w:tcPr>
          <w:p w14:paraId="1F3671E5" w14:textId="77777777" w:rsidR="0031194C" w:rsidRPr="00A23CE2" w:rsidRDefault="007E3E90" w:rsidP="00856924">
            <w:pPr>
              <w:jc w:val="center"/>
              <w:rPr>
                <w:rFonts w:cs="Arial"/>
                <w:u w:val="single"/>
              </w:rPr>
            </w:pPr>
            <w:r>
              <w:rPr>
                <w:rFonts w:cs="Arial"/>
                <w:u w:val="single"/>
              </w:rPr>
              <w:t>YES</w:t>
            </w:r>
          </w:p>
        </w:tc>
        <w:tc>
          <w:tcPr>
            <w:tcW w:w="2339" w:type="dxa"/>
            <w:shd w:val="clear" w:color="auto" w:fill="auto"/>
          </w:tcPr>
          <w:p w14:paraId="06BC20E2" w14:textId="77777777" w:rsidR="0031194C" w:rsidRPr="00A23CE2" w:rsidRDefault="007E3E90" w:rsidP="00856924">
            <w:pPr>
              <w:jc w:val="center"/>
              <w:rPr>
                <w:rFonts w:cs="Arial"/>
                <w:u w:val="single"/>
              </w:rPr>
            </w:pPr>
            <w:r>
              <w:rPr>
                <w:rFonts w:cs="Arial"/>
                <w:u w:val="single"/>
              </w:rPr>
              <w:t>YES</w:t>
            </w:r>
          </w:p>
        </w:tc>
        <w:tc>
          <w:tcPr>
            <w:tcW w:w="2334" w:type="dxa"/>
            <w:shd w:val="clear" w:color="auto" w:fill="auto"/>
          </w:tcPr>
          <w:p w14:paraId="7A462489" w14:textId="77777777" w:rsidR="0031194C" w:rsidRPr="00A23CE2" w:rsidRDefault="007E3E90" w:rsidP="00856924">
            <w:pPr>
              <w:jc w:val="center"/>
              <w:rPr>
                <w:rFonts w:cs="Arial"/>
                <w:u w:val="single"/>
              </w:rPr>
            </w:pPr>
            <w:r>
              <w:rPr>
                <w:rFonts w:cs="Arial"/>
                <w:u w:val="single"/>
              </w:rPr>
              <w:t>YES</w:t>
            </w:r>
          </w:p>
        </w:tc>
        <w:tc>
          <w:tcPr>
            <w:tcW w:w="2341" w:type="dxa"/>
            <w:shd w:val="clear" w:color="auto" w:fill="auto"/>
          </w:tcPr>
          <w:p w14:paraId="6FF4A2F0" w14:textId="77777777" w:rsidR="0031194C" w:rsidRPr="00A23CE2" w:rsidRDefault="007E3E90" w:rsidP="00856924">
            <w:pPr>
              <w:jc w:val="center"/>
              <w:rPr>
                <w:rFonts w:cs="Arial"/>
                <w:u w:val="single"/>
              </w:rPr>
            </w:pPr>
            <w:r>
              <w:rPr>
                <w:rFonts w:cs="Arial"/>
                <w:u w:val="single"/>
              </w:rPr>
              <w:t>YES</w:t>
            </w:r>
          </w:p>
        </w:tc>
      </w:tr>
      <w:tr w:rsidR="007575F7" w14:paraId="0AF8394D" w14:textId="77777777" w:rsidTr="00856924">
        <w:tc>
          <w:tcPr>
            <w:tcW w:w="2336" w:type="dxa"/>
            <w:shd w:val="clear" w:color="auto" w:fill="auto"/>
          </w:tcPr>
          <w:p w14:paraId="1F655049" w14:textId="77777777" w:rsidR="0031194C" w:rsidRPr="00A23CE2" w:rsidRDefault="007E3E90" w:rsidP="00856924">
            <w:pPr>
              <w:jc w:val="center"/>
              <w:rPr>
                <w:rFonts w:cs="Arial"/>
              </w:rPr>
            </w:pPr>
            <w:r w:rsidRPr="00A23CE2">
              <w:rPr>
                <w:rFonts w:cs="Arial"/>
              </w:rPr>
              <w:t>Sean Aiello</w:t>
            </w:r>
          </w:p>
        </w:tc>
        <w:tc>
          <w:tcPr>
            <w:tcW w:w="2339" w:type="dxa"/>
            <w:shd w:val="clear" w:color="auto" w:fill="auto"/>
          </w:tcPr>
          <w:p w14:paraId="0CC5D232" w14:textId="77777777" w:rsidR="0031194C" w:rsidRPr="00A23CE2" w:rsidRDefault="007E3E90" w:rsidP="00856924">
            <w:pPr>
              <w:jc w:val="center"/>
              <w:rPr>
                <w:rFonts w:cs="Arial"/>
              </w:rPr>
            </w:pPr>
            <w:r w:rsidRPr="00A23CE2">
              <w:rPr>
                <w:rFonts w:cs="Arial"/>
              </w:rPr>
              <w:t>Betsy Hester</w:t>
            </w:r>
          </w:p>
        </w:tc>
        <w:tc>
          <w:tcPr>
            <w:tcW w:w="2334" w:type="dxa"/>
            <w:shd w:val="clear" w:color="auto" w:fill="auto"/>
          </w:tcPr>
          <w:p w14:paraId="1C1D7B31" w14:textId="77777777" w:rsidR="0031194C" w:rsidRPr="00A23CE2" w:rsidRDefault="007E3E90" w:rsidP="00856924">
            <w:pPr>
              <w:jc w:val="center"/>
              <w:rPr>
                <w:rFonts w:cs="Arial"/>
              </w:rPr>
            </w:pPr>
            <w:r>
              <w:rPr>
                <w:rFonts w:cs="Arial"/>
              </w:rPr>
              <w:t>Greg Sanford</w:t>
            </w:r>
          </w:p>
        </w:tc>
        <w:tc>
          <w:tcPr>
            <w:tcW w:w="2341" w:type="dxa"/>
            <w:shd w:val="clear" w:color="auto" w:fill="auto"/>
          </w:tcPr>
          <w:p w14:paraId="320BD507" w14:textId="77777777" w:rsidR="0031194C" w:rsidRPr="00A23CE2" w:rsidRDefault="007E3E90" w:rsidP="00856924">
            <w:pPr>
              <w:jc w:val="center"/>
              <w:rPr>
                <w:rFonts w:cs="Arial"/>
              </w:rPr>
            </w:pPr>
            <w:r w:rsidRPr="00A23CE2">
              <w:rPr>
                <w:rFonts w:cs="Arial"/>
              </w:rPr>
              <w:t>Paul Webb</w:t>
            </w:r>
          </w:p>
        </w:tc>
      </w:tr>
      <w:tr w:rsidR="007575F7" w14:paraId="036E2A16" w14:textId="77777777" w:rsidTr="00856924">
        <w:tc>
          <w:tcPr>
            <w:tcW w:w="2336" w:type="dxa"/>
            <w:shd w:val="clear" w:color="auto" w:fill="auto"/>
          </w:tcPr>
          <w:p w14:paraId="6FBAE496" w14:textId="77777777" w:rsidR="0031194C" w:rsidRPr="00EA35C0" w:rsidRDefault="007E3E90" w:rsidP="00856924">
            <w:pPr>
              <w:jc w:val="center"/>
              <w:rPr>
                <w:rFonts w:cs="Arial"/>
                <w:b/>
              </w:rPr>
            </w:pPr>
            <w:r w:rsidRPr="00A23CE2">
              <w:rPr>
                <w:rFonts w:cs="Arial"/>
              </w:rPr>
              <w:t>Brian Beathard</w:t>
            </w:r>
          </w:p>
        </w:tc>
        <w:tc>
          <w:tcPr>
            <w:tcW w:w="2339" w:type="dxa"/>
            <w:shd w:val="clear" w:color="auto" w:fill="auto"/>
          </w:tcPr>
          <w:p w14:paraId="6FE02F5F" w14:textId="77777777" w:rsidR="0031194C" w:rsidRPr="00A23CE2" w:rsidRDefault="007E3E90" w:rsidP="00856924">
            <w:pPr>
              <w:jc w:val="center"/>
              <w:rPr>
                <w:rFonts w:cs="Arial"/>
              </w:rPr>
            </w:pPr>
            <w:r w:rsidRPr="00A23CE2">
              <w:rPr>
                <w:rFonts w:cs="Arial"/>
              </w:rPr>
              <w:t>David Landrum</w:t>
            </w:r>
          </w:p>
        </w:tc>
        <w:tc>
          <w:tcPr>
            <w:tcW w:w="2334" w:type="dxa"/>
            <w:shd w:val="clear" w:color="auto" w:fill="auto"/>
          </w:tcPr>
          <w:p w14:paraId="06864A79" w14:textId="77777777" w:rsidR="0031194C" w:rsidRPr="00A23CE2" w:rsidRDefault="007E3E90" w:rsidP="00856924">
            <w:pPr>
              <w:jc w:val="center"/>
              <w:rPr>
                <w:rFonts w:cs="Arial"/>
              </w:rPr>
            </w:pPr>
            <w:r>
              <w:rPr>
                <w:rFonts w:cs="Arial"/>
              </w:rPr>
              <w:t>Mary Smith</w:t>
            </w:r>
          </w:p>
        </w:tc>
        <w:tc>
          <w:tcPr>
            <w:tcW w:w="2341" w:type="dxa"/>
            <w:shd w:val="clear" w:color="auto" w:fill="auto"/>
          </w:tcPr>
          <w:p w14:paraId="68E3BA47" w14:textId="77777777" w:rsidR="0031194C" w:rsidRPr="00A23CE2" w:rsidRDefault="007E3E90" w:rsidP="00856924">
            <w:pPr>
              <w:jc w:val="center"/>
              <w:rPr>
                <w:rFonts w:cs="Arial"/>
              </w:rPr>
            </w:pPr>
            <w:r w:rsidRPr="00A23CE2">
              <w:rPr>
                <w:rFonts w:cs="Arial"/>
              </w:rPr>
              <w:t>Matt Williams</w:t>
            </w:r>
          </w:p>
        </w:tc>
      </w:tr>
      <w:tr w:rsidR="007575F7" w14:paraId="74D9A7F4" w14:textId="77777777" w:rsidTr="00856924">
        <w:tc>
          <w:tcPr>
            <w:tcW w:w="2336" w:type="dxa"/>
            <w:shd w:val="clear" w:color="auto" w:fill="auto"/>
          </w:tcPr>
          <w:p w14:paraId="34513DDF" w14:textId="77777777" w:rsidR="0031194C" w:rsidRPr="00A23CE2" w:rsidRDefault="007E3E90" w:rsidP="00856924">
            <w:pPr>
              <w:jc w:val="center"/>
              <w:rPr>
                <w:rFonts w:cs="Arial"/>
              </w:rPr>
            </w:pPr>
            <w:r>
              <w:rPr>
                <w:rFonts w:cs="Arial"/>
              </w:rPr>
              <w:t>Jeff Graves</w:t>
            </w:r>
          </w:p>
        </w:tc>
        <w:tc>
          <w:tcPr>
            <w:tcW w:w="2339" w:type="dxa"/>
            <w:shd w:val="clear" w:color="auto" w:fill="auto"/>
          </w:tcPr>
          <w:p w14:paraId="2BBF707A" w14:textId="77777777" w:rsidR="0031194C" w:rsidRPr="00A23CE2" w:rsidRDefault="007E3E90" w:rsidP="00856924">
            <w:pPr>
              <w:jc w:val="center"/>
              <w:rPr>
                <w:rFonts w:cs="Arial"/>
              </w:rPr>
            </w:pPr>
            <w:r w:rsidRPr="00A23CE2">
              <w:rPr>
                <w:rFonts w:cs="Arial"/>
              </w:rPr>
              <w:t>Gregg Lawrence</w:t>
            </w:r>
          </w:p>
        </w:tc>
        <w:tc>
          <w:tcPr>
            <w:tcW w:w="2334" w:type="dxa"/>
            <w:shd w:val="clear" w:color="auto" w:fill="auto"/>
          </w:tcPr>
          <w:p w14:paraId="6A4AB157" w14:textId="77777777" w:rsidR="0031194C" w:rsidRPr="00A23CE2" w:rsidRDefault="007E3E90" w:rsidP="00856924">
            <w:pPr>
              <w:jc w:val="center"/>
              <w:rPr>
                <w:rFonts w:cs="Arial"/>
              </w:rPr>
            </w:pPr>
            <w:r w:rsidRPr="00A23CE2">
              <w:rPr>
                <w:rFonts w:cs="Arial"/>
              </w:rPr>
              <w:t>Steve Smith</w:t>
            </w:r>
          </w:p>
        </w:tc>
        <w:tc>
          <w:tcPr>
            <w:tcW w:w="2341" w:type="dxa"/>
            <w:shd w:val="clear" w:color="auto" w:fill="auto"/>
          </w:tcPr>
          <w:p w14:paraId="4E823936" w14:textId="77777777" w:rsidR="0031194C" w:rsidRPr="00A23CE2" w:rsidRDefault="0031194C" w:rsidP="00856924">
            <w:pPr>
              <w:jc w:val="center"/>
              <w:rPr>
                <w:rFonts w:cs="Arial"/>
              </w:rPr>
            </w:pPr>
          </w:p>
        </w:tc>
      </w:tr>
      <w:tr w:rsidR="007575F7" w14:paraId="6834D5DA" w14:textId="77777777" w:rsidTr="00856924">
        <w:tc>
          <w:tcPr>
            <w:tcW w:w="2336" w:type="dxa"/>
            <w:shd w:val="clear" w:color="auto" w:fill="auto"/>
          </w:tcPr>
          <w:p w14:paraId="5D0D2596" w14:textId="77777777" w:rsidR="0031194C" w:rsidRPr="00A23CE2" w:rsidRDefault="007E3E90" w:rsidP="00856924">
            <w:pPr>
              <w:jc w:val="center"/>
              <w:rPr>
                <w:rFonts w:cs="Arial"/>
              </w:rPr>
            </w:pPr>
            <w:r w:rsidRPr="00A23CE2">
              <w:rPr>
                <w:rFonts w:cs="Arial"/>
              </w:rPr>
              <w:t>Meghan Guffee</w:t>
            </w:r>
          </w:p>
        </w:tc>
        <w:tc>
          <w:tcPr>
            <w:tcW w:w="2339" w:type="dxa"/>
            <w:shd w:val="clear" w:color="auto" w:fill="auto"/>
          </w:tcPr>
          <w:p w14:paraId="5C67E5B3" w14:textId="77777777" w:rsidR="0031194C" w:rsidRPr="00A23CE2" w:rsidRDefault="007E3E90" w:rsidP="00856924">
            <w:pPr>
              <w:jc w:val="center"/>
              <w:rPr>
                <w:rFonts w:cs="Arial"/>
              </w:rPr>
            </w:pPr>
            <w:r w:rsidRPr="00A23CE2">
              <w:rPr>
                <w:rFonts w:cs="Arial"/>
              </w:rPr>
              <w:t>Jennifer Mason</w:t>
            </w:r>
          </w:p>
        </w:tc>
        <w:tc>
          <w:tcPr>
            <w:tcW w:w="2334" w:type="dxa"/>
            <w:shd w:val="clear" w:color="auto" w:fill="auto"/>
          </w:tcPr>
          <w:p w14:paraId="18E3E7AF" w14:textId="77777777" w:rsidR="0031194C" w:rsidRPr="00A23CE2" w:rsidRDefault="007E3E90" w:rsidP="00856924">
            <w:pPr>
              <w:jc w:val="center"/>
              <w:rPr>
                <w:rFonts w:cs="Arial"/>
              </w:rPr>
            </w:pPr>
            <w:r>
              <w:rPr>
                <w:rFonts w:cs="Arial"/>
              </w:rPr>
              <w:t>Pete Stresser</w:t>
            </w:r>
          </w:p>
        </w:tc>
        <w:tc>
          <w:tcPr>
            <w:tcW w:w="2341" w:type="dxa"/>
            <w:shd w:val="clear" w:color="auto" w:fill="auto"/>
          </w:tcPr>
          <w:p w14:paraId="7A3BEE60" w14:textId="77777777" w:rsidR="0031194C" w:rsidRPr="00A23CE2" w:rsidRDefault="0031194C" w:rsidP="00856924">
            <w:pPr>
              <w:jc w:val="center"/>
              <w:rPr>
                <w:rFonts w:cs="Arial"/>
              </w:rPr>
            </w:pPr>
          </w:p>
        </w:tc>
      </w:tr>
      <w:tr w:rsidR="007575F7" w14:paraId="1C213F7E" w14:textId="77777777" w:rsidTr="00856924">
        <w:tc>
          <w:tcPr>
            <w:tcW w:w="2336" w:type="dxa"/>
            <w:shd w:val="clear" w:color="auto" w:fill="auto"/>
          </w:tcPr>
          <w:p w14:paraId="4DFD0B7F" w14:textId="77777777" w:rsidR="0031194C" w:rsidRPr="00A23CE2" w:rsidRDefault="007E3E90" w:rsidP="00856924">
            <w:pPr>
              <w:jc w:val="center"/>
              <w:rPr>
                <w:rFonts w:cs="Arial"/>
              </w:rPr>
            </w:pPr>
            <w:r>
              <w:rPr>
                <w:rFonts w:cs="Arial"/>
              </w:rPr>
              <w:t>Lisa Hayes</w:t>
            </w:r>
          </w:p>
        </w:tc>
        <w:tc>
          <w:tcPr>
            <w:tcW w:w="2339" w:type="dxa"/>
            <w:shd w:val="clear" w:color="auto" w:fill="auto"/>
          </w:tcPr>
          <w:p w14:paraId="7FAEF846" w14:textId="77777777" w:rsidR="0031194C" w:rsidRPr="00A23CE2" w:rsidRDefault="007E3E90" w:rsidP="00856924">
            <w:pPr>
              <w:jc w:val="center"/>
              <w:rPr>
                <w:rFonts w:cs="Arial"/>
              </w:rPr>
            </w:pPr>
            <w:r w:rsidRPr="00A23CE2">
              <w:rPr>
                <w:rFonts w:cs="Arial"/>
              </w:rPr>
              <w:t>Chas Morton</w:t>
            </w:r>
          </w:p>
        </w:tc>
        <w:tc>
          <w:tcPr>
            <w:tcW w:w="2334" w:type="dxa"/>
            <w:shd w:val="clear" w:color="auto" w:fill="auto"/>
          </w:tcPr>
          <w:p w14:paraId="7677A045" w14:textId="77777777" w:rsidR="0031194C" w:rsidRPr="00A23CE2" w:rsidRDefault="007E3E90" w:rsidP="00856924">
            <w:pPr>
              <w:jc w:val="center"/>
              <w:rPr>
                <w:rFonts w:cs="Arial"/>
              </w:rPr>
            </w:pPr>
            <w:r w:rsidRPr="00A23CE2">
              <w:rPr>
                <w:rFonts w:cs="Arial"/>
              </w:rPr>
              <w:t>Barb Sturgeon</w:t>
            </w:r>
          </w:p>
        </w:tc>
        <w:tc>
          <w:tcPr>
            <w:tcW w:w="2341" w:type="dxa"/>
            <w:shd w:val="clear" w:color="auto" w:fill="auto"/>
          </w:tcPr>
          <w:p w14:paraId="664C673B" w14:textId="77777777" w:rsidR="0031194C" w:rsidRPr="00A23CE2" w:rsidRDefault="0031194C" w:rsidP="00856924">
            <w:pPr>
              <w:jc w:val="center"/>
              <w:rPr>
                <w:rFonts w:cs="Arial"/>
              </w:rPr>
            </w:pPr>
          </w:p>
        </w:tc>
      </w:tr>
      <w:tr w:rsidR="007575F7" w14:paraId="22195FD7" w14:textId="77777777" w:rsidTr="00856924">
        <w:tc>
          <w:tcPr>
            <w:tcW w:w="2336" w:type="dxa"/>
            <w:shd w:val="clear" w:color="auto" w:fill="auto"/>
          </w:tcPr>
          <w:p w14:paraId="428D7E52" w14:textId="77777777" w:rsidR="0031194C" w:rsidRPr="00A23CE2" w:rsidRDefault="007E3E90" w:rsidP="00856924">
            <w:pPr>
              <w:jc w:val="center"/>
              <w:rPr>
                <w:rFonts w:cs="Arial"/>
              </w:rPr>
            </w:pPr>
            <w:r w:rsidRPr="00A23CE2">
              <w:rPr>
                <w:rFonts w:cs="Arial"/>
              </w:rPr>
              <w:t>Judy Herbert</w:t>
            </w:r>
          </w:p>
        </w:tc>
        <w:tc>
          <w:tcPr>
            <w:tcW w:w="2339" w:type="dxa"/>
            <w:shd w:val="clear" w:color="auto" w:fill="auto"/>
          </w:tcPr>
          <w:p w14:paraId="4933D672" w14:textId="77777777" w:rsidR="0031194C" w:rsidRPr="00A23CE2" w:rsidRDefault="007E3E90" w:rsidP="00856924">
            <w:pPr>
              <w:jc w:val="center"/>
              <w:rPr>
                <w:rFonts w:cs="Arial"/>
              </w:rPr>
            </w:pPr>
            <w:r>
              <w:rPr>
                <w:rFonts w:cs="Arial"/>
              </w:rPr>
              <w:t>Chris Richards</w:t>
            </w:r>
          </w:p>
        </w:tc>
        <w:tc>
          <w:tcPr>
            <w:tcW w:w="2334" w:type="dxa"/>
            <w:shd w:val="clear" w:color="auto" w:fill="auto"/>
          </w:tcPr>
          <w:p w14:paraId="64B6B844" w14:textId="77777777" w:rsidR="0031194C" w:rsidRPr="00A23CE2" w:rsidRDefault="007E3E90" w:rsidP="00856924">
            <w:pPr>
              <w:jc w:val="center"/>
              <w:rPr>
                <w:rFonts w:cs="Arial"/>
              </w:rPr>
            </w:pPr>
            <w:r w:rsidRPr="00A23CE2">
              <w:rPr>
                <w:rFonts w:cs="Arial"/>
              </w:rPr>
              <w:t>Tom Tunnicliffe</w:t>
            </w:r>
          </w:p>
        </w:tc>
        <w:tc>
          <w:tcPr>
            <w:tcW w:w="2341" w:type="dxa"/>
            <w:shd w:val="clear" w:color="auto" w:fill="auto"/>
          </w:tcPr>
          <w:p w14:paraId="50C7F546" w14:textId="77777777" w:rsidR="0031194C" w:rsidRPr="00A23CE2" w:rsidRDefault="0031194C" w:rsidP="00856924">
            <w:pPr>
              <w:jc w:val="center"/>
              <w:rPr>
                <w:rFonts w:cs="Arial"/>
              </w:rPr>
            </w:pPr>
          </w:p>
        </w:tc>
      </w:tr>
    </w:tbl>
    <w:p w14:paraId="427E73AD" w14:textId="77777777" w:rsidR="0031194C" w:rsidRDefault="007E3E90" w:rsidP="0031194C">
      <w:pPr>
        <w:spacing w:line="480" w:lineRule="auto"/>
        <w:rPr>
          <w:rFonts w:cs="Arial"/>
        </w:rPr>
      </w:pPr>
      <w:r w:rsidRPr="00BC30B2">
        <w:rPr>
          <w:rFonts w:cs="Arial"/>
        </w:rPr>
        <w:t>_______________</w:t>
      </w:r>
    </w:p>
    <w:p w14:paraId="08289303" w14:textId="77777777" w:rsidR="0031194C" w:rsidRPr="00756515" w:rsidRDefault="007E3E90" w:rsidP="0031194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w:t>
      </w:r>
      <w:r w:rsidR="00BB3082">
        <w:rPr>
          <w:rFonts w:cs="Arial"/>
          <w:color w:val="000000"/>
          <w:u w:val="single"/>
        </w:rPr>
        <w:t>7</w:t>
      </w:r>
    </w:p>
    <w:p w14:paraId="179C816E" w14:textId="77777777" w:rsidR="008141D7" w:rsidRDefault="007E3E90" w:rsidP="0033458C">
      <w:pPr>
        <w:spacing w:line="360" w:lineRule="auto"/>
        <w:rPr>
          <w:rFonts w:cs="Arial"/>
          <w:color w:val="000000"/>
        </w:rPr>
      </w:pPr>
      <w:r w:rsidRPr="00756515">
        <w:rPr>
          <w:rFonts w:cs="Arial"/>
          <w:color w:val="000000"/>
        </w:rPr>
        <w:tab/>
        <w:t xml:space="preserve">Commissioner </w:t>
      </w:r>
      <w:r w:rsidR="00BB3082">
        <w:rPr>
          <w:rFonts w:cs="Arial"/>
          <w:color w:val="000000"/>
        </w:rPr>
        <w:t>Hayes</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w:t>
      </w:r>
      <w:r w:rsidR="00BB3082">
        <w:rPr>
          <w:rFonts w:cs="Arial"/>
          <w:color w:val="000000"/>
        </w:rPr>
        <w:t>7</w:t>
      </w:r>
      <w:r w:rsidRPr="00756515">
        <w:rPr>
          <w:rFonts w:cs="Arial"/>
          <w:color w:val="000000"/>
        </w:rPr>
        <w:t xml:space="preserve">, seconded by Commissioner </w:t>
      </w:r>
      <w:r w:rsidR="00BB3082">
        <w:rPr>
          <w:rFonts w:cs="Arial"/>
          <w:color w:val="000000"/>
        </w:rPr>
        <w:t>Sanford</w:t>
      </w:r>
      <w:r w:rsidRPr="00756515">
        <w:rPr>
          <w:rFonts w:cs="Arial"/>
          <w:color w:val="000000"/>
        </w:rPr>
        <w:t>.</w:t>
      </w:r>
    </w:p>
    <w:p w14:paraId="6A1E1A4C" w14:textId="77777777" w:rsidR="00805B46" w:rsidRPr="00805B46" w:rsidRDefault="007E3E90" w:rsidP="00805B46">
      <w:pPr>
        <w:tabs>
          <w:tab w:val="center" w:pos="4680"/>
        </w:tabs>
        <w:jc w:val="center"/>
        <w:rPr>
          <w:b/>
          <w:bCs/>
        </w:rPr>
      </w:pPr>
      <w:r w:rsidRPr="00805B46">
        <w:rPr>
          <w:b/>
          <w:bCs/>
        </w:rPr>
        <w:t xml:space="preserve">RESOLUTION AUTHORIZING THE WILLIAMSON COUNTY MAYOR TO ENTER INTO A MEMORANDUM OF UNDERSTANDING WITH THE PUBLIC BUILDING </w:t>
      </w:r>
    </w:p>
    <w:p w14:paraId="1FE3BE70" w14:textId="77777777" w:rsidR="00805B46" w:rsidRPr="00805B46" w:rsidRDefault="007E3E90" w:rsidP="00805B46">
      <w:pPr>
        <w:tabs>
          <w:tab w:val="center" w:pos="4680"/>
        </w:tabs>
        <w:jc w:val="center"/>
        <w:rPr>
          <w:b/>
          <w:bCs/>
          <w:u w:val="single"/>
        </w:rPr>
      </w:pPr>
      <w:r w:rsidRPr="00805B46">
        <w:rPr>
          <w:b/>
          <w:bCs/>
          <w:u w:val="single"/>
        </w:rPr>
        <w:t xml:space="preserve">AUTHORITY OF WILLIAMSON COUNTY, TENNESSEE </w:t>
      </w:r>
    </w:p>
    <w:p w14:paraId="7F0D8695" w14:textId="77777777" w:rsidR="00805B46" w:rsidRPr="00805B46" w:rsidRDefault="00805B46" w:rsidP="00805B46">
      <w:pPr>
        <w:tabs>
          <w:tab w:val="left" w:pos="-1440"/>
        </w:tabs>
        <w:ind w:left="1440" w:hanging="1440"/>
        <w:jc w:val="both"/>
      </w:pPr>
    </w:p>
    <w:p w14:paraId="44F0EF4D" w14:textId="77777777" w:rsidR="00805B46" w:rsidRPr="00805B46" w:rsidRDefault="007E3E90" w:rsidP="00805B46">
      <w:pPr>
        <w:tabs>
          <w:tab w:val="left" w:pos="-1440"/>
        </w:tabs>
        <w:ind w:left="1440" w:hanging="1440"/>
        <w:jc w:val="both"/>
      </w:pPr>
      <w:r w:rsidRPr="00805B46">
        <w:rPr>
          <w:b/>
          <w:iCs/>
        </w:rPr>
        <w:t>WHEREAS</w:t>
      </w:r>
      <w:r w:rsidRPr="00805B46">
        <w:rPr>
          <w:b/>
          <w:i/>
        </w:rPr>
        <w:t>,</w:t>
      </w:r>
      <w:r w:rsidRPr="00805B46">
        <w:rPr>
          <w:b/>
          <w:i/>
        </w:rPr>
        <w:tab/>
      </w:r>
      <w:bookmarkStart w:id="7" w:name="_Hlk146288303"/>
      <w:r w:rsidRPr="00805B46">
        <w:t xml:space="preserve">public building authorities are non-profit entities that may be used by a county to provide broader authority to finance and may be used to oversee county projects to the degree permissible by the authorizing agreement; </w:t>
      </w:r>
      <w:bookmarkEnd w:id="7"/>
      <w:r w:rsidRPr="00805B46">
        <w:t>and</w:t>
      </w:r>
    </w:p>
    <w:p w14:paraId="6A192979" w14:textId="77777777" w:rsidR="00805B46" w:rsidRPr="00805B46" w:rsidRDefault="00805B46" w:rsidP="00805B46">
      <w:pPr>
        <w:tabs>
          <w:tab w:val="center" w:pos="4680"/>
        </w:tabs>
        <w:rPr>
          <w:b/>
          <w:bCs/>
        </w:rPr>
      </w:pPr>
    </w:p>
    <w:p w14:paraId="6258F241" w14:textId="77777777" w:rsidR="00805B46" w:rsidRPr="00805B46" w:rsidRDefault="007E3E90" w:rsidP="00805B46">
      <w:pPr>
        <w:tabs>
          <w:tab w:val="left" w:pos="-1440"/>
        </w:tabs>
        <w:ind w:left="1440" w:hanging="1440"/>
        <w:jc w:val="both"/>
      </w:pPr>
      <w:r w:rsidRPr="00805B46">
        <w:rPr>
          <w:b/>
          <w:bCs/>
        </w:rPr>
        <w:t>WHEREAS</w:t>
      </w:r>
      <w:r w:rsidRPr="00805B46">
        <w:rPr>
          <w:b/>
          <w:bCs/>
          <w:i/>
          <w:iCs/>
        </w:rPr>
        <w:t>,</w:t>
      </w:r>
      <w:r w:rsidRPr="00805B46">
        <w:tab/>
        <w:t>in June 2018 the Williamson County Board of Commissioners authorized the establishment of the Public Building Authority of Williamson County, Tennessee (“PBA”) which has resulted in Williamson County reducing change orders and ultimately total project costs, under the purview of the PBA; and</w:t>
      </w:r>
    </w:p>
    <w:p w14:paraId="095285A7" w14:textId="77777777" w:rsidR="00805B46" w:rsidRPr="00805B46" w:rsidRDefault="00805B46" w:rsidP="00805B46">
      <w:pPr>
        <w:jc w:val="both"/>
      </w:pPr>
    </w:p>
    <w:p w14:paraId="3DDE0992" w14:textId="77777777" w:rsidR="00805B46" w:rsidRPr="00805B46" w:rsidRDefault="007E3E90" w:rsidP="00805B46">
      <w:pPr>
        <w:ind w:left="1440" w:hanging="1440"/>
        <w:jc w:val="both"/>
      </w:pPr>
      <w:r w:rsidRPr="00805B46">
        <w:rPr>
          <w:b/>
          <w:bCs/>
        </w:rPr>
        <w:t>WHEREAS</w:t>
      </w:r>
      <w:r w:rsidRPr="00805B46">
        <w:rPr>
          <w:b/>
          <w:bCs/>
          <w:i/>
          <w:iCs/>
        </w:rPr>
        <w:t>,</w:t>
      </w:r>
      <w:r w:rsidRPr="00805B46">
        <w:tab/>
      </w:r>
      <w:bookmarkStart w:id="8" w:name="_Hlk146288589"/>
      <w:r w:rsidRPr="00805B46">
        <w:t>Williamson County is currently completing phase two of a parks and recreation project referred to as the Bethesda Park Project and desires to request the PBA to take over the oversight of the remaining phases of the Bethesda Park Project;</w:t>
      </w:r>
      <w:bookmarkEnd w:id="8"/>
      <w:r w:rsidRPr="00805B46">
        <w:t xml:space="preserve"> and</w:t>
      </w:r>
    </w:p>
    <w:p w14:paraId="0A21FED5" w14:textId="77777777" w:rsidR="00805B46" w:rsidRPr="00805B46" w:rsidRDefault="00805B46" w:rsidP="00805B46">
      <w:pPr>
        <w:ind w:left="1440" w:hanging="1440"/>
        <w:jc w:val="both"/>
      </w:pPr>
    </w:p>
    <w:p w14:paraId="5539EE38" w14:textId="77777777" w:rsidR="00805B46" w:rsidRPr="00805B46" w:rsidRDefault="007E3E90" w:rsidP="00805B46">
      <w:pPr>
        <w:ind w:left="1440" w:hanging="1440"/>
        <w:jc w:val="both"/>
      </w:pPr>
      <w:r w:rsidRPr="00805B46">
        <w:rPr>
          <w:b/>
          <w:bCs/>
        </w:rPr>
        <w:t>WHEREAS</w:t>
      </w:r>
      <w:r w:rsidRPr="00805B46">
        <w:rPr>
          <w:b/>
          <w:bCs/>
          <w:i/>
          <w:iCs/>
        </w:rPr>
        <w:t>,</w:t>
      </w:r>
      <w:r w:rsidRPr="00805B46">
        <w:tab/>
      </w:r>
      <w:bookmarkStart w:id="9" w:name="_Hlk146288718"/>
      <w:bookmarkStart w:id="10" w:name="_Hlk146288429"/>
      <w:r w:rsidRPr="00805B46">
        <w:t>the Williamson County Board of Commissioners has determined that it is in the best interest of the citizens of Williamson County to authorize the County Mayor to execute a memorandum of understanding with the PBA to oversee the oversight, financing, planning, and construction of select PBA projects</w:t>
      </w:r>
      <w:bookmarkEnd w:id="9"/>
      <w:r w:rsidRPr="00805B46">
        <w:t>:</w:t>
      </w:r>
      <w:bookmarkEnd w:id="10"/>
    </w:p>
    <w:p w14:paraId="2A74C711" w14:textId="77777777" w:rsidR="00805B46" w:rsidRPr="00805B46" w:rsidRDefault="00805B46" w:rsidP="00805B46">
      <w:pPr>
        <w:ind w:left="1440" w:hanging="1440"/>
        <w:jc w:val="both"/>
      </w:pPr>
    </w:p>
    <w:p w14:paraId="5D05A028" w14:textId="77777777" w:rsidR="00805B46" w:rsidRPr="00805B46" w:rsidRDefault="007E3E90" w:rsidP="00805B46">
      <w:pPr>
        <w:jc w:val="both"/>
      </w:pPr>
      <w:r w:rsidRPr="00805B46">
        <w:rPr>
          <w:b/>
          <w:bCs/>
        </w:rPr>
        <w:t>NOW, THEREFORE, BE IT RESOLVED</w:t>
      </w:r>
      <w:r w:rsidRPr="00805B46">
        <w:rPr>
          <w:b/>
        </w:rPr>
        <w:t>,</w:t>
      </w:r>
      <w:r w:rsidRPr="00805B46">
        <w:t xml:space="preserve"> that the Williamson County Board of </w:t>
      </w:r>
      <w:r>
        <w:tab/>
      </w:r>
      <w:r w:rsidRPr="00805B46">
        <w:t>Commissioners, meeting in regular session, this the 9</w:t>
      </w:r>
      <w:r w:rsidRPr="00805B46">
        <w:rPr>
          <w:vertAlign w:val="superscript"/>
        </w:rPr>
        <w:t>th</w:t>
      </w:r>
      <w:r w:rsidRPr="00805B46">
        <w:t xml:space="preserve"> day of October, 2023, </w:t>
      </w:r>
      <w:r>
        <w:tab/>
      </w:r>
      <w:r w:rsidRPr="00805B46">
        <w:t xml:space="preserve">hereby authorizes the Williamson County Mayor to execute a memorandum of </w:t>
      </w:r>
      <w:r>
        <w:tab/>
      </w:r>
      <w:r w:rsidRPr="00805B46">
        <w:t xml:space="preserve">understanding and all other documents with the Public Building Authority of </w:t>
      </w:r>
      <w:r>
        <w:tab/>
      </w:r>
      <w:r w:rsidRPr="00805B46">
        <w:t xml:space="preserve">Williamson County, Tennessee to transfer the remaining phases of the Bethesda </w:t>
      </w:r>
      <w:r>
        <w:tab/>
      </w:r>
      <w:r w:rsidRPr="00805B46">
        <w:t xml:space="preserve">Park Project and any other projects assigned to the PBA subject to the limitations </w:t>
      </w:r>
      <w:r>
        <w:tab/>
      </w:r>
      <w:r w:rsidRPr="00805B46">
        <w:t>of the memorandum of understanding.</w:t>
      </w:r>
    </w:p>
    <w:p w14:paraId="3BDDF539" w14:textId="77777777" w:rsidR="00805B46" w:rsidRPr="00805B46" w:rsidRDefault="00805B46" w:rsidP="00805B46">
      <w:pPr>
        <w:jc w:val="both"/>
      </w:pPr>
    </w:p>
    <w:p w14:paraId="4D156B9D" w14:textId="77777777" w:rsidR="004C7CDB" w:rsidRDefault="007E3E90" w:rsidP="004C7CDB">
      <w:pPr>
        <w:autoSpaceDE w:val="0"/>
        <w:autoSpaceDN w:val="0"/>
        <w:adjustRightInd w:val="0"/>
        <w:jc w:val="both"/>
        <w:rPr>
          <w:rFonts w:cs="Arial"/>
          <w:color w:val="000000"/>
          <w:u w:val="single"/>
        </w:rPr>
      </w:pPr>
      <w:r>
        <w:rPr>
          <w:bCs/>
        </w:rPr>
        <w:tab/>
      </w:r>
      <w:r>
        <w:rPr>
          <w:bCs/>
        </w:rPr>
        <w:tab/>
      </w:r>
      <w:r>
        <w:rPr>
          <w:bCs/>
        </w:rPr>
        <w:tab/>
      </w:r>
      <w:r>
        <w:rPr>
          <w:bCs/>
        </w:rPr>
        <w:tab/>
      </w:r>
      <w:r>
        <w:rPr>
          <w:bCs/>
        </w:rPr>
        <w:tab/>
      </w:r>
      <w:r>
        <w:rPr>
          <w:bCs/>
        </w:rPr>
        <w:tab/>
      </w:r>
      <w:r>
        <w:rPr>
          <w:bCs/>
        </w:rPr>
        <w:tab/>
      </w:r>
      <w:r>
        <w:rPr>
          <w:rFonts w:cs="Arial"/>
          <w:color w:val="000000"/>
          <w:u w:val="single"/>
        </w:rPr>
        <w:t>/s/ Chas Morton</w:t>
      </w:r>
      <w:r>
        <w:rPr>
          <w:rFonts w:cs="Arial"/>
          <w:color w:val="000000"/>
          <w:u w:val="single"/>
        </w:rPr>
        <w:tab/>
      </w:r>
    </w:p>
    <w:p w14:paraId="49CE530E" w14:textId="77777777" w:rsidR="004C7CDB" w:rsidRDefault="007E3E90" w:rsidP="004C7CDB">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0B5524F1" w14:textId="77777777" w:rsidR="004C7CDB" w:rsidRDefault="004C7CDB" w:rsidP="004C7CDB">
      <w:pPr>
        <w:autoSpaceDE w:val="0"/>
        <w:autoSpaceDN w:val="0"/>
        <w:adjustRightInd w:val="0"/>
        <w:rPr>
          <w:rFonts w:cs="Arial"/>
          <w:color w:val="000000"/>
          <w:u w:val="single"/>
        </w:rPr>
      </w:pPr>
    </w:p>
    <w:p w14:paraId="5C76F7C2" w14:textId="77777777" w:rsidR="004C7CDB" w:rsidRDefault="007E3E90" w:rsidP="004C7CDB">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B0BAEE2" w14:textId="77777777" w:rsidR="004C7CDB" w:rsidRDefault="007E3E90" w:rsidP="004C7CDB">
      <w:pPr>
        <w:autoSpaceDE w:val="0"/>
        <w:autoSpaceDN w:val="0"/>
        <w:adjustRightInd w:val="0"/>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6A40F309" w14:textId="77777777" w:rsidR="004C7CDB" w:rsidRDefault="007E3E90" w:rsidP="004C7CDB">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58B87F6D" w14:textId="77777777" w:rsidR="004C7CDB" w:rsidRDefault="007E3E90" w:rsidP="004C7CDB">
      <w:pPr>
        <w:spacing w:line="480" w:lineRule="auto"/>
        <w:jc w:val="both"/>
        <w:rPr>
          <w:rFonts w:cs="Arial"/>
        </w:rPr>
      </w:pPr>
      <w:r>
        <w:rPr>
          <w:rFonts w:cs="Arial"/>
        </w:rPr>
        <w:tab/>
        <w:t>Resolution No. 10-23-1</w:t>
      </w:r>
      <w:r w:rsidR="00BB3082">
        <w:rPr>
          <w:rFonts w:cs="Arial"/>
        </w:rPr>
        <w:t>7</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2938FF28" w14:textId="77777777" w:rsidTr="00856924">
        <w:tc>
          <w:tcPr>
            <w:tcW w:w="2336" w:type="dxa"/>
            <w:shd w:val="clear" w:color="auto" w:fill="auto"/>
          </w:tcPr>
          <w:p w14:paraId="38FD6CAA" w14:textId="77777777" w:rsidR="004C7CDB" w:rsidRPr="00A23CE2" w:rsidRDefault="007E3E90" w:rsidP="00856924">
            <w:pPr>
              <w:jc w:val="center"/>
              <w:rPr>
                <w:rFonts w:cs="Arial"/>
                <w:u w:val="single"/>
              </w:rPr>
            </w:pPr>
            <w:r>
              <w:rPr>
                <w:rFonts w:cs="Arial"/>
                <w:u w:val="single"/>
              </w:rPr>
              <w:t>YES</w:t>
            </w:r>
          </w:p>
        </w:tc>
        <w:tc>
          <w:tcPr>
            <w:tcW w:w="2339" w:type="dxa"/>
            <w:shd w:val="clear" w:color="auto" w:fill="auto"/>
          </w:tcPr>
          <w:p w14:paraId="6D3E7718" w14:textId="77777777" w:rsidR="004C7CDB" w:rsidRPr="00A23CE2" w:rsidRDefault="007E3E90" w:rsidP="00856924">
            <w:pPr>
              <w:jc w:val="center"/>
              <w:rPr>
                <w:rFonts w:cs="Arial"/>
                <w:u w:val="single"/>
              </w:rPr>
            </w:pPr>
            <w:r>
              <w:rPr>
                <w:rFonts w:cs="Arial"/>
                <w:u w:val="single"/>
              </w:rPr>
              <w:t>YES</w:t>
            </w:r>
          </w:p>
        </w:tc>
        <w:tc>
          <w:tcPr>
            <w:tcW w:w="2334" w:type="dxa"/>
            <w:shd w:val="clear" w:color="auto" w:fill="auto"/>
          </w:tcPr>
          <w:p w14:paraId="106BBC8C" w14:textId="77777777" w:rsidR="004C7CDB" w:rsidRPr="00A23CE2" w:rsidRDefault="007E3E90" w:rsidP="00856924">
            <w:pPr>
              <w:jc w:val="center"/>
              <w:rPr>
                <w:rFonts w:cs="Arial"/>
                <w:u w:val="single"/>
              </w:rPr>
            </w:pPr>
            <w:r>
              <w:rPr>
                <w:rFonts w:cs="Arial"/>
                <w:u w:val="single"/>
              </w:rPr>
              <w:t>YES</w:t>
            </w:r>
          </w:p>
        </w:tc>
        <w:tc>
          <w:tcPr>
            <w:tcW w:w="2341" w:type="dxa"/>
            <w:shd w:val="clear" w:color="auto" w:fill="auto"/>
          </w:tcPr>
          <w:p w14:paraId="102CFED6" w14:textId="77777777" w:rsidR="004C7CDB" w:rsidRPr="00A23CE2" w:rsidRDefault="007E3E90" w:rsidP="00856924">
            <w:pPr>
              <w:jc w:val="center"/>
              <w:rPr>
                <w:rFonts w:cs="Arial"/>
                <w:u w:val="single"/>
              </w:rPr>
            </w:pPr>
            <w:r>
              <w:rPr>
                <w:rFonts w:cs="Arial"/>
                <w:u w:val="single"/>
              </w:rPr>
              <w:t>YES</w:t>
            </w:r>
          </w:p>
        </w:tc>
      </w:tr>
      <w:tr w:rsidR="007575F7" w14:paraId="3B2B43C9" w14:textId="77777777" w:rsidTr="00856924">
        <w:tc>
          <w:tcPr>
            <w:tcW w:w="2336" w:type="dxa"/>
            <w:shd w:val="clear" w:color="auto" w:fill="auto"/>
          </w:tcPr>
          <w:p w14:paraId="0AA169D7" w14:textId="77777777" w:rsidR="004C7CDB" w:rsidRPr="00A23CE2" w:rsidRDefault="007E3E90" w:rsidP="00856924">
            <w:pPr>
              <w:jc w:val="center"/>
              <w:rPr>
                <w:rFonts w:cs="Arial"/>
              </w:rPr>
            </w:pPr>
            <w:r w:rsidRPr="00A23CE2">
              <w:rPr>
                <w:rFonts w:cs="Arial"/>
              </w:rPr>
              <w:t>Sean Aiello</w:t>
            </w:r>
          </w:p>
        </w:tc>
        <w:tc>
          <w:tcPr>
            <w:tcW w:w="2339" w:type="dxa"/>
            <w:shd w:val="clear" w:color="auto" w:fill="auto"/>
          </w:tcPr>
          <w:p w14:paraId="6D661B72" w14:textId="77777777" w:rsidR="004C7CDB" w:rsidRPr="00A23CE2" w:rsidRDefault="007E3E90" w:rsidP="00856924">
            <w:pPr>
              <w:jc w:val="center"/>
              <w:rPr>
                <w:rFonts w:cs="Arial"/>
              </w:rPr>
            </w:pPr>
            <w:r w:rsidRPr="00A23CE2">
              <w:rPr>
                <w:rFonts w:cs="Arial"/>
              </w:rPr>
              <w:t>Betsy Hester</w:t>
            </w:r>
          </w:p>
        </w:tc>
        <w:tc>
          <w:tcPr>
            <w:tcW w:w="2334" w:type="dxa"/>
            <w:shd w:val="clear" w:color="auto" w:fill="auto"/>
          </w:tcPr>
          <w:p w14:paraId="0137C30D" w14:textId="77777777" w:rsidR="004C7CDB" w:rsidRPr="00A23CE2" w:rsidRDefault="007E3E90" w:rsidP="00856924">
            <w:pPr>
              <w:jc w:val="center"/>
              <w:rPr>
                <w:rFonts w:cs="Arial"/>
              </w:rPr>
            </w:pPr>
            <w:r>
              <w:rPr>
                <w:rFonts w:cs="Arial"/>
              </w:rPr>
              <w:t>Greg Sanford</w:t>
            </w:r>
          </w:p>
        </w:tc>
        <w:tc>
          <w:tcPr>
            <w:tcW w:w="2341" w:type="dxa"/>
            <w:shd w:val="clear" w:color="auto" w:fill="auto"/>
          </w:tcPr>
          <w:p w14:paraId="53428D15" w14:textId="77777777" w:rsidR="004C7CDB" w:rsidRPr="00A23CE2" w:rsidRDefault="007E3E90" w:rsidP="00856924">
            <w:pPr>
              <w:jc w:val="center"/>
              <w:rPr>
                <w:rFonts w:cs="Arial"/>
              </w:rPr>
            </w:pPr>
            <w:r w:rsidRPr="00A23CE2">
              <w:rPr>
                <w:rFonts w:cs="Arial"/>
              </w:rPr>
              <w:t>Paul Webb</w:t>
            </w:r>
          </w:p>
        </w:tc>
      </w:tr>
      <w:tr w:rsidR="007575F7" w14:paraId="65D98A6D" w14:textId="77777777" w:rsidTr="00856924">
        <w:tc>
          <w:tcPr>
            <w:tcW w:w="2336" w:type="dxa"/>
            <w:shd w:val="clear" w:color="auto" w:fill="auto"/>
          </w:tcPr>
          <w:p w14:paraId="05D43D35" w14:textId="77777777" w:rsidR="004C7CDB" w:rsidRPr="00EA35C0" w:rsidRDefault="007E3E90" w:rsidP="00856924">
            <w:pPr>
              <w:jc w:val="center"/>
              <w:rPr>
                <w:rFonts w:cs="Arial"/>
                <w:b/>
              </w:rPr>
            </w:pPr>
            <w:r w:rsidRPr="00A23CE2">
              <w:rPr>
                <w:rFonts w:cs="Arial"/>
              </w:rPr>
              <w:t>Brian Beathard</w:t>
            </w:r>
          </w:p>
        </w:tc>
        <w:tc>
          <w:tcPr>
            <w:tcW w:w="2339" w:type="dxa"/>
            <w:shd w:val="clear" w:color="auto" w:fill="auto"/>
          </w:tcPr>
          <w:p w14:paraId="3A3CBCCC" w14:textId="77777777" w:rsidR="004C7CDB" w:rsidRPr="00A23CE2" w:rsidRDefault="007E3E90" w:rsidP="00856924">
            <w:pPr>
              <w:jc w:val="center"/>
              <w:rPr>
                <w:rFonts w:cs="Arial"/>
              </w:rPr>
            </w:pPr>
            <w:r w:rsidRPr="00A23CE2">
              <w:rPr>
                <w:rFonts w:cs="Arial"/>
              </w:rPr>
              <w:t>David Landrum</w:t>
            </w:r>
          </w:p>
        </w:tc>
        <w:tc>
          <w:tcPr>
            <w:tcW w:w="2334" w:type="dxa"/>
            <w:shd w:val="clear" w:color="auto" w:fill="auto"/>
          </w:tcPr>
          <w:p w14:paraId="4723ADD5" w14:textId="77777777" w:rsidR="004C7CDB" w:rsidRPr="00A23CE2" w:rsidRDefault="007E3E90" w:rsidP="00856924">
            <w:pPr>
              <w:jc w:val="center"/>
              <w:rPr>
                <w:rFonts w:cs="Arial"/>
              </w:rPr>
            </w:pPr>
            <w:r>
              <w:rPr>
                <w:rFonts w:cs="Arial"/>
              </w:rPr>
              <w:t>Mary Smith</w:t>
            </w:r>
          </w:p>
        </w:tc>
        <w:tc>
          <w:tcPr>
            <w:tcW w:w="2341" w:type="dxa"/>
            <w:shd w:val="clear" w:color="auto" w:fill="auto"/>
          </w:tcPr>
          <w:p w14:paraId="3ED0A869" w14:textId="77777777" w:rsidR="004C7CDB" w:rsidRPr="00A23CE2" w:rsidRDefault="007E3E90" w:rsidP="00856924">
            <w:pPr>
              <w:jc w:val="center"/>
              <w:rPr>
                <w:rFonts w:cs="Arial"/>
              </w:rPr>
            </w:pPr>
            <w:r w:rsidRPr="00A23CE2">
              <w:rPr>
                <w:rFonts w:cs="Arial"/>
              </w:rPr>
              <w:t>Matt Williams</w:t>
            </w:r>
          </w:p>
        </w:tc>
      </w:tr>
      <w:tr w:rsidR="007575F7" w14:paraId="04DE10BA" w14:textId="77777777" w:rsidTr="00856924">
        <w:tc>
          <w:tcPr>
            <w:tcW w:w="2336" w:type="dxa"/>
            <w:shd w:val="clear" w:color="auto" w:fill="auto"/>
          </w:tcPr>
          <w:p w14:paraId="65A05FF9" w14:textId="77777777" w:rsidR="004C7CDB" w:rsidRPr="00A23CE2" w:rsidRDefault="007E3E90" w:rsidP="00856924">
            <w:pPr>
              <w:jc w:val="center"/>
              <w:rPr>
                <w:rFonts w:cs="Arial"/>
              </w:rPr>
            </w:pPr>
            <w:r>
              <w:rPr>
                <w:rFonts w:cs="Arial"/>
              </w:rPr>
              <w:t>Jeff Graves</w:t>
            </w:r>
          </w:p>
        </w:tc>
        <w:tc>
          <w:tcPr>
            <w:tcW w:w="2339" w:type="dxa"/>
            <w:shd w:val="clear" w:color="auto" w:fill="auto"/>
          </w:tcPr>
          <w:p w14:paraId="548EAE45" w14:textId="77777777" w:rsidR="004C7CDB" w:rsidRPr="00A23CE2" w:rsidRDefault="007E3E90" w:rsidP="00856924">
            <w:pPr>
              <w:jc w:val="center"/>
              <w:rPr>
                <w:rFonts w:cs="Arial"/>
              </w:rPr>
            </w:pPr>
            <w:r w:rsidRPr="00A23CE2">
              <w:rPr>
                <w:rFonts w:cs="Arial"/>
              </w:rPr>
              <w:t>Gregg Lawrence</w:t>
            </w:r>
          </w:p>
        </w:tc>
        <w:tc>
          <w:tcPr>
            <w:tcW w:w="2334" w:type="dxa"/>
            <w:shd w:val="clear" w:color="auto" w:fill="auto"/>
          </w:tcPr>
          <w:p w14:paraId="00C06C9B" w14:textId="77777777" w:rsidR="004C7CDB" w:rsidRPr="00A23CE2" w:rsidRDefault="007E3E90" w:rsidP="00856924">
            <w:pPr>
              <w:jc w:val="center"/>
              <w:rPr>
                <w:rFonts w:cs="Arial"/>
              </w:rPr>
            </w:pPr>
            <w:r w:rsidRPr="00A23CE2">
              <w:rPr>
                <w:rFonts w:cs="Arial"/>
              </w:rPr>
              <w:t>Steve Smith</w:t>
            </w:r>
          </w:p>
        </w:tc>
        <w:tc>
          <w:tcPr>
            <w:tcW w:w="2341" w:type="dxa"/>
            <w:shd w:val="clear" w:color="auto" w:fill="auto"/>
          </w:tcPr>
          <w:p w14:paraId="71131A1F" w14:textId="77777777" w:rsidR="004C7CDB" w:rsidRPr="00A23CE2" w:rsidRDefault="004C7CDB" w:rsidP="00856924">
            <w:pPr>
              <w:jc w:val="center"/>
              <w:rPr>
                <w:rFonts w:cs="Arial"/>
              </w:rPr>
            </w:pPr>
          </w:p>
        </w:tc>
      </w:tr>
      <w:tr w:rsidR="007575F7" w14:paraId="3183F2CA" w14:textId="77777777" w:rsidTr="00856924">
        <w:tc>
          <w:tcPr>
            <w:tcW w:w="2336" w:type="dxa"/>
            <w:shd w:val="clear" w:color="auto" w:fill="auto"/>
          </w:tcPr>
          <w:p w14:paraId="56345928" w14:textId="77777777" w:rsidR="004C7CDB" w:rsidRPr="00A23CE2" w:rsidRDefault="007E3E90" w:rsidP="00856924">
            <w:pPr>
              <w:jc w:val="center"/>
              <w:rPr>
                <w:rFonts w:cs="Arial"/>
              </w:rPr>
            </w:pPr>
            <w:r w:rsidRPr="00A23CE2">
              <w:rPr>
                <w:rFonts w:cs="Arial"/>
              </w:rPr>
              <w:t>Meghan Guffee</w:t>
            </w:r>
          </w:p>
        </w:tc>
        <w:tc>
          <w:tcPr>
            <w:tcW w:w="2339" w:type="dxa"/>
            <w:shd w:val="clear" w:color="auto" w:fill="auto"/>
          </w:tcPr>
          <w:p w14:paraId="314D261A" w14:textId="77777777" w:rsidR="004C7CDB" w:rsidRPr="00A23CE2" w:rsidRDefault="007E3E90" w:rsidP="00856924">
            <w:pPr>
              <w:jc w:val="center"/>
              <w:rPr>
                <w:rFonts w:cs="Arial"/>
              </w:rPr>
            </w:pPr>
            <w:r w:rsidRPr="00A23CE2">
              <w:rPr>
                <w:rFonts w:cs="Arial"/>
              </w:rPr>
              <w:t>Jennifer Mason</w:t>
            </w:r>
          </w:p>
        </w:tc>
        <w:tc>
          <w:tcPr>
            <w:tcW w:w="2334" w:type="dxa"/>
            <w:shd w:val="clear" w:color="auto" w:fill="auto"/>
          </w:tcPr>
          <w:p w14:paraId="77BB93BA" w14:textId="77777777" w:rsidR="004C7CDB" w:rsidRPr="00A23CE2" w:rsidRDefault="007E3E90" w:rsidP="00856924">
            <w:pPr>
              <w:jc w:val="center"/>
              <w:rPr>
                <w:rFonts w:cs="Arial"/>
              </w:rPr>
            </w:pPr>
            <w:r>
              <w:rPr>
                <w:rFonts w:cs="Arial"/>
              </w:rPr>
              <w:t>Pete Stresser</w:t>
            </w:r>
          </w:p>
        </w:tc>
        <w:tc>
          <w:tcPr>
            <w:tcW w:w="2341" w:type="dxa"/>
            <w:shd w:val="clear" w:color="auto" w:fill="auto"/>
          </w:tcPr>
          <w:p w14:paraId="721F3011" w14:textId="77777777" w:rsidR="004C7CDB" w:rsidRPr="00A23CE2" w:rsidRDefault="004C7CDB" w:rsidP="00856924">
            <w:pPr>
              <w:jc w:val="center"/>
              <w:rPr>
                <w:rFonts w:cs="Arial"/>
              </w:rPr>
            </w:pPr>
          </w:p>
        </w:tc>
      </w:tr>
      <w:tr w:rsidR="007575F7" w14:paraId="20513A27" w14:textId="77777777" w:rsidTr="00856924">
        <w:tc>
          <w:tcPr>
            <w:tcW w:w="2336" w:type="dxa"/>
            <w:shd w:val="clear" w:color="auto" w:fill="auto"/>
          </w:tcPr>
          <w:p w14:paraId="2E05F78A" w14:textId="77777777" w:rsidR="004C7CDB" w:rsidRPr="00A23CE2" w:rsidRDefault="007E3E90" w:rsidP="00856924">
            <w:pPr>
              <w:jc w:val="center"/>
              <w:rPr>
                <w:rFonts w:cs="Arial"/>
              </w:rPr>
            </w:pPr>
            <w:r>
              <w:rPr>
                <w:rFonts w:cs="Arial"/>
              </w:rPr>
              <w:t>Lisa Hayes</w:t>
            </w:r>
          </w:p>
        </w:tc>
        <w:tc>
          <w:tcPr>
            <w:tcW w:w="2339" w:type="dxa"/>
            <w:shd w:val="clear" w:color="auto" w:fill="auto"/>
          </w:tcPr>
          <w:p w14:paraId="35F63FE7" w14:textId="77777777" w:rsidR="004C7CDB" w:rsidRPr="00A23CE2" w:rsidRDefault="007E3E90" w:rsidP="00856924">
            <w:pPr>
              <w:jc w:val="center"/>
              <w:rPr>
                <w:rFonts w:cs="Arial"/>
              </w:rPr>
            </w:pPr>
            <w:r w:rsidRPr="00A23CE2">
              <w:rPr>
                <w:rFonts w:cs="Arial"/>
              </w:rPr>
              <w:t>Chas Morton</w:t>
            </w:r>
          </w:p>
        </w:tc>
        <w:tc>
          <w:tcPr>
            <w:tcW w:w="2334" w:type="dxa"/>
            <w:shd w:val="clear" w:color="auto" w:fill="auto"/>
          </w:tcPr>
          <w:p w14:paraId="42FE416E" w14:textId="77777777" w:rsidR="004C7CDB" w:rsidRPr="00A23CE2" w:rsidRDefault="007E3E90" w:rsidP="00856924">
            <w:pPr>
              <w:jc w:val="center"/>
              <w:rPr>
                <w:rFonts w:cs="Arial"/>
              </w:rPr>
            </w:pPr>
            <w:r w:rsidRPr="00A23CE2">
              <w:rPr>
                <w:rFonts w:cs="Arial"/>
              </w:rPr>
              <w:t>Barb Sturgeon</w:t>
            </w:r>
          </w:p>
        </w:tc>
        <w:tc>
          <w:tcPr>
            <w:tcW w:w="2341" w:type="dxa"/>
            <w:shd w:val="clear" w:color="auto" w:fill="auto"/>
          </w:tcPr>
          <w:p w14:paraId="2F2101DD" w14:textId="77777777" w:rsidR="004C7CDB" w:rsidRPr="00A23CE2" w:rsidRDefault="004C7CDB" w:rsidP="00856924">
            <w:pPr>
              <w:jc w:val="center"/>
              <w:rPr>
                <w:rFonts w:cs="Arial"/>
              </w:rPr>
            </w:pPr>
          </w:p>
        </w:tc>
      </w:tr>
      <w:tr w:rsidR="007575F7" w14:paraId="2F1D2D50" w14:textId="77777777" w:rsidTr="00856924">
        <w:tc>
          <w:tcPr>
            <w:tcW w:w="2336" w:type="dxa"/>
            <w:shd w:val="clear" w:color="auto" w:fill="auto"/>
          </w:tcPr>
          <w:p w14:paraId="6730ACDA" w14:textId="77777777" w:rsidR="004C7CDB" w:rsidRPr="00A23CE2" w:rsidRDefault="007E3E90" w:rsidP="00856924">
            <w:pPr>
              <w:jc w:val="center"/>
              <w:rPr>
                <w:rFonts w:cs="Arial"/>
              </w:rPr>
            </w:pPr>
            <w:r w:rsidRPr="00A23CE2">
              <w:rPr>
                <w:rFonts w:cs="Arial"/>
              </w:rPr>
              <w:t>Judy Herbert</w:t>
            </w:r>
          </w:p>
        </w:tc>
        <w:tc>
          <w:tcPr>
            <w:tcW w:w="2339" w:type="dxa"/>
            <w:shd w:val="clear" w:color="auto" w:fill="auto"/>
          </w:tcPr>
          <w:p w14:paraId="51641A5C" w14:textId="77777777" w:rsidR="004C7CDB" w:rsidRPr="00A23CE2" w:rsidRDefault="007E3E90" w:rsidP="00856924">
            <w:pPr>
              <w:jc w:val="center"/>
              <w:rPr>
                <w:rFonts w:cs="Arial"/>
              </w:rPr>
            </w:pPr>
            <w:r>
              <w:rPr>
                <w:rFonts w:cs="Arial"/>
              </w:rPr>
              <w:t>Chris Richards</w:t>
            </w:r>
          </w:p>
        </w:tc>
        <w:tc>
          <w:tcPr>
            <w:tcW w:w="2334" w:type="dxa"/>
            <w:shd w:val="clear" w:color="auto" w:fill="auto"/>
          </w:tcPr>
          <w:p w14:paraId="08541C3C" w14:textId="77777777" w:rsidR="004C7CDB" w:rsidRPr="00A23CE2" w:rsidRDefault="007E3E90" w:rsidP="00856924">
            <w:pPr>
              <w:jc w:val="center"/>
              <w:rPr>
                <w:rFonts w:cs="Arial"/>
              </w:rPr>
            </w:pPr>
            <w:r w:rsidRPr="00A23CE2">
              <w:rPr>
                <w:rFonts w:cs="Arial"/>
              </w:rPr>
              <w:t>Tom Tunnicliffe</w:t>
            </w:r>
          </w:p>
        </w:tc>
        <w:tc>
          <w:tcPr>
            <w:tcW w:w="2341" w:type="dxa"/>
            <w:shd w:val="clear" w:color="auto" w:fill="auto"/>
          </w:tcPr>
          <w:p w14:paraId="1DCBD0FD" w14:textId="77777777" w:rsidR="004C7CDB" w:rsidRPr="00A23CE2" w:rsidRDefault="004C7CDB" w:rsidP="00856924">
            <w:pPr>
              <w:jc w:val="center"/>
              <w:rPr>
                <w:rFonts w:cs="Arial"/>
              </w:rPr>
            </w:pPr>
          </w:p>
        </w:tc>
      </w:tr>
    </w:tbl>
    <w:p w14:paraId="0D6020C5" w14:textId="77777777" w:rsidR="004C7CDB" w:rsidRDefault="007E3E90" w:rsidP="004C7CDB">
      <w:pPr>
        <w:spacing w:line="480" w:lineRule="auto"/>
        <w:rPr>
          <w:rFonts w:cs="Arial"/>
        </w:rPr>
      </w:pPr>
      <w:r w:rsidRPr="00BC30B2">
        <w:rPr>
          <w:rFonts w:cs="Arial"/>
        </w:rPr>
        <w:t>_______________</w:t>
      </w:r>
    </w:p>
    <w:p w14:paraId="3BD5DCB7" w14:textId="77777777" w:rsidR="004C7CDB" w:rsidRPr="00756515" w:rsidRDefault="007E3E90" w:rsidP="004C7CDB">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w:t>
      </w:r>
      <w:r w:rsidR="00BB3082">
        <w:rPr>
          <w:rFonts w:cs="Arial"/>
          <w:color w:val="000000"/>
          <w:u w:val="single"/>
        </w:rPr>
        <w:t>8</w:t>
      </w:r>
    </w:p>
    <w:p w14:paraId="16812655" w14:textId="77777777" w:rsidR="0031194C" w:rsidRDefault="007E3E90" w:rsidP="0033458C">
      <w:pPr>
        <w:spacing w:line="360" w:lineRule="auto"/>
        <w:rPr>
          <w:rFonts w:cs="Arial"/>
          <w:color w:val="000000"/>
        </w:rPr>
      </w:pPr>
      <w:r w:rsidRPr="00756515">
        <w:rPr>
          <w:rFonts w:cs="Arial"/>
          <w:color w:val="000000"/>
        </w:rPr>
        <w:tab/>
        <w:t xml:space="preserve">Commissioner </w:t>
      </w:r>
      <w:r w:rsidR="00BB3082">
        <w:rPr>
          <w:rFonts w:cs="Arial"/>
          <w:color w:val="000000"/>
        </w:rPr>
        <w:t>Tunnicliffe</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w:t>
      </w:r>
      <w:r w:rsidR="00BB3082">
        <w:rPr>
          <w:rFonts w:cs="Arial"/>
          <w:color w:val="000000"/>
        </w:rPr>
        <w:t>8</w:t>
      </w:r>
      <w:r w:rsidRPr="00756515">
        <w:rPr>
          <w:rFonts w:cs="Arial"/>
          <w:color w:val="000000"/>
        </w:rPr>
        <w:t xml:space="preserve">, seconded by Commissioner </w:t>
      </w:r>
      <w:r w:rsidR="00BB3082">
        <w:rPr>
          <w:rFonts w:cs="Arial"/>
          <w:color w:val="000000"/>
        </w:rPr>
        <w:t>Sturgeon</w:t>
      </w:r>
      <w:r w:rsidRPr="00756515">
        <w:rPr>
          <w:rFonts w:cs="Arial"/>
          <w:color w:val="000000"/>
        </w:rPr>
        <w:t>.</w:t>
      </w:r>
    </w:p>
    <w:p w14:paraId="73A85A26" w14:textId="77777777" w:rsidR="00BB3082" w:rsidRPr="00BB3082" w:rsidRDefault="007E3E90" w:rsidP="00BB3082">
      <w:pPr>
        <w:tabs>
          <w:tab w:val="center" w:pos="4680"/>
        </w:tabs>
        <w:jc w:val="center"/>
        <w:rPr>
          <w:b/>
          <w:bCs/>
        </w:rPr>
      </w:pPr>
      <w:r w:rsidRPr="00BB3082">
        <w:rPr>
          <w:b/>
          <w:bCs/>
        </w:rPr>
        <w:t xml:space="preserve">RESOLUTION ACCEPTING A CONDITIONAL DONATION OF REAL PROPERTY LOCATED AT 5441 CARTERS CREEK PIKE, WILLIAMSON COUNTY, TENNESSEE </w:t>
      </w:r>
    </w:p>
    <w:p w14:paraId="1C976AC1" w14:textId="77777777" w:rsidR="00BB3082" w:rsidRPr="00BB3082" w:rsidRDefault="007E3E90" w:rsidP="00BB3082">
      <w:pPr>
        <w:tabs>
          <w:tab w:val="center" w:pos="4680"/>
        </w:tabs>
        <w:jc w:val="center"/>
        <w:rPr>
          <w:b/>
          <w:bCs/>
          <w:u w:val="single"/>
        </w:rPr>
      </w:pPr>
      <w:r w:rsidRPr="00BB3082">
        <w:rPr>
          <w:b/>
          <w:bCs/>
          <w:u w:val="single"/>
        </w:rPr>
        <w:t xml:space="preserve">FROM THE BURWOOD HIGH SCHOOL TRUSTEES </w:t>
      </w:r>
    </w:p>
    <w:p w14:paraId="77E726D5" w14:textId="77777777" w:rsidR="00BB3082" w:rsidRPr="00BB3082" w:rsidRDefault="00BB3082" w:rsidP="00BB3082">
      <w:pPr>
        <w:tabs>
          <w:tab w:val="center" w:pos="4680"/>
        </w:tabs>
        <w:jc w:val="center"/>
        <w:rPr>
          <w:b/>
          <w:bCs/>
        </w:rPr>
      </w:pPr>
    </w:p>
    <w:p w14:paraId="79C9A679" w14:textId="77777777" w:rsidR="00BB3082" w:rsidRPr="00BB3082" w:rsidRDefault="007E3E90" w:rsidP="00BB3082">
      <w:pPr>
        <w:ind w:left="1440" w:hanging="1440"/>
        <w:jc w:val="both"/>
      </w:pPr>
      <w:r w:rsidRPr="00BB3082">
        <w:rPr>
          <w:b/>
          <w:iCs/>
        </w:rPr>
        <w:t>WHEREAS</w:t>
      </w:r>
      <w:r w:rsidRPr="00BB3082">
        <w:rPr>
          <w:b/>
        </w:rPr>
        <w:t>,</w:t>
      </w:r>
      <w:r w:rsidRPr="00BB3082">
        <w:rPr>
          <w:b/>
        </w:rPr>
        <w:tab/>
      </w:r>
      <w:r w:rsidRPr="00BB3082">
        <w:t>Tennessee Code Annotated, Section 5-8-101, provides that a county government may accept donations of money, intangible personal property, tangible personal property, and real property that are subject to conditional or restrictive terms if the county legislative body takes action to accept the conditional donation; and</w:t>
      </w:r>
    </w:p>
    <w:p w14:paraId="48045BC7" w14:textId="77777777" w:rsidR="00BB3082" w:rsidRPr="00BB3082" w:rsidRDefault="00BB3082" w:rsidP="00BB3082">
      <w:pPr>
        <w:ind w:left="1440" w:hanging="1440"/>
        <w:jc w:val="both"/>
      </w:pPr>
    </w:p>
    <w:p w14:paraId="6A41C9D1" w14:textId="77777777" w:rsidR="00BB3082" w:rsidRPr="00BB3082" w:rsidRDefault="007E3E90" w:rsidP="00BB3082">
      <w:pPr>
        <w:ind w:left="1440" w:hanging="1440"/>
        <w:jc w:val="both"/>
      </w:pPr>
      <w:r w:rsidRPr="00BB3082">
        <w:rPr>
          <w:b/>
          <w:iCs/>
        </w:rPr>
        <w:t>WHEREAS</w:t>
      </w:r>
      <w:r w:rsidRPr="00BB3082">
        <w:rPr>
          <w:b/>
        </w:rPr>
        <w:t>,</w:t>
      </w:r>
      <w:r w:rsidRPr="00BB3082">
        <w:tab/>
        <w:t>the Burwood High School Trustees are the rightful owners of approximately 2.47 acres of real property located at 5441 Carters Creek Pk., Thompson’s Station, TN 37179, Williamson County, Tennessee, and found at Map 147, Parcel 002.01 (the “Property”); and</w:t>
      </w:r>
    </w:p>
    <w:p w14:paraId="78E83FAC" w14:textId="77777777" w:rsidR="00BB3082" w:rsidRPr="00BB3082" w:rsidRDefault="00BB3082" w:rsidP="00BB3082">
      <w:pPr>
        <w:ind w:left="1440" w:hanging="1440"/>
        <w:jc w:val="both"/>
        <w:rPr>
          <w:b/>
        </w:rPr>
      </w:pPr>
    </w:p>
    <w:p w14:paraId="00DFA725" w14:textId="77777777" w:rsidR="00BB3082" w:rsidRPr="00BB3082" w:rsidRDefault="007E3E90" w:rsidP="00BB3082">
      <w:pPr>
        <w:ind w:left="1440" w:hanging="1440"/>
        <w:jc w:val="both"/>
      </w:pPr>
      <w:r w:rsidRPr="00BB3082">
        <w:rPr>
          <w:b/>
          <w:iCs/>
        </w:rPr>
        <w:t>WHEREAS</w:t>
      </w:r>
      <w:r w:rsidRPr="00BB3082">
        <w:rPr>
          <w:b/>
        </w:rPr>
        <w:t>,</w:t>
      </w:r>
      <w:r w:rsidRPr="00BB3082">
        <w:rPr>
          <w:b/>
        </w:rPr>
        <w:tab/>
      </w:r>
      <w:bookmarkStart w:id="11" w:name="_Hlk6928993"/>
      <w:r w:rsidRPr="0033458C">
        <w:rPr>
          <w:bCs/>
          <w:iCs/>
        </w:rPr>
        <w:t>t</w:t>
      </w:r>
      <w:r w:rsidRPr="00BB3082">
        <w:t>he Burwood High School Trustees have expressed their intent to generously donate the Property to Williamson County, Tennessee; and</w:t>
      </w:r>
      <w:bookmarkEnd w:id="11"/>
    </w:p>
    <w:p w14:paraId="1F1BDB15" w14:textId="77777777" w:rsidR="00BB3082" w:rsidRPr="00BB3082" w:rsidRDefault="00BB3082" w:rsidP="00BB3082">
      <w:pPr>
        <w:ind w:left="1440" w:hanging="1440"/>
        <w:jc w:val="both"/>
        <w:rPr>
          <w:b/>
        </w:rPr>
      </w:pPr>
    </w:p>
    <w:p w14:paraId="0AB087A7" w14:textId="77777777" w:rsidR="00BB3082" w:rsidRPr="00BB3082" w:rsidRDefault="007E3E90" w:rsidP="00BB3082">
      <w:pPr>
        <w:ind w:left="1440" w:hanging="1440"/>
        <w:jc w:val="both"/>
      </w:pPr>
      <w:r w:rsidRPr="00BB3082">
        <w:rPr>
          <w:b/>
          <w:iCs/>
        </w:rPr>
        <w:t>WHEREAS</w:t>
      </w:r>
      <w:r w:rsidRPr="00BB3082">
        <w:rPr>
          <w:b/>
        </w:rPr>
        <w:t>,</w:t>
      </w:r>
      <w:r w:rsidRPr="00BB3082">
        <w:tab/>
        <w:t>Williamson County desires to accept the donation of the Property; and</w:t>
      </w:r>
    </w:p>
    <w:p w14:paraId="3150DA89" w14:textId="77777777" w:rsidR="00BB3082" w:rsidRPr="00BB3082" w:rsidRDefault="00BB3082" w:rsidP="00BB3082">
      <w:pPr>
        <w:ind w:left="1440" w:hanging="1440"/>
        <w:jc w:val="both"/>
        <w:rPr>
          <w:b/>
        </w:rPr>
      </w:pPr>
    </w:p>
    <w:p w14:paraId="05DC9932" w14:textId="77777777" w:rsidR="00BB3082" w:rsidRPr="00BB3082" w:rsidRDefault="007E3E90" w:rsidP="00BB3082">
      <w:pPr>
        <w:ind w:left="1440" w:hanging="1440"/>
        <w:jc w:val="both"/>
      </w:pPr>
      <w:r w:rsidRPr="00BB3082">
        <w:rPr>
          <w:b/>
          <w:iCs/>
        </w:rPr>
        <w:t>WHEREAS</w:t>
      </w:r>
      <w:r w:rsidRPr="00BB3082">
        <w:rPr>
          <w:b/>
        </w:rPr>
        <w:t>,</w:t>
      </w:r>
      <w:r w:rsidRPr="00BB3082">
        <w:rPr>
          <w:b/>
        </w:rPr>
        <w:tab/>
      </w:r>
      <w:r w:rsidRPr="00BB3082">
        <w:t>the Williamson County Board of Commissioners finds it in the interest of the citizens of Williamson County to accept the generous conditional donation of the Property from the Burwood High School Trustees:</w:t>
      </w:r>
    </w:p>
    <w:p w14:paraId="7AEDBFB5" w14:textId="77777777" w:rsidR="00BB3082" w:rsidRPr="00BB3082" w:rsidRDefault="00BB3082" w:rsidP="00BB3082">
      <w:pPr>
        <w:jc w:val="both"/>
      </w:pPr>
    </w:p>
    <w:p w14:paraId="0DE06F37" w14:textId="77777777" w:rsidR="00BB3082" w:rsidRPr="00BB3082" w:rsidRDefault="007E3E90" w:rsidP="00BB3082">
      <w:pPr>
        <w:ind w:left="720" w:hanging="720"/>
        <w:jc w:val="both"/>
      </w:pPr>
      <w:bookmarkStart w:id="12" w:name="_Hlk6929044"/>
      <w:r w:rsidRPr="00BB3082">
        <w:rPr>
          <w:b/>
          <w:bCs/>
        </w:rPr>
        <w:t>NOW, THEREFORE, BE IT RESOLVED</w:t>
      </w:r>
      <w:r w:rsidRPr="00BB3082">
        <w:rPr>
          <w:b/>
        </w:rPr>
        <w:t>,</w:t>
      </w:r>
      <w:r w:rsidRPr="00BB3082">
        <w:t xml:space="preserve"> that the Williamson County Board of Commissioners, meeting in regular session this the 9</w:t>
      </w:r>
      <w:r w:rsidRPr="00BB3082">
        <w:rPr>
          <w:vertAlign w:val="superscript"/>
        </w:rPr>
        <w:t>th</w:t>
      </w:r>
      <w:r w:rsidRPr="00BB3082">
        <w:t xml:space="preserve"> day of October 2023, accepts the generous conditional donation of real property located at 5441 Carters Creek Pk., Thompson’s Station, TN 37179, Williamson County, Tennessee, and found at Map 147, Parcel 002.01 from the Burwood High School Trustees to be used and operated Sunday through Saturday, in part for recreational purposes and the benefit of the Burwood Community and its residents.</w:t>
      </w:r>
    </w:p>
    <w:bookmarkEnd w:id="12"/>
    <w:p w14:paraId="761754CA" w14:textId="77777777" w:rsidR="00BB3082" w:rsidRPr="00BB3082" w:rsidRDefault="00BB3082" w:rsidP="00BB3082">
      <w:pPr>
        <w:jc w:val="both"/>
        <w:rPr>
          <w:b/>
        </w:rPr>
      </w:pPr>
    </w:p>
    <w:p w14:paraId="781CB1FB" w14:textId="77777777" w:rsidR="00CA1828" w:rsidRDefault="007E3E90" w:rsidP="00CA1828">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Chas Morton</w:t>
      </w:r>
      <w:r>
        <w:rPr>
          <w:rFonts w:cs="Arial"/>
          <w:color w:val="000000"/>
          <w:u w:val="single"/>
        </w:rPr>
        <w:tab/>
      </w:r>
    </w:p>
    <w:p w14:paraId="7FE4D9E6" w14:textId="77777777" w:rsidR="00CA1828" w:rsidRDefault="007E3E90" w:rsidP="00CA1828">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0988462B" w14:textId="77777777" w:rsidR="00CA1828" w:rsidRDefault="00CA1828" w:rsidP="00CA1828">
      <w:pPr>
        <w:autoSpaceDE w:val="0"/>
        <w:autoSpaceDN w:val="0"/>
        <w:adjustRightInd w:val="0"/>
        <w:rPr>
          <w:rFonts w:cs="Arial"/>
          <w:color w:val="000000"/>
          <w:u w:val="single"/>
        </w:rPr>
      </w:pPr>
    </w:p>
    <w:p w14:paraId="4BF88B9B" w14:textId="77777777" w:rsidR="00CA1828" w:rsidRDefault="007E3E90" w:rsidP="00CA1828">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91084B0" w14:textId="77777777" w:rsidR="00CA1828" w:rsidRDefault="007E3E90" w:rsidP="00CA1828">
      <w:pPr>
        <w:autoSpaceDE w:val="0"/>
        <w:autoSpaceDN w:val="0"/>
        <w:adjustRightInd w:val="0"/>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29BF2370" w14:textId="77777777" w:rsidR="00CA1828" w:rsidRDefault="007E3E90" w:rsidP="00CA1828">
      <w:pPr>
        <w:autoSpaceDE w:val="0"/>
        <w:autoSpaceDN w:val="0"/>
        <w:adjustRightInd w:val="0"/>
        <w:rPr>
          <w:rFonts w:cs="Arial"/>
          <w:color w:val="000000"/>
          <w:u w:val="single"/>
        </w:rPr>
      </w:pPr>
      <w:r>
        <w:rPr>
          <w:rFonts w:cs="Arial"/>
          <w:color w:val="000000"/>
        </w:rPr>
        <w:t>Parks &amp; Recreation Committee</w:t>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24BF4ED0" w14:textId="77777777" w:rsidR="00CA1828" w:rsidRDefault="007E3E90" w:rsidP="00CA1828">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5A3F5435" w14:textId="77777777" w:rsidR="00CA1828" w:rsidRDefault="007E3E90" w:rsidP="00CA1828">
      <w:pPr>
        <w:spacing w:line="480" w:lineRule="auto"/>
        <w:jc w:val="both"/>
        <w:rPr>
          <w:rFonts w:cs="Arial"/>
        </w:rPr>
      </w:pPr>
      <w:r>
        <w:rPr>
          <w:rFonts w:cs="Arial"/>
        </w:rPr>
        <w:tab/>
        <w:t>Resolution No. 10-23-18</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11CC2058" w14:textId="77777777" w:rsidTr="00856924">
        <w:tc>
          <w:tcPr>
            <w:tcW w:w="2336" w:type="dxa"/>
            <w:shd w:val="clear" w:color="auto" w:fill="auto"/>
          </w:tcPr>
          <w:p w14:paraId="4A8E5C81" w14:textId="77777777" w:rsidR="00CA1828" w:rsidRPr="00A23CE2" w:rsidRDefault="007E3E90" w:rsidP="00856924">
            <w:pPr>
              <w:jc w:val="center"/>
              <w:rPr>
                <w:rFonts w:cs="Arial"/>
                <w:u w:val="single"/>
              </w:rPr>
            </w:pPr>
            <w:r>
              <w:rPr>
                <w:rFonts w:cs="Arial"/>
                <w:u w:val="single"/>
              </w:rPr>
              <w:t>YES</w:t>
            </w:r>
          </w:p>
        </w:tc>
        <w:tc>
          <w:tcPr>
            <w:tcW w:w="2339" w:type="dxa"/>
            <w:shd w:val="clear" w:color="auto" w:fill="auto"/>
          </w:tcPr>
          <w:p w14:paraId="527FA63E" w14:textId="77777777" w:rsidR="00CA1828" w:rsidRPr="00A23CE2" w:rsidRDefault="007E3E90" w:rsidP="00856924">
            <w:pPr>
              <w:jc w:val="center"/>
              <w:rPr>
                <w:rFonts w:cs="Arial"/>
                <w:u w:val="single"/>
              </w:rPr>
            </w:pPr>
            <w:r>
              <w:rPr>
                <w:rFonts w:cs="Arial"/>
                <w:u w:val="single"/>
              </w:rPr>
              <w:t>YES</w:t>
            </w:r>
          </w:p>
        </w:tc>
        <w:tc>
          <w:tcPr>
            <w:tcW w:w="2334" w:type="dxa"/>
            <w:shd w:val="clear" w:color="auto" w:fill="auto"/>
          </w:tcPr>
          <w:p w14:paraId="06196926" w14:textId="77777777" w:rsidR="00CA1828" w:rsidRPr="00A23CE2" w:rsidRDefault="007E3E90" w:rsidP="00856924">
            <w:pPr>
              <w:jc w:val="center"/>
              <w:rPr>
                <w:rFonts w:cs="Arial"/>
                <w:u w:val="single"/>
              </w:rPr>
            </w:pPr>
            <w:r>
              <w:rPr>
                <w:rFonts w:cs="Arial"/>
                <w:u w:val="single"/>
              </w:rPr>
              <w:t>YES</w:t>
            </w:r>
          </w:p>
        </w:tc>
        <w:tc>
          <w:tcPr>
            <w:tcW w:w="2341" w:type="dxa"/>
            <w:shd w:val="clear" w:color="auto" w:fill="auto"/>
          </w:tcPr>
          <w:p w14:paraId="17E39B5E" w14:textId="77777777" w:rsidR="00CA1828" w:rsidRPr="00A23CE2" w:rsidRDefault="007E3E90" w:rsidP="00856924">
            <w:pPr>
              <w:jc w:val="center"/>
              <w:rPr>
                <w:rFonts w:cs="Arial"/>
                <w:u w:val="single"/>
              </w:rPr>
            </w:pPr>
            <w:r>
              <w:rPr>
                <w:rFonts w:cs="Arial"/>
                <w:u w:val="single"/>
              </w:rPr>
              <w:t>YES</w:t>
            </w:r>
          </w:p>
        </w:tc>
      </w:tr>
      <w:tr w:rsidR="007575F7" w14:paraId="37492C7E" w14:textId="77777777" w:rsidTr="00856924">
        <w:tc>
          <w:tcPr>
            <w:tcW w:w="2336" w:type="dxa"/>
            <w:shd w:val="clear" w:color="auto" w:fill="auto"/>
          </w:tcPr>
          <w:p w14:paraId="5F01967A" w14:textId="77777777" w:rsidR="00CA1828" w:rsidRPr="00A23CE2" w:rsidRDefault="007E3E90" w:rsidP="00856924">
            <w:pPr>
              <w:jc w:val="center"/>
              <w:rPr>
                <w:rFonts w:cs="Arial"/>
              </w:rPr>
            </w:pPr>
            <w:r w:rsidRPr="00A23CE2">
              <w:rPr>
                <w:rFonts w:cs="Arial"/>
              </w:rPr>
              <w:t>Sean Aiello</w:t>
            </w:r>
          </w:p>
        </w:tc>
        <w:tc>
          <w:tcPr>
            <w:tcW w:w="2339" w:type="dxa"/>
            <w:shd w:val="clear" w:color="auto" w:fill="auto"/>
          </w:tcPr>
          <w:p w14:paraId="5AF69D3C" w14:textId="77777777" w:rsidR="00CA1828" w:rsidRPr="00A23CE2" w:rsidRDefault="007E3E90" w:rsidP="00856924">
            <w:pPr>
              <w:jc w:val="center"/>
              <w:rPr>
                <w:rFonts w:cs="Arial"/>
              </w:rPr>
            </w:pPr>
            <w:r w:rsidRPr="00A23CE2">
              <w:rPr>
                <w:rFonts w:cs="Arial"/>
              </w:rPr>
              <w:t>Betsy Hester</w:t>
            </w:r>
          </w:p>
        </w:tc>
        <w:tc>
          <w:tcPr>
            <w:tcW w:w="2334" w:type="dxa"/>
            <w:shd w:val="clear" w:color="auto" w:fill="auto"/>
          </w:tcPr>
          <w:p w14:paraId="41FAFB9C" w14:textId="77777777" w:rsidR="00CA1828" w:rsidRPr="00A23CE2" w:rsidRDefault="007E3E90" w:rsidP="00856924">
            <w:pPr>
              <w:jc w:val="center"/>
              <w:rPr>
                <w:rFonts w:cs="Arial"/>
              </w:rPr>
            </w:pPr>
            <w:r>
              <w:rPr>
                <w:rFonts w:cs="Arial"/>
              </w:rPr>
              <w:t>Greg Sanford</w:t>
            </w:r>
          </w:p>
        </w:tc>
        <w:tc>
          <w:tcPr>
            <w:tcW w:w="2341" w:type="dxa"/>
            <w:shd w:val="clear" w:color="auto" w:fill="auto"/>
          </w:tcPr>
          <w:p w14:paraId="54937054" w14:textId="77777777" w:rsidR="00CA1828" w:rsidRPr="00A23CE2" w:rsidRDefault="007E3E90" w:rsidP="00856924">
            <w:pPr>
              <w:jc w:val="center"/>
              <w:rPr>
                <w:rFonts w:cs="Arial"/>
              </w:rPr>
            </w:pPr>
            <w:r w:rsidRPr="00A23CE2">
              <w:rPr>
                <w:rFonts w:cs="Arial"/>
              </w:rPr>
              <w:t>Paul Webb</w:t>
            </w:r>
          </w:p>
        </w:tc>
      </w:tr>
      <w:tr w:rsidR="007575F7" w14:paraId="2967D3D6" w14:textId="77777777" w:rsidTr="00856924">
        <w:tc>
          <w:tcPr>
            <w:tcW w:w="2336" w:type="dxa"/>
            <w:shd w:val="clear" w:color="auto" w:fill="auto"/>
          </w:tcPr>
          <w:p w14:paraId="0D3CBFC8" w14:textId="77777777" w:rsidR="00CA1828" w:rsidRPr="00EA35C0" w:rsidRDefault="007E3E90" w:rsidP="00856924">
            <w:pPr>
              <w:jc w:val="center"/>
              <w:rPr>
                <w:rFonts w:cs="Arial"/>
                <w:b/>
              </w:rPr>
            </w:pPr>
            <w:r w:rsidRPr="00A23CE2">
              <w:rPr>
                <w:rFonts w:cs="Arial"/>
              </w:rPr>
              <w:t>Brian Beathard</w:t>
            </w:r>
          </w:p>
        </w:tc>
        <w:tc>
          <w:tcPr>
            <w:tcW w:w="2339" w:type="dxa"/>
            <w:shd w:val="clear" w:color="auto" w:fill="auto"/>
          </w:tcPr>
          <w:p w14:paraId="6E96259C" w14:textId="77777777" w:rsidR="00CA1828" w:rsidRPr="00A23CE2" w:rsidRDefault="007E3E90" w:rsidP="00856924">
            <w:pPr>
              <w:jc w:val="center"/>
              <w:rPr>
                <w:rFonts w:cs="Arial"/>
              </w:rPr>
            </w:pPr>
            <w:r w:rsidRPr="00A23CE2">
              <w:rPr>
                <w:rFonts w:cs="Arial"/>
              </w:rPr>
              <w:t>David Landrum</w:t>
            </w:r>
          </w:p>
        </w:tc>
        <w:tc>
          <w:tcPr>
            <w:tcW w:w="2334" w:type="dxa"/>
            <w:shd w:val="clear" w:color="auto" w:fill="auto"/>
          </w:tcPr>
          <w:p w14:paraId="112DB63B" w14:textId="77777777" w:rsidR="00CA1828" w:rsidRPr="00A23CE2" w:rsidRDefault="007E3E90" w:rsidP="00856924">
            <w:pPr>
              <w:jc w:val="center"/>
              <w:rPr>
                <w:rFonts w:cs="Arial"/>
              </w:rPr>
            </w:pPr>
            <w:r>
              <w:rPr>
                <w:rFonts w:cs="Arial"/>
              </w:rPr>
              <w:t>Mary Smith</w:t>
            </w:r>
          </w:p>
        </w:tc>
        <w:tc>
          <w:tcPr>
            <w:tcW w:w="2341" w:type="dxa"/>
            <w:shd w:val="clear" w:color="auto" w:fill="auto"/>
          </w:tcPr>
          <w:p w14:paraId="21B49FEC" w14:textId="77777777" w:rsidR="00CA1828" w:rsidRPr="00A23CE2" w:rsidRDefault="007E3E90" w:rsidP="00856924">
            <w:pPr>
              <w:jc w:val="center"/>
              <w:rPr>
                <w:rFonts w:cs="Arial"/>
              </w:rPr>
            </w:pPr>
            <w:r w:rsidRPr="00A23CE2">
              <w:rPr>
                <w:rFonts w:cs="Arial"/>
              </w:rPr>
              <w:t>Matt Williams</w:t>
            </w:r>
          </w:p>
        </w:tc>
      </w:tr>
      <w:tr w:rsidR="007575F7" w14:paraId="7B07C476" w14:textId="77777777" w:rsidTr="00856924">
        <w:tc>
          <w:tcPr>
            <w:tcW w:w="2336" w:type="dxa"/>
            <w:shd w:val="clear" w:color="auto" w:fill="auto"/>
          </w:tcPr>
          <w:p w14:paraId="0F368DF0" w14:textId="77777777" w:rsidR="00CA1828" w:rsidRPr="00A23CE2" w:rsidRDefault="007E3E90" w:rsidP="00856924">
            <w:pPr>
              <w:jc w:val="center"/>
              <w:rPr>
                <w:rFonts w:cs="Arial"/>
              </w:rPr>
            </w:pPr>
            <w:r>
              <w:rPr>
                <w:rFonts w:cs="Arial"/>
              </w:rPr>
              <w:t>Jeff Graves</w:t>
            </w:r>
          </w:p>
        </w:tc>
        <w:tc>
          <w:tcPr>
            <w:tcW w:w="2339" w:type="dxa"/>
            <w:shd w:val="clear" w:color="auto" w:fill="auto"/>
          </w:tcPr>
          <w:p w14:paraId="3AEFF7D2" w14:textId="77777777" w:rsidR="00CA1828" w:rsidRPr="00A23CE2" w:rsidRDefault="007E3E90" w:rsidP="00856924">
            <w:pPr>
              <w:jc w:val="center"/>
              <w:rPr>
                <w:rFonts w:cs="Arial"/>
              </w:rPr>
            </w:pPr>
            <w:r w:rsidRPr="00A23CE2">
              <w:rPr>
                <w:rFonts w:cs="Arial"/>
              </w:rPr>
              <w:t>Gregg Lawrence</w:t>
            </w:r>
          </w:p>
        </w:tc>
        <w:tc>
          <w:tcPr>
            <w:tcW w:w="2334" w:type="dxa"/>
            <w:shd w:val="clear" w:color="auto" w:fill="auto"/>
          </w:tcPr>
          <w:p w14:paraId="2302FFA5" w14:textId="77777777" w:rsidR="00CA1828" w:rsidRPr="00A23CE2" w:rsidRDefault="007E3E90" w:rsidP="00856924">
            <w:pPr>
              <w:jc w:val="center"/>
              <w:rPr>
                <w:rFonts w:cs="Arial"/>
              </w:rPr>
            </w:pPr>
            <w:r w:rsidRPr="00A23CE2">
              <w:rPr>
                <w:rFonts w:cs="Arial"/>
              </w:rPr>
              <w:t>Steve Smith</w:t>
            </w:r>
          </w:p>
        </w:tc>
        <w:tc>
          <w:tcPr>
            <w:tcW w:w="2341" w:type="dxa"/>
            <w:shd w:val="clear" w:color="auto" w:fill="auto"/>
          </w:tcPr>
          <w:p w14:paraId="451613F0" w14:textId="77777777" w:rsidR="00CA1828" w:rsidRPr="00A23CE2" w:rsidRDefault="00CA1828" w:rsidP="00856924">
            <w:pPr>
              <w:jc w:val="center"/>
              <w:rPr>
                <w:rFonts w:cs="Arial"/>
              </w:rPr>
            </w:pPr>
          </w:p>
        </w:tc>
      </w:tr>
      <w:tr w:rsidR="007575F7" w14:paraId="2AFE43D9" w14:textId="77777777" w:rsidTr="00856924">
        <w:tc>
          <w:tcPr>
            <w:tcW w:w="2336" w:type="dxa"/>
            <w:shd w:val="clear" w:color="auto" w:fill="auto"/>
          </w:tcPr>
          <w:p w14:paraId="7408E0BE" w14:textId="77777777" w:rsidR="00CA1828" w:rsidRPr="00A23CE2" w:rsidRDefault="007E3E90" w:rsidP="00856924">
            <w:pPr>
              <w:jc w:val="center"/>
              <w:rPr>
                <w:rFonts w:cs="Arial"/>
              </w:rPr>
            </w:pPr>
            <w:r w:rsidRPr="00A23CE2">
              <w:rPr>
                <w:rFonts w:cs="Arial"/>
              </w:rPr>
              <w:t>Meghan Guffee</w:t>
            </w:r>
          </w:p>
        </w:tc>
        <w:tc>
          <w:tcPr>
            <w:tcW w:w="2339" w:type="dxa"/>
            <w:shd w:val="clear" w:color="auto" w:fill="auto"/>
          </w:tcPr>
          <w:p w14:paraId="13A2DF39" w14:textId="77777777" w:rsidR="00CA1828" w:rsidRPr="00A23CE2" w:rsidRDefault="007E3E90" w:rsidP="00856924">
            <w:pPr>
              <w:jc w:val="center"/>
              <w:rPr>
                <w:rFonts w:cs="Arial"/>
              </w:rPr>
            </w:pPr>
            <w:r w:rsidRPr="00A23CE2">
              <w:rPr>
                <w:rFonts w:cs="Arial"/>
              </w:rPr>
              <w:t>Jennifer Mason</w:t>
            </w:r>
          </w:p>
        </w:tc>
        <w:tc>
          <w:tcPr>
            <w:tcW w:w="2334" w:type="dxa"/>
            <w:shd w:val="clear" w:color="auto" w:fill="auto"/>
          </w:tcPr>
          <w:p w14:paraId="6A5A4D78" w14:textId="77777777" w:rsidR="00CA1828" w:rsidRPr="00A23CE2" w:rsidRDefault="007E3E90" w:rsidP="00856924">
            <w:pPr>
              <w:jc w:val="center"/>
              <w:rPr>
                <w:rFonts w:cs="Arial"/>
              </w:rPr>
            </w:pPr>
            <w:r>
              <w:rPr>
                <w:rFonts w:cs="Arial"/>
              </w:rPr>
              <w:t>Pete Stresser</w:t>
            </w:r>
          </w:p>
        </w:tc>
        <w:tc>
          <w:tcPr>
            <w:tcW w:w="2341" w:type="dxa"/>
            <w:shd w:val="clear" w:color="auto" w:fill="auto"/>
          </w:tcPr>
          <w:p w14:paraId="255AE48A" w14:textId="77777777" w:rsidR="00CA1828" w:rsidRPr="00A23CE2" w:rsidRDefault="00CA1828" w:rsidP="00856924">
            <w:pPr>
              <w:jc w:val="center"/>
              <w:rPr>
                <w:rFonts w:cs="Arial"/>
              </w:rPr>
            </w:pPr>
          </w:p>
        </w:tc>
      </w:tr>
      <w:tr w:rsidR="007575F7" w14:paraId="1046388B" w14:textId="77777777" w:rsidTr="00856924">
        <w:tc>
          <w:tcPr>
            <w:tcW w:w="2336" w:type="dxa"/>
            <w:shd w:val="clear" w:color="auto" w:fill="auto"/>
          </w:tcPr>
          <w:p w14:paraId="777D9AC5" w14:textId="77777777" w:rsidR="00CA1828" w:rsidRPr="00A23CE2" w:rsidRDefault="007E3E90" w:rsidP="00856924">
            <w:pPr>
              <w:jc w:val="center"/>
              <w:rPr>
                <w:rFonts w:cs="Arial"/>
              </w:rPr>
            </w:pPr>
            <w:r>
              <w:rPr>
                <w:rFonts w:cs="Arial"/>
              </w:rPr>
              <w:t>Lisa Hayes</w:t>
            </w:r>
          </w:p>
        </w:tc>
        <w:tc>
          <w:tcPr>
            <w:tcW w:w="2339" w:type="dxa"/>
            <w:shd w:val="clear" w:color="auto" w:fill="auto"/>
          </w:tcPr>
          <w:p w14:paraId="28A76796" w14:textId="77777777" w:rsidR="00CA1828" w:rsidRPr="00A23CE2" w:rsidRDefault="007E3E90" w:rsidP="00856924">
            <w:pPr>
              <w:jc w:val="center"/>
              <w:rPr>
                <w:rFonts w:cs="Arial"/>
              </w:rPr>
            </w:pPr>
            <w:r w:rsidRPr="00A23CE2">
              <w:rPr>
                <w:rFonts w:cs="Arial"/>
              </w:rPr>
              <w:t>Chas Morton</w:t>
            </w:r>
          </w:p>
        </w:tc>
        <w:tc>
          <w:tcPr>
            <w:tcW w:w="2334" w:type="dxa"/>
            <w:shd w:val="clear" w:color="auto" w:fill="auto"/>
          </w:tcPr>
          <w:p w14:paraId="393DAE40" w14:textId="77777777" w:rsidR="00CA1828" w:rsidRPr="00A23CE2" w:rsidRDefault="007E3E90" w:rsidP="00856924">
            <w:pPr>
              <w:jc w:val="center"/>
              <w:rPr>
                <w:rFonts w:cs="Arial"/>
              </w:rPr>
            </w:pPr>
            <w:r w:rsidRPr="00A23CE2">
              <w:rPr>
                <w:rFonts w:cs="Arial"/>
              </w:rPr>
              <w:t>Barb Sturgeon</w:t>
            </w:r>
          </w:p>
        </w:tc>
        <w:tc>
          <w:tcPr>
            <w:tcW w:w="2341" w:type="dxa"/>
            <w:shd w:val="clear" w:color="auto" w:fill="auto"/>
          </w:tcPr>
          <w:p w14:paraId="0E528F0A" w14:textId="77777777" w:rsidR="00CA1828" w:rsidRPr="00A23CE2" w:rsidRDefault="00CA1828" w:rsidP="00856924">
            <w:pPr>
              <w:jc w:val="center"/>
              <w:rPr>
                <w:rFonts w:cs="Arial"/>
              </w:rPr>
            </w:pPr>
          </w:p>
        </w:tc>
      </w:tr>
      <w:tr w:rsidR="007575F7" w14:paraId="75DC81CC" w14:textId="77777777" w:rsidTr="00856924">
        <w:tc>
          <w:tcPr>
            <w:tcW w:w="2336" w:type="dxa"/>
            <w:shd w:val="clear" w:color="auto" w:fill="auto"/>
          </w:tcPr>
          <w:p w14:paraId="70F3F207" w14:textId="77777777" w:rsidR="00CA1828" w:rsidRPr="00A23CE2" w:rsidRDefault="007E3E90" w:rsidP="00856924">
            <w:pPr>
              <w:jc w:val="center"/>
              <w:rPr>
                <w:rFonts w:cs="Arial"/>
              </w:rPr>
            </w:pPr>
            <w:r w:rsidRPr="00A23CE2">
              <w:rPr>
                <w:rFonts w:cs="Arial"/>
              </w:rPr>
              <w:t>Judy Herbert</w:t>
            </w:r>
          </w:p>
        </w:tc>
        <w:tc>
          <w:tcPr>
            <w:tcW w:w="2339" w:type="dxa"/>
            <w:shd w:val="clear" w:color="auto" w:fill="auto"/>
          </w:tcPr>
          <w:p w14:paraId="5998E5F6" w14:textId="77777777" w:rsidR="00CA1828" w:rsidRPr="00A23CE2" w:rsidRDefault="007E3E90" w:rsidP="00856924">
            <w:pPr>
              <w:jc w:val="center"/>
              <w:rPr>
                <w:rFonts w:cs="Arial"/>
              </w:rPr>
            </w:pPr>
            <w:r>
              <w:rPr>
                <w:rFonts w:cs="Arial"/>
              </w:rPr>
              <w:t>Chris Richards</w:t>
            </w:r>
          </w:p>
        </w:tc>
        <w:tc>
          <w:tcPr>
            <w:tcW w:w="2334" w:type="dxa"/>
            <w:shd w:val="clear" w:color="auto" w:fill="auto"/>
          </w:tcPr>
          <w:p w14:paraId="59BAEC1A" w14:textId="77777777" w:rsidR="00CA1828" w:rsidRPr="00A23CE2" w:rsidRDefault="007E3E90" w:rsidP="00856924">
            <w:pPr>
              <w:jc w:val="center"/>
              <w:rPr>
                <w:rFonts w:cs="Arial"/>
              </w:rPr>
            </w:pPr>
            <w:r w:rsidRPr="00A23CE2">
              <w:rPr>
                <w:rFonts w:cs="Arial"/>
              </w:rPr>
              <w:t>Tom Tunnicliffe</w:t>
            </w:r>
          </w:p>
        </w:tc>
        <w:tc>
          <w:tcPr>
            <w:tcW w:w="2341" w:type="dxa"/>
            <w:shd w:val="clear" w:color="auto" w:fill="auto"/>
          </w:tcPr>
          <w:p w14:paraId="73008433" w14:textId="77777777" w:rsidR="00CA1828" w:rsidRPr="00A23CE2" w:rsidRDefault="00CA1828" w:rsidP="00856924">
            <w:pPr>
              <w:jc w:val="center"/>
              <w:rPr>
                <w:rFonts w:cs="Arial"/>
              </w:rPr>
            </w:pPr>
          </w:p>
        </w:tc>
      </w:tr>
    </w:tbl>
    <w:p w14:paraId="276C7742" w14:textId="77777777" w:rsidR="00CA1828" w:rsidRDefault="007E3E90" w:rsidP="00CA1828">
      <w:pPr>
        <w:spacing w:line="480" w:lineRule="auto"/>
        <w:rPr>
          <w:rFonts w:cs="Arial"/>
        </w:rPr>
      </w:pPr>
      <w:r w:rsidRPr="00BC30B2">
        <w:rPr>
          <w:rFonts w:cs="Arial"/>
        </w:rPr>
        <w:t>_______________</w:t>
      </w:r>
    </w:p>
    <w:p w14:paraId="0727D41B" w14:textId="77777777" w:rsidR="00CA1828" w:rsidRPr="00756515" w:rsidRDefault="007E3E90" w:rsidP="00CA1828">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19</w:t>
      </w:r>
    </w:p>
    <w:p w14:paraId="1E00BAF8" w14:textId="77777777" w:rsidR="00BB3082" w:rsidRDefault="007E3E90" w:rsidP="00CA1828">
      <w:pPr>
        <w:spacing w:line="480" w:lineRule="auto"/>
        <w:rPr>
          <w:rFonts w:cs="Arial"/>
          <w:color w:val="000000"/>
        </w:rPr>
      </w:pPr>
      <w:r w:rsidRPr="00756515">
        <w:rPr>
          <w:rFonts w:cs="Arial"/>
          <w:color w:val="000000"/>
        </w:rPr>
        <w:tab/>
        <w:t xml:space="preserve">Commissioner </w:t>
      </w:r>
      <w:r>
        <w:rPr>
          <w:rFonts w:cs="Arial"/>
          <w:color w:val="000000"/>
        </w:rPr>
        <w:t>Sanford</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19</w:t>
      </w:r>
      <w:r w:rsidRPr="00756515">
        <w:rPr>
          <w:rFonts w:cs="Arial"/>
          <w:color w:val="000000"/>
        </w:rPr>
        <w:t xml:space="preserve">, seconded by Commissioner </w:t>
      </w:r>
      <w:r>
        <w:rPr>
          <w:rFonts w:cs="Arial"/>
          <w:color w:val="000000"/>
        </w:rPr>
        <w:t>Steve Smith</w:t>
      </w:r>
      <w:r w:rsidRPr="00756515">
        <w:rPr>
          <w:rFonts w:cs="Arial"/>
          <w:color w:val="000000"/>
        </w:rPr>
        <w:t>.</w:t>
      </w:r>
    </w:p>
    <w:p w14:paraId="1D11878D" w14:textId="77777777" w:rsidR="00D0536B" w:rsidRPr="00D0536B" w:rsidRDefault="007E3E90" w:rsidP="00D0536B">
      <w:pPr>
        <w:jc w:val="center"/>
        <w:rPr>
          <w:rFonts w:cs="Arial"/>
          <w:b/>
        </w:rPr>
      </w:pPr>
      <w:r w:rsidRPr="00D0536B">
        <w:rPr>
          <w:rFonts w:cs="Arial"/>
          <w:b/>
        </w:rPr>
        <w:t>RESOLUTION AUTHORIZING THE WILLIAMSON COUNTY MAYOR</w:t>
      </w:r>
    </w:p>
    <w:p w14:paraId="4489DC54" w14:textId="77777777" w:rsidR="00D0536B" w:rsidRPr="00D0536B" w:rsidRDefault="007E3E90" w:rsidP="00D0536B">
      <w:pPr>
        <w:jc w:val="center"/>
        <w:rPr>
          <w:rFonts w:cs="Arial"/>
          <w:b/>
        </w:rPr>
      </w:pPr>
      <w:r w:rsidRPr="00D0536B">
        <w:rPr>
          <w:rFonts w:cs="Arial"/>
          <w:b/>
        </w:rPr>
        <w:t>TO EXECUTE AN AGREEMENT TO PURCHASE REAL PROPERTY</w:t>
      </w:r>
    </w:p>
    <w:p w14:paraId="77D64D84" w14:textId="77777777" w:rsidR="00D0536B" w:rsidRPr="00D0536B" w:rsidRDefault="007E3E90" w:rsidP="00D0536B">
      <w:pPr>
        <w:jc w:val="center"/>
        <w:rPr>
          <w:rFonts w:cs="Arial"/>
          <w:b/>
          <w:u w:val="single"/>
        </w:rPr>
      </w:pPr>
      <w:r w:rsidRPr="00D0536B">
        <w:rPr>
          <w:rFonts w:cs="Arial"/>
          <w:b/>
          <w:u w:val="single"/>
        </w:rPr>
        <w:t>LOCATED AT PEWITT ROAD, FRANKLIN, TENNESSEE</w:t>
      </w:r>
    </w:p>
    <w:p w14:paraId="7368BA56" w14:textId="77777777" w:rsidR="00D0536B" w:rsidRPr="00D0536B" w:rsidRDefault="00D0536B" w:rsidP="00D0536B">
      <w:pPr>
        <w:jc w:val="both"/>
        <w:rPr>
          <w:rFonts w:cs="Arial"/>
          <w:b/>
        </w:rPr>
      </w:pPr>
    </w:p>
    <w:p w14:paraId="13C158FA" w14:textId="77777777" w:rsidR="00D0536B" w:rsidRPr="00D0536B" w:rsidRDefault="007E3E90" w:rsidP="00D0536B">
      <w:pPr>
        <w:ind w:left="1440" w:hanging="1440"/>
        <w:jc w:val="both"/>
        <w:rPr>
          <w:rFonts w:cs="Arial"/>
        </w:rPr>
      </w:pPr>
      <w:r w:rsidRPr="00D0536B">
        <w:rPr>
          <w:rFonts w:cs="Arial"/>
          <w:b/>
        </w:rPr>
        <w:t>WHEREAS,</w:t>
      </w:r>
      <w:r w:rsidRPr="00D0536B">
        <w:rPr>
          <w:rFonts w:cs="Arial"/>
        </w:rPr>
        <w:tab/>
        <w:t xml:space="preserve">pursuant to </w:t>
      </w:r>
      <w:r w:rsidRPr="00D0536B">
        <w:rPr>
          <w:rFonts w:cs="Arial"/>
          <w:i/>
        </w:rPr>
        <w:t>Tennessee Code Annotated, Section 5-7-101</w:t>
      </w:r>
      <w:r w:rsidRPr="00D0536B">
        <w:rPr>
          <w:rFonts w:cs="Arial"/>
        </w:rPr>
        <w:t>, Williamson County may acquire and hold property for County purposes and make all contracts necessary to acquire interest in real property; and</w:t>
      </w:r>
    </w:p>
    <w:p w14:paraId="7B7F194D" w14:textId="77777777" w:rsidR="00D0536B" w:rsidRPr="00D0536B" w:rsidRDefault="00D0536B" w:rsidP="00D0536B">
      <w:pPr>
        <w:ind w:left="1440" w:hanging="1440"/>
        <w:jc w:val="both"/>
        <w:rPr>
          <w:rFonts w:cs="Arial"/>
        </w:rPr>
      </w:pPr>
    </w:p>
    <w:p w14:paraId="55FA9ECD" w14:textId="77777777" w:rsidR="00D0536B" w:rsidRPr="00D0536B" w:rsidRDefault="007E3E90" w:rsidP="00D0536B">
      <w:pPr>
        <w:ind w:left="1440" w:hanging="1440"/>
        <w:jc w:val="both"/>
        <w:rPr>
          <w:rFonts w:cs="Arial"/>
        </w:rPr>
      </w:pPr>
      <w:r w:rsidRPr="00D0536B">
        <w:rPr>
          <w:rFonts w:cs="Arial"/>
          <w:b/>
        </w:rPr>
        <w:t>WHEREAS,</w:t>
      </w:r>
      <w:r w:rsidRPr="00D0536B">
        <w:rPr>
          <w:rFonts w:cs="Arial"/>
          <w:b/>
        </w:rPr>
        <w:tab/>
      </w:r>
      <w:r w:rsidRPr="00D0536B">
        <w:rPr>
          <w:rFonts w:cs="Arial"/>
        </w:rPr>
        <w:t>Kimberly L. Crews and Hilliard R. Crews Jr., Trustees for the C.E. Crews Jr./KC Trust (collectively, the “</w:t>
      </w:r>
      <w:r w:rsidRPr="00D0536B">
        <w:rPr>
          <w:rFonts w:cs="Arial"/>
          <w:u w:val="single"/>
        </w:rPr>
        <w:t>Sellers</w:t>
      </w:r>
      <w:r w:rsidRPr="00D0536B">
        <w:rPr>
          <w:rFonts w:cs="Arial"/>
        </w:rPr>
        <w:t>”) own an approximate five hundred thirty-eight (538) acre tract located on Pewitt Road, Franklin, Tennessee and described as Tax Map 95, Control Map 95, Parcel 018.12 (“</w:t>
      </w:r>
      <w:r w:rsidRPr="00D0536B">
        <w:rPr>
          <w:rFonts w:cs="Arial"/>
          <w:u w:val="single"/>
        </w:rPr>
        <w:t>Parcel</w:t>
      </w:r>
      <w:r w:rsidRPr="00D0536B">
        <w:rPr>
          <w:rFonts w:cs="Arial"/>
        </w:rPr>
        <w:t>”); and</w:t>
      </w:r>
    </w:p>
    <w:p w14:paraId="0AAAF3D2" w14:textId="77777777" w:rsidR="00D0536B" w:rsidRPr="00D0536B" w:rsidRDefault="00D0536B" w:rsidP="00D0536B">
      <w:pPr>
        <w:ind w:left="1440" w:hanging="1440"/>
        <w:jc w:val="both"/>
        <w:rPr>
          <w:rFonts w:cs="Arial"/>
        </w:rPr>
      </w:pPr>
    </w:p>
    <w:p w14:paraId="5B586E7E" w14:textId="77777777" w:rsidR="00D0536B" w:rsidRPr="00D0536B" w:rsidRDefault="007E3E90" w:rsidP="00D0536B">
      <w:pPr>
        <w:ind w:left="1440" w:hanging="1440"/>
        <w:jc w:val="both"/>
        <w:rPr>
          <w:rFonts w:cs="Arial"/>
        </w:rPr>
      </w:pPr>
      <w:r w:rsidRPr="00D0536B">
        <w:rPr>
          <w:rFonts w:cs="Arial"/>
          <w:b/>
        </w:rPr>
        <w:t>WHEREAS,</w:t>
      </w:r>
      <w:r w:rsidRPr="00D0536B">
        <w:rPr>
          <w:rFonts w:cs="Arial"/>
        </w:rPr>
        <w:tab/>
        <w:t>the parties have negotiated a sales price of $13,450,000.00 which is compatible to the value of property in the area; and</w:t>
      </w:r>
    </w:p>
    <w:p w14:paraId="6A93C23F" w14:textId="77777777" w:rsidR="00D0536B" w:rsidRPr="00D0536B" w:rsidRDefault="00D0536B" w:rsidP="00D0536B">
      <w:pPr>
        <w:ind w:left="1440" w:hanging="1440"/>
        <w:jc w:val="both"/>
        <w:rPr>
          <w:rFonts w:cs="Arial"/>
        </w:rPr>
      </w:pPr>
    </w:p>
    <w:p w14:paraId="418FC8FF" w14:textId="77777777" w:rsidR="00D0536B" w:rsidRPr="00D0536B" w:rsidRDefault="007E3E90" w:rsidP="00D0536B">
      <w:pPr>
        <w:ind w:left="1440" w:hanging="1440"/>
        <w:jc w:val="both"/>
        <w:rPr>
          <w:rFonts w:cs="Arial"/>
        </w:rPr>
      </w:pPr>
      <w:r w:rsidRPr="00D0536B">
        <w:rPr>
          <w:rFonts w:cs="Arial"/>
          <w:b/>
        </w:rPr>
        <w:t>WHEREAS,</w:t>
      </w:r>
      <w:r w:rsidRPr="00D0536B">
        <w:rPr>
          <w:rFonts w:cs="Arial"/>
        </w:rPr>
        <w:tab/>
        <w:t>finding it to be in the interest of the citizens of Williamson County, the Williamson County Board of Commissioners authorizes the purchase of the Seller’s interest in the Parcel to permit the County to enhance the services currently provided in the community:</w:t>
      </w:r>
    </w:p>
    <w:p w14:paraId="441EBDDF" w14:textId="77777777" w:rsidR="00D0536B" w:rsidRPr="00D0536B" w:rsidRDefault="00D0536B" w:rsidP="00D0536B">
      <w:pPr>
        <w:ind w:left="1440" w:hanging="1440"/>
        <w:jc w:val="both"/>
        <w:rPr>
          <w:rFonts w:cs="Arial"/>
        </w:rPr>
      </w:pPr>
    </w:p>
    <w:p w14:paraId="6A66E8AE" w14:textId="77777777" w:rsidR="00D0536B" w:rsidRPr="00D0536B" w:rsidRDefault="007E3E90" w:rsidP="00D0536B">
      <w:pPr>
        <w:ind w:left="720" w:hanging="720"/>
        <w:jc w:val="both"/>
        <w:rPr>
          <w:rFonts w:cs="Arial"/>
        </w:rPr>
      </w:pPr>
      <w:r w:rsidRPr="00D0536B">
        <w:rPr>
          <w:rFonts w:cs="Arial"/>
          <w:b/>
        </w:rPr>
        <w:t xml:space="preserve">NOW, THEREFORE, BE IT RESOLVED, </w:t>
      </w:r>
      <w:r w:rsidRPr="00D0536B">
        <w:rPr>
          <w:rFonts w:cs="Arial"/>
        </w:rPr>
        <w:t>that the Williamson County Board of Commissioners, meeting in regular session, this 9</w:t>
      </w:r>
      <w:r w:rsidRPr="00D0536B">
        <w:rPr>
          <w:rFonts w:cs="Arial"/>
          <w:vertAlign w:val="superscript"/>
        </w:rPr>
        <w:t>th</w:t>
      </w:r>
      <w:r w:rsidRPr="00D0536B">
        <w:rPr>
          <w:rFonts w:cs="Arial"/>
        </w:rPr>
        <w:t xml:space="preserve"> day of October, 2023, hereby authorizes the purchase of the Seller’s interest in the real property located on Pewitt Road, Franklin, Tennessee, and described as Tax Map 95, Control Map 95, Parcel 018.12, and authorizes the County Mayor to execute all documents needed to purchase the interest in the Parcel for a price not to exceed $13,450,000.00.</w:t>
      </w:r>
    </w:p>
    <w:p w14:paraId="08F93ECB" w14:textId="77777777" w:rsidR="00D0536B" w:rsidRPr="00D0536B" w:rsidRDefault="00D0536B" w:rsidP="00D0536B">
      <w:pPr>
        <w:ind w:left="720" w:hanging="720"/>
        <w:jc w:val="both"/>
        <w:rPr>
          <w:rFonts w:cs="Arial"/>
        </w:rPr>
      </w:pPr>
    </w:p>
    <w:p w14:paraId="5CEAB495" w14:textId="77777777" w:rsidR="001D45D1" w:rsidRDefault="007E3E90" w:rsidP="001D45D1">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color w:val="000000"/>
          <w:u w:val="single"/>
        </w:rPr>
        <w:t>/s/ Chas Morton</w:t>
      </w:r>
      <w:r>
        <w:rPr>
          <w:rFonts w:cs="Arial"/>
          <w:color w:val="000000"/>
          <w:u w:val="single"/>
        </w:rPr>
        <w:tab/>
      </w:r>
    </w:p>
    <w:p w14:paraId="331E92DE" w14:textId="77777777" w:rsidR="001D45D1" w:rsidRDefault="007E3E90" w:rsidP="001D45D1">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6F52737" w14:textId="77777777" w:rsidR="001D45D1" w:rsidRDefault="001D45D1" w:rsidP="001D45D1">
      <w:pPr>
        <w:autoSpaceDE w:val="0"/>
        <w:autoSpaceDN w:val="0"/>
        <w:adjustRightInd w:val="0"/>
        <w:rPr>
          <w:rFonts w:cs="Arial"/>
          <w:color w:val="000000"/>
          <w:u w:val="single"/>
        </w:rPr>
      </w:pPr>
    </w:p>
    <w:p w14:paraId="75EE3747" w14:textId="77777777" w:rsidR="001D45D1" w:rsidRDefault="007E3E90" w:rsidP="001D45D1">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ECB97E0" w14:textId="77777777" w:rsidR="001D45D1" w:rsidRDefault="007E3E90" w:rsidP="001D45D1">
      <w:pPr>
        <w:autoSpaceDE w:val="0"/>
        <w:autoSpaceDN w:val="0"/>
        <w:adjustRightInd w:val="0"/>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1_</w:t>
      </w:r>
    </w:p>
    <w:p w14:paraId="738E5A97" w14:textId="77777777" w:rsidR="001D45D1" w:rsidRDefault="007E3E90" w:rsidP="001D45D1">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37365A7A" w14:textId="77777777" w:rsidR="00F64722" w:rsidRDefault="007E3E90" w:rsidP="001D45D1">
      <w:pPr>
        <w:spacing w:line="480" w:lineRule="auto"/>
        <w:jc w:val="both"/>
        <w:rPr>
          <w:rFonts w:cs="Arial"/>
        </w:rPr>
      </w:pPr>
      <w:r>
        <w:rPr>
          <w:rFonts w:cs="Arial"/>
        </w:rPr>
        <w:tab/>
        <w:t>Solid Waste Director Mac Nolen stated that the County would dig strategically across the land to get the necessary dirt for the landfill but also ensure that the land is usable in the future.</w:t>
      </w:r>
      <w:r w:rsidR="00924A4E">
        <w:rPr>
          <w:rFonts w:cs="Arial"/>
        </w:rPr>
        <w:t xml:space="preserve">  He also stated that the seller is motivated to sell all of the property as one tract of land.</w:t>
      </w:r>
    </w:p>
    <w:p w14:paraId="3B39CB78" w14:textId="77777777" w:rsidR="00924A4E" w:rsidRDefault="007E3E90" w:rsidP="001D45D1">
      <w:pPr>
        <w:spacing w:line="480" w:lineRule="auto"/>
        <w:jc w:val="both"/>
        <w:rPr>
          <w:rFonts w:cs="Arial"/>
        </w:rPr>
      </w:pPr>
      <w:r>
        <w:rPr>
          <w:rFonts w:cs="Arial"/>
        </w:rPr>
        <w:tab/>
        <w:t>Commissioner Mason called for the question.  Seconded by Commissioner Herbert.</w:t>
      </w:r>
    </w:p>
    <w:p w14:paraId="333F8992" w14:textId="77777777" w:rsidR="00924A4E" w:rsidRDefault="007E3E90" w:rsidP="001D45D1">
      <w:pPr>
        <w:spacing w:line="480" w:lineRule="auto"/>
        <w:jc w:val="both"/>
        <w:rPr>
          <w:rFonts w:cs="Arial"/>
        </w:rPr>
      </w:pPr>
      <w:r>
        <w:rPr>
          <w:rFonts w:cs="Arial"/>
        </w:rPr>
        <w:tab/>
        <w:t>The call to question passed by unanimous voice vote.</w:t>
      </w:r>
    </w:p>
    <w:p w14:paraId="278D6AC0" w14:textId="77777777" w:rsidR="001D45D1" w:rsidRDefault="007E3E90" w:rsidP="001D45D1">
      <w:pPr>
        <w:spacing w:line="480" w:lineRule="auto"/>
        <w:jc w:val="both"/>
        <w:rPr>
          <w:rFonts w:cs="Arial"/>
        </w:rPr>
      </w:pPr>
      <w:r>
        <w:rPr>
          <w:rFonts w:cs="Arial"/>
        </w:rPr>
        <w:tab/>
        <w:t>Resolution No. 10-23-19</w:t>
      </w:r>
      <w:r w:rsidRPr="00BD6EB0">
        <w:rPr>
          <w:rFonts w:cs="Arial"/>
        </w:rPr>
        <w:t xml:space="preserve"> passed by recorded vote, </w:t>
      </w:r>
      <w:r>
        <w:rPr>
          <w:rFonts w:cs="Arial"/>
        </w:rPr>
        <w:t>17</w:t>
      </w:r>
      <w:r w:rsidRPr="00BD6EB0">
        <w:rPr>
          <w:rFonts w:cs="Arial"/>
        </w:rPr>
        <w:t xml:space="preserve"> ‘Yes’ and </w:t>
      </w:r>
      <w:r>
        <w:rPr>
          <w:rFonts w:cs="Arial"/>
        </w:rPr>
        <w:t>3</w:t>
      </w:r>
      <w:r w:rsidRPr="00BD6EB0">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1ED34ABB" w14:textId="77777777" w:rsidTr="00856924">
        <w:tc>
          <w:tcPr>
            <w:tcW w:w="2336" w:type="dxa"/>
            <w:shd w:val="clear" w:color="auto" w:fill="auto"/>
          </w:tcPr>
          <w:p w14:paraId="774510E1" w14:textId="77777777" w:rsidR="001D45D1" w:rsidRPr="00A23CE2" w:rsidRDefault="007E3E90" w:rsidP="00856924">
            <w:pPr>
              <w:jc w:val="center"/>
              <w:rPr>
                <w:rFonts w:cs="Arial"/>
                <w:u w:val="single"/>
              </w:rPr>
            </w:pPr>
            <w:r>
              <w:rPr>
                <w:rFonts w:cs="Arial"/>
                <w:u w:val="single"/>
              </w:rPr>
              <w:t>YES</w:t>
            </w:r>
          </w:p>
        </w:tc>
        <w:tc>
          <w:tcPr>
            <w:tcW w:w="2339" w:type="dxa"/>
            <w:shd w:val="clear" w:color="auto" w:fill="auto"/>
          </w:tcPr>
          <w:p w14:paraId="2FA56C5E" w14:textId="77777777" w:rsidR="001D45D1" w:rsidRPr="00A23CE2" w:rsidRDefault="007E3E90" w:rsidP="00856924">
            <w:pPr>
              <w:jc w:val="center"/>
              <w:rPr>
                <w:rFonts w:cs="Arial"/>
                <w:u w:val="single"/>
              </w:rPr>
            </w:pPr>
            <w:r>
              <w:rPr>
                <w:rFonts w:cs="Arial"/>
                <w:u w:val="single"/>
              </w:rPr>
              <w:t>YES</w:t>
            </w:r>
          </w:p>
        </w:tc>
        <w:tc>
          <w:tcPr>
            <w:tcW w:w="2334" w:type="dxa"/>
            <w:shd w:val="clear" w:color="auto" w:fill="auto"/>
          </w:tcPr>
          <w:p w14:paraId="783B29E3" w14:textId="77777777" w:rsidR="001D45D1" w:rsidRPr="00A23CE2" w:rsidRDefault="007E3E90" w:rsidP="00856924">
            <w:pPr>
              <w:jc w:val="center"/>
              <w:rPr>
                <w:rFonts w:cs="Arial"/>
                <w:u w:val="single"/>
              </w:rPr>
            </w:pPr>
            <w:r>
              <w:rPr>
                <w:rFonts w:cs="Arial"/>
                <w:u w:val="single"/>
              </w:rPr>
              <w:t>YES</w:t>
            </w:r>
          </w:p>
        </w:tc>
        <w:tc>
          <w:tcPr>
            <w:tcW w:w="2341" w:type="dxa"/>
            <w:shd w:val="clear" w:color="auto" w:fill="auto"/>
          </w:tcPr>
          <w:p w14:paraId="10C2DE35" w14:textId="77777777" w:rsidR="001D45D1" w:rsidRPr="00A23CE2" w:rsidRDefault="007E3E90" w:rsidP="00856924">
            <w:pPr>
              <w:jc w:val="center"/>
              <w:rPr>
                <w:rFonts w:cs="Arial"/>
                <w:u w:val="single"/>
              </w:rPr>
            </w:pPr>
            <w:r>
              <w:rPr>
                <w:rFonts w:cs="Arial"/>
                <w:u w:val="single"/>
              </w:rPr>
              <w:t>NO</w:t>
            </w:r>
          </w:p>
        </w:tc>
      </w:tr>
      <w:tr w:rsidR="007575F7" w14:paraId="57F37820" w14:textId="77777777" w:rsidTr="00856924">
        <w:tc>
          <w:tcPr>
            <w:tcW w:w="2336" w:type="dxa"/>
            <w:shd w:val="clear" w:color="auto" w:fill="auto"/>
          </w:tcPr>
          <w:p w14:paraId="2AE6B99B" w14:textId="77777777" w:rsidR="00780C24" w:rsidRPr="00A23CE2" w:rsidRDefault="007E3E90" w:rsidP="00780C24">
            <w:pPr>
              <w:jc w:val="center"/>
              <w:rPr>
                <w:rFonts w:cs="Arial"/>
              </w:rPr>
            </w:pPr>
            <w:r w:rsidRPr="00A23CE2">
              <w:rPr>
                <w:rFonts w:cs="Arial"/>
              </w:rPr>
              <w:t>Sean Aiello</w:t>
            </w:r>
          </w:p>
        </w:tc>
        <w:tc>
          <w:tcPr>
            <w:tcW w:w="2339" w:type="dxa"/>
            <w:shd w:val="clear" w:color="auto" w:fill="auto"/>
          </w:tcPr>
          <w:p w14:paraId="706B48B2" w14:textId="77777777" w:rsidR="00780C24" w:rsidRPr="00A23CE2" w:rsidRDefault="007E3E90" w:rsidP="00780C24">
            <w:pPr>
              <w:jc w:val="center"/>
              <w:rPr>
                <w:rFonts w:cs="Arial"/>
              </w:rPr>
            </w:pPr>
            <w:r w:rsidRPr="00A23CE2">
              <w:rPr>
                <w:rFonts w:cs="Arial"/>
              </w:rPr>
              <w:t>Betsy Hester</w:t>
            </w:r>
          </w:p>
        </w:tc>
        <w:tc>
          <w:tcPr>
            <w:tcW w:w="2334" w:type="dxa"/>
            <w:shd w:val="clear" w:color="auto" w:fill="auto"/>
          </w:tcPr>
          <w:p w14:paraId="5ED0C940" w14:textId="77777777" w:rsidR="00780C24" w:rsidRPr="00A23CE2" w:rsidRDefault="007E3E90" w:rsidP="00780C24">
            <w:pPr>
              <w:jc w:val="center"/>
              <w:rPr>
                <w:rFonts w:cs="Arial"/>
              </w:rPr>
            </w:pPr>
            <w:r w:rsidRPr="00A23CE2">
              <w:rPr>
                <w:rFonts w:cs="Arial"/>
              </w:rPr>
              <w:t>Steve Smith</w:t>
            </w:r>
          </w:p>
        </w:tc>
        <w:tc>
          <w:tcPr>
            <w:tcW w:w="2341" w:type="dxa"/>
            <w:shd w:val="clear" w:color="auto" w:fill="auto"/>
          </w:tcPr>
          <w:p w14:paraId="0AC58E5F" w14:textId="77777777" w:rsidR="00780C24" w:rsidRPr="00A23CE2" w:rsidRDefault="007E3E90" w:rsidP="00780C24">
            <w:pPr>
              <w:jc w:val="center"/>
              <w:rPr>
                <w:rFonts w:cs="Arial"/>
              </w:rPr>
            </w:pPr>
            <w:r>
              <w:rPr>
                <w:rFonts w:cs="Arial"/>
              </w:rPr>
              <w:t>Chris Richards</w:t>
            </w:r>
          </w:p>
        </w:tc>
      </w:tr>
      <w:tr w:rsidR="007575F7" w14:paraId="1D44728A" w14:textId="77777777" w:rsidTr="00856924">
        <w:tc>
          <w:tcPr>
            <w:tcW w:w="2336" w:type="dxa"/>
            <w:shd w:val="clear" w:color="auto" w:fill="auto"/>
          </w:tcPr>
          <w:p w14:paraId="32544482" w14:textId="77777777" w:rsidR="00780C24" w:rsidRPr="00EA35C0" w:rsidRDefault="007E3E90" w:rsidP="00780C24">
            <w:pPr>
              <w:jc w:val="center"/>
              <w:rPr>
                <w:rFonts w:cs="Arial"/>
                <w:b/>
              </w:rPr>
            </w:pPr>
            <w:r w:rsidRPr="00A23CE2">
              <w:rPr>
                <w:rFonts w:cs="Arial"/>
              </w:rPr>
              <w:t>Brian Beathard</w:t>
            </w:r>
          </w:p>
        </w:tc>
        <w:tc>
          <w:tcPr>
            <w:tcW w:w="2339" w:type="dxa"/>
            <w:shd w:val="clear" w:color="auto" w:fill="auto"/>
          </w:tcPr>
          <w:p w14:paraId="65D503BE" w14:textId="77777777" w:rsidR="00780C24" w:rsidRPr="00A23CE2" w:rsidRDefault="007E3E90" w:rsidP="00780C24">
            <w:pPr>
              <w:jc w:val="center"/>
              <w:rPr>
                <w:rFonts w:cs="Arial"/>
              </w:rPr>
            </w:pPr>
            <w:r w:rsidRPr="00A23CE2">
              <w:rPr>
                <w:rFonts w:cs="Arial"/>
              </w:rPr>
              <w:t>David Landrum</w:t>
            </w:r>
          </w:p>
        </w:tc>
        <w:tc>
          <w:tcPr>
            <w:tcW w:w="2334" w:type="dxa"/>
            <w:shd w:val="clear" w:color="auto" w:fill="auto"/>
          </w:tcPr>
          <w:p w14:paraId="37FD8C08" w14:textId="77777777" w:rsidR="00780C24" w:rsidRPr="00A23CE2" w:rsidRDefault="007E3E90" w:rsidP="00780C24">
            <w:pPr>
              <w:jc w:val="center"/>
              <w:rPr>
                <w:rFonts w:cs="Arial"/>
              </w:rPr>
            </w:pPr>
            <w:r>
              <w:rPr>
                <w:rFonts w:cs="Arial"/>
              </w:rPr>
              <w:t>Pete Stresser</w:t>
            </w:r>
          </w:p>
        </w:tc>
        <w:tc>
          <w:tcPr>
            <w:tcW w:w="2341" w:type="dxa"/>
            <w:shd w:val="clear" w:color="auto" w:fill="auto"/>
          </w:tcPr>
          <w:p w14:paraId="14F1D9FD" w14:textId="77777777" w:rsidR="00780C24" w:rsidRPr="00A23CE2" w:rsidRDefault="007E3E90" w:rsidP="00780C24">
            <w:pPr>
              <w:jc w:val="center"/>
              <w:rPr>
                <w:rFonts w:cs="Arial"/>
              </w:rPr>
            </w:pPr>
            <w:r>
              <w:rPr>
                <w:rFonts w:cs="Arial"/>
              </w:rPr>
              <w:t>Mary Smith</w:t>
            </w:r>
          </w:p>
        </w:tc>
      </w:tr>
      <w:tr w:rsidR="007575F7" w14:paraId="2CD6D436" w14:textId="77777777" w:rsidTr="00856924">
        <w:tc>
          <w:tcPr>
            <w:tcW w:w="2336" w:type="dxa"/>
            <w:shd w:val="clear" w:color="auto" w:fill="auto"/>
          </w:tcPr>
          <w:p w14:paraId="65EAD160" w14:textId="77777777" w:rsidR="00780C24" w:rsidRPr="00A23CE2" w:rsidRDefault="007E3E90" w:rsidP="00780C24">
            <w:pPr>
              <w:jc w:val="center"/>
              <w:rPr>
                <w:rFonts w:cs="Arial"/>
              </w:rPr>
            </w:pPr>
            <w:r>
              <w:rPr>
                <w:rFonts w:cs="Arial"/>
              </w:rPr>
              <w:t>Jeff Graves</w:t>
            </w:r>
          </w:p>
        </w:tc>
        <w:tc>
          <w:tcPr>
            <w:tcW w:w="2339" w:type="dxa"/>
            <w:shd w:val="clear" w:color="auto" w:fill="auto"/>
          </w:tcPr>
          <w:p w14:paraId="7C6F4762" w14:textId="77777777" w:rsidR="00780C24" w:rsidRPr="00A23CE2" w:rsidRDefault="007E3E90" w:rsidP="00780C24">
            <w:pPr>
              <w:jc w:val="center"/>
              <w:rPr>
                <w:rFonts w:cs="Arial"/>
              </w:rPr>
            </w:pPr>
            <w:r w:rsidRPr="00A23CE2">
              <w:rPr>
                <w:rFonts w:cs="Arial"/>
              </w:rPr>
              <w:t>Gregg Lawrence</w:t>
            </w:r>
          </w:p>
        </w:tc>
        <w:tc>
          <w:tcPr>
            <w:tcW w:w="2334" w:type="dxa"/>
            <w:shd w:val="clear" w:color="auto" w:fill="auto"/>
          </w:tcPr>
          <w:p w14:paraId="54126FF0" w14:textId="77777777" w:rsidR="00780C24" w:rsidRPr="00A23CE2" w:rsidRDefault="007E3E90" w:rsidP="00780C24">
            <w:pPr>
              <w:jc w:val="center"/>
              <w:rPr>
                <w:rFonts w:cs="Arial"/>
              </w:rPr>
            </w:pPr>
            <w:r w:rsidRPr="00A23CE2">
              <w:rPr>
                <w:rFonts w:cs="Arial"/>
              </w:rPr>
              <w:t>Tom Tunnicliffe</w:t>
            </w:r>
          </w:p>
        </w:tc>
        <w:tc>
          <w:tcPr>
            <w:tcW w:w="2341" w:type="dxa"/>
            <w:shd w:val="clear" w:color="auto" w:fill="auto"/>
          </w:tcPr>
          <w:p w14:paraId="625D3568" w14:textId="77777777" w:rsidR="00780C24" w:rsidRPr="00A23CE2" w:rsidRDefault="007E3E90" w:rsidP="00780C24">
            <w:pPr>
              <w:jc w:val="center"/>
              <w:rPr>
                <w:rFonts w:cs="Arial"/>
              </w:rPr>
            </w:pPr>
            <w:r w:rsidRPr="00A23CE2">
              <w:rPr>
                <w:rFonts w:cs="Arial"/>
              </w:rPr>
              <w:t>Barb Sturgeon</w:t>
            </w:r>
          </w:p>
        </w:tc>
      </w:tr>
      <w:tr w:rsidR="007575F7" w14:paraId="4AA260C3" w14:textId="77777777" w:rsidTr="00856924">
        <w:tc>
          <w:tcPr>
            <w:tcW w:w="2336" w:type="dxa"/>
            <w:shd w:val="clear" w:color="auto" w:fill="auto"/>
          </w:tcPr>
          <w:p w14:paraId="4897F801" w14:textId="77777777" w:rsidR="00780C24" w:rsidRPr="00A23CE2" w:rsidRDefault="007E3E90" w:rsidP="00780C24">
            <w:pPr>
              <w:jc w:val="center"/>
              <w:rPr>
                <w:rFonts w:cs="Arial"/>
              </w:rPr>
            </w:pPr>
            <w:r w:rsidRPr="00A23CE2">
              <w:rPr>
                <w:rFonts w:cs="Arial"/>
              </w:rPr>
              <w:t>Meghan Guffee</w:t>
            </w:r>
          </w:p>
        </w:tc>
        <w:tc>
          <w:tcPr>
            <w:tcW w:w="2339" w:type="dxa"/>
            <w:shd w:val="clear" w:color="auto" w:fill="auto"/>
          </w:tcPr>
          <w:p w14:paraId="091216C8" w14:textId="77777777" w:rsidR="00780C24" w:rsidRPr="00A23CE2" w:rsidRDefault="007E3E90" w:rsidP="00780C24">
            <w:pPr>
              <w:jc w:val="center"/>
              <w:rPr>
                <w:rFonts w:cs="Arial"/>
              </w:rPr>
            </w:pPr>
            <w:r w:rsidRPr="00A23CE2">
              <w:rPr>
                <w:rFonts w:cs="Arial"/>
              </w:rPr>
              <w:t>Jennifer Mason</w:t>
            </w:r>
          </w:p>
        </w:tc>
        <w:tc>
          <w:tcPr>
            <w:tcW w:w="2334" w:type="dxa"/>
            <w:shd w:val="clear" w:color="auto" w:fill="auto"/>
          </w:tcPr>
          <w:p w14:paraId="1600B706" w14:textId="77777777" w:rsidR="00780C24" w:rsidRPr="00A23CE2" w:rsidRDefault="007E3E90" w:rsidP="00780C24">
            <w:pPr>
              <w:jc w:val="center"/>
              <w:rPr>
                <w:rFonts w:cs="Arial"/>
              </w:rPr>
            </w:pPr>
            <w:r w:rsidRPr="00A23CE2">
              <w:rPr>
                <w:rFonts w:cs="Arial"/>
              </w:rPr>
              <w:t>Paul Webb</w:t>
            </w:r>
          </w:p>
        </w:tc>
        <w:tc>
          <w:tcPr>
            <w:tcW w:w="2341" w:type="dxa"/>
            <w:shd w:val="clear" w:color="auto" w:fill="auto"/>
          </w:tcPr>
          <w:p w14:paraId="347A15C8" w14:textId="77777777" w:rsidR="00780C24" w:rsidRPr="00A23CE2" w:rsidRDefault="00780C24" w:rsidP="00780C24">
            <w:pPr>
              <w:jc w:val="center"/>
              <w:rPr>
                <w:rFonts w:cs="Arial"/>
              </w:rPr>
            </w:pPr>
          </w:p>
        </w:tc>
      </w:tr>
      <w:tr w:rsidR="007575F7" w14:paraId="4E06CEF8" w14:textId="77777777" w:rsidTr="00856924">
        <w:tc>
          <w:tcPr>
            <w:tcW w:w="2336" w:type="dxa"/>
            <w:shd w:val="clear" w:color="auto" w:fill="auto"/>
          </w:tcPr>
          <w:p w14:paraId="52670124" w14:textId="77777777" w:rsidR="00780C24" w:rsidRPr="00A23CE2" w:rsidRDefault="007E3E90" w:rsidP="00780C24">
            <w:pPr>
              <w:jc w:val="center"/>
              <w:rPr>
                <w:rFonts w:cs="Arial"/>
              </w:rPr>
            </w:pPr>
            <w:r>
              <w:rPr>
                <w:rFonts w:cs="Arial"/>
              </w:rPr>
              <w:t>Lisa Hayes</w:t>
            </w:r>
          </w:p>
        </w:tc>
        <w:tc>
          <w:tcPr>
            <w:tcW w:w="2339" w:type="dxa"/>
            <w:shd w:val="clear" w:color="auto" w:fill="auto"/>
          </w:tcPr>
          <w:p w14:paraId="54A395EC" w14:textId="77777777" w:rsidR="00780C24" w:rsidRPr="00A23CE2" w:rsidRDefault="007E3E90" w:rsidP="00780C24">
            <w:pPr>
              <w:jc w:val="center"/>
              <w:rPr>
                <w:rFonts w:cs="Arial"/>
              </w:rPr>
            </w:pPr>
            <w:r w:rsidRPr="00A23CE2">
              <w:rPr>
                <w:rFonts w:cs="Arial"/>
              </w:rPr>
              <w:t>Chas Morton</w:t>
            </w:r>
          </w:p>
        </w:tc>
        <w:tc>
          <w:tcPr>
            <w:tcW w:w="2334" w:type="dxa"/>
            <w:shd w:val="clear" w:color="auto" w:fill="auto"/>
          </w:tcPr>
          <w:p w14:paraId="22BB6264" w14:textId="77777777" w:rsidR="00780C24" w:rsidRPr="00A23CE2" w:rsidRDefault="007E3E90" w:rsidP="00780C24">
            <w:pPr>
              <w:jc w:val="center"/>
              <w:rPr>
                <w:rFonts w:cs="Arial"/>
              </w:rPr>
            </w:pPr>
            <w:r w:rsidRPr="00A23CE2">
              <w:rPr>
                <w:rFonts w:cs="Arial"/>
              </w:rPr>
              <w:t>Matt Williams</w:t>
            </w:r>
          </w:p>
        </w:tc>
        <w:tc>
          <w:tcPr>
            <w:tcW w:w="2341" w:type="dxa"/>
            <w:shd w:val="clear" w:color="auto" w:fill="auto"/>
          </w:tcPr>
          <w:p w14:paraId="09BA6023" w14:textId="77777777" w:rsidR="00780C24" w:rsidRPr="00A23CE2" w:rsidRDefault="00780C24" w:rsidP="00780C24">
            <w:pPr>
              <w:jc w:val="center"/>
              <w:rPr>
                <w:rFonts w:cs="Arial"/>
              </w:rPr>
            </w:pPr>
          </w:p>
        </w:tc>
      </w:tr>
      <w:tr w:rsidR="007575F7" w14:paraId="1DB61F2D" w14:textId="77777777" w:rsidTr="00856924">
        <w:tc>
          <w:tcPr>
            <w:tcW w:w="2336" w:type="dxa"/>
            <w:shd w:val="clear" w:color="auto" w:fill="auto"/>
          </w:tcPr>
          <w:p w14:paraId="763ED908" w14:textId="77777777" w:rsidR="00780C24" w:rsidRPr="00A23CE2" w:rsidRDefault="007E3E90" w:rsidP="00780C24">
            <w:pPr>
              <w:jc w:val="center"/>
              <w:rPr>
                <w:rFonts w:cs="Arial"/>
              </w:rPr>
            </w:pPr>
            <w:r w:rsidRPr="00A23CE2">
              <w:rPr>
                <w:rFonts w:cs="Arial"/>
              </w:rPr>
              <w:t>Judy Herbert</w:t>
            </w:r>
          </w:p>
        </w:tc>
        <w:tc>
          <w:tcPr>
            <w:tcW w:w="2339" w:type="dxa"/>
            <w:shd w:val="clear" w:color="auto" w:fill="auto"/>
          </w:tcPr>
          <w:p w14:paraId="6418F90C" w14:textId="77777777" w:rsidR="00780C24" w:rsidRPr="00A23CE2" w:rsidRDefault="007E3E90" w:rsidP="00780C24">
            <w:pPr>
              <w:jc w:val="center"/>
              <w:rPr>
                <w:rFonts w:cs="Arial"/>
              </w:rPr>
            </w:pPr>
            <w:r>
              <w:rPr>
                <w:rFonts w:cs="Arial"/>
              </w:rPr>
              <w:t>Greg Sanford</w:t>
            </w:r>
          </w:p>
        </w:tc>
        <w:tc>
          <w:tcPr>
            <w:tcW w:w="2334" w:type="dxa"/>
            <w:shd w:val="clear" w:color="auto" w:fill="auto"/>
          </w:tcPr>
          <w:p w14:paraId="2D1725FD" w14:textId="77777777" w:rsidR="00780C24" w:rsidRPr="00A23CE2" w:rsidRDefault="00780C24" w:rsidP="00780C24">
            <w:pPr>
              <w:jc w:val="center"/>
              <w:rPr>
                <w:rFonts w:cs="Arial"/>
              </w:rPr>
            </w:pPr>
          </w:p>
        </w:tc>
        <w:tc>
          <w:tcPr>
            <w:tcW w:w="2341" w:type="dxa"/>
            <w:shd w:val="clear" w:color="auto" w:fill="auto"/>
          </w:tcPr>
          <w:p w14:paraId="6C193293" w14:textId="77777777" w:rsidR="00780C24" w:rsidRPr="00A23CE2" w:rsidRDefault="00780C24" w:rsidP="00780C24">
            <w:pPr>
              <w:jc w:val="center"/>
              <w:rPr>
                <w:rFonts w:cs="Arial"/>
              </w:rPr>
            </w:pPr>
          </w:p>
        </w:tc>
      </w:tr>
    </w:tbl>
    <w:p w14:paraId="6ED6B8DE" w14:textId="77777777" w:rsidR="001D45D1" w:rsidRDefault="007E3E90" w:rsidP="001D45D1">
      <w:pPr>
        <w:spacing w:line="480" w:lineRule="auto"/>
        <w:rPr>
          <w:rFonts w:cs="Arial"/>
        </w:rPr>
      </w:pPr>
      <w:r w:rsidRPr="00BC30B2">
        <w:rPr>
          <w:rFonts w:cs="Arial"/>
        </w:rPr>
        <w:t>_______________</w:t>
      </w:r>
    </w:p>
    <w:p w14:paraId="3E7F0D57" w14:textId="77777777" w:rsidR="001D45D1" w:rsidRPr="00756515" w:rsidRDefault="007E3E90" w:rsidP="001D45D1">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sidR="00A413BF">
        <w:rPr>
          <w:rFonts w:cs="Arial"/>
          <w:color w:val="000000"/>
          <w:u w:val="single"/>
        </w:rPr>
        <w:t>22</w:t>
      </w:r>
    </w:p>
    <w:p w14:paraId="2B2FA3A4" w14:textId="77777777" w:rsidR="00CA1828" w:rsidRDefault="007E3E90" w:rsidP="001D45D1">
      <w:pPr>
        <w:spacing w:line="480" w:lineRule="auto"/>
        <w:rPr>
          <w:rFonts w:cs="Arial"/>
          <w:color w:val="000000"/>
        </w:rPr>
      </w:pPr>
      <w:r w:rsidRPr="00756515">
        <w:rPr>
          <w:rFonts w:cs="Arial"/>
          <w:color w:val="000000"/>
        </w:rPr>
        <w:tab/>
        <w:t xml:space="preserve">Commissioner </w:t>
      </w:r>
      <w:r w:rsidR="00A413BF">
        <w:rPr>
          <w:rFonts w:cs="Arial"/>
          <w:color w:val="000000"/>
        </w:rPr>
        <w:t>Guffee</w:t>
      </w:r>
      <w:r w:rsidRPr="00756515">
        <w:rPr>
          <w:rFonts w:cs="Arial"/>
          <w:color w:val="000000"/>
        </w:rPr>
        <w:t xml:space="preserve"> moved to accept Resolution No. </w:t>
      </w:r>
      <w:r>
        <w:rPr>
          <w:rFonts w:cs="Arial"/>
          <w:color w:val="000000"/>
        </w:rPr>
        <w:t>10</w:t>
      </w:r>
      <w:r w:rsidRPr="00756515">
        <w:rPr>
          <w:rFonts w:cs="Arial"/>
          <w:color w:val="000000"/>
        </w:rPr>
        <w:t>-23-</w:t>
      </w:r>
      <w:r w:rsidR="00A413BF">
        <w:rPr>
          <w:rFonts w:cs="Arial"/>
          <w:color w:val="000000"/>
        </w:rPr>
        <w:t>22</w:t>
      </w:r>
      <w:r w:rsidRPr="00756515">
        <w:rPr>
          <w:rFonts w:cs="Arial"/>
          <w:color w:val="000000"/>
        </w:rPr>
        <w:t xml:space="preserve">, seconded by Commissioner </w:t>
      </w:r>
      <w:r w:rsidR="00A413BF">
        <w:rPr>
          <w:rFonts w:cs="Arial"/>
          <w:color w:val="000000"/>
        </w:rPr>
        <w:t>Tunnicliffe</w:t>
      </w:r>
      <w:r w:rsidRPr="00756515">
        <w:rPr>
          <w:rFonts w:cs="Arial"/>
          <w:color w:val="000000"/>
        </w:rPr>
        <w:t>.</w:t>
      </w:r>
    </w:p>
    <w:p w14:paraId="5DA586AB" w14:textId="77777777" w:rsidR="00A04096" w:rsidRPr="0033458C" w:rsidRDefault="007E3E90" w:rsidP="00A04096">
      <w:pPr>
        <w:tabs>
          <w:tab w:val="center" w:pos="4680"/>
        </w:tabs>
        <w:jc w:val="center"/>
        <w:rPr>
          <w:b/>
          <w:bCs/>
        </w:rPr>
      </w:pPr>
      <w:r w:rsidRPr="0033458C">
        <w:rPr>
          <w:b/>
          <w:bCs/>
        </w:rPr>
        <w:t>R</w:t>
      </w:r>
      <w:bookmarkStart w:id="13" w:name="_Hlk144907467"/>
      <w:r w:rsidRPr="0033458C">
        <w:rPr>
          <w:b/>
          <w:bCs/>
        </w:rPr>
        <w:t xml:space="preserve">ESOLUTION AUTHORIZING THE WILLIAMSON COUNTY MAYOR TO </w:t>
      </w:r>
    </w:p>
    <w:p w14:paraId="322C41E3" w14:textId="77777777" w:rsidR="00A04096" w:rsidRPr="0033458C" w:rsidRDefault="007E3E90" w:rsidP="00A04096">
      <w:pPr>
        <w:tabs>
          <w:tab w:val="center" w:pos="4680"/>
        </w:tabs>
        <w:jc w:val="center"/>
        <w:rPr>
          <w:b/>
          <w:bCs/>
        </w:rPr>
      </w:pPr>
      <w:r w:rsidRPr="0033458C">
        <w:rPr>
          <w:b/>
          <w:bCs/>
        </w:rPr>
        <w:t xml:space="preserve">EXECUTE A MEMORANDUM OF UNDERSTANDING WITH THE CITY OF </w:t>
      </w:r>
    </w:p>
    <w:p w14:paraId="66E86D4A" w14:textId="77777777" w:rsidR="00A04096" w:rsidRPr="0033458C" w:rsidRDefault="007E3E90" w:rsidP="00A04096">
      <w:pPr>
        <w:tabs>
          <w:tab w:val="center" w:pos="4680"/>
        </w:tabs>
        <w:jc w:val="center"/>
        <w:rPr>
          <w:b/>
          <w:bCs/>
        </w:rPr>
      </w:pPr>
      <w:r w:rsidRPr="0033458C">
        <w:rPr>
          <w:b/>
          <w:bCs/>
        </w:rPr>
        <w:t xml:space="preserve">FRANKLIN FOR THE PROVISION OF BREATHALYZER TESTS BY THE </w:t>
      </w:r>
    </w:p>
    <w:p w14:paraId="7DB5A930" w14:textId="77777777" w:rsidR="00A04096" w:rsidRPr="00EA28FB" w:rsidRDefault="007E3E90" w:rsidP="00A04096">
      <w:pPr>
        <w:tabs>
          <w:tab w:val="center" w:pos="4680"/>
        </w:tabs>
        <w:jc w:val="center"/>
        <w:rPr>
          <w:b/>
          <w:bCs/>
          <w:sz w:val="22"/>
          <w:szCs w:val="22"/>
          <w:u w:val="single"/>
        </w:rPr>
      </w:pPr>
      <w:r w:rsidRPr="0033458C">
        <w:rPr>
          <w:b/>
          <w:bCs/>
          <w:u w:val="single"/>
        </w:rPr>
        <w:t>SHERIFF’S OFFICE TO CITY EMPLOYEES</w:t>
      </w:r>
    </w:p>
    <w:bookmarkEnd w:id="13"/>
    <w:p w14:paraId="3D289990" w14:textId="77777777" w:rsidR="00A04096" w:rsidRPr="00BD534F" w:rsidRDefault="00A04096" w:rsidP="00A04096">
      <w:pPr>
        <w:tabs>
          <w:tab w:val="center" w:pos="4680"/>
        </w:tabs>
        <w:jc w:val="center"/>
        <w:rPr>
          <w:b/>
          <w:bCs/>
          <w:sz w:val="22"/>
          <w:szCs w:val="22"/>
        </w:rPr>
      </w:pPr>
    </w:p>
    <w:p w14:paraId="5997FE5B" w14:textId="77777777" w:rsidR="00A04096" w:rsidRPr="0033458C" w:rsidRDefault="007E3E90" w:rsidP="00A04096">
      <w:pPr>
        <w:tabs>
          <w:tab w:val="left" w:pos="-1440"/>
        </w:tabs>
        <w:ind w:left="1440" w:hanging="1440"/>
        <w:jc w:val="both"/>
        <w:rPr>
          <w:b/>
          <w:bCs/>
        </w:rPr>
      </w:pPr>
      <w:r w:rsidRPr="0033458C">
        <w:rPr>
          <w:b/>
          <w:bCs/>
        </w:rPr>
        <w:t>WHEREAS</w:t>
      </w:r>
      <w:r w:rsidRPr="0033458C">
        <w:rPr>
          <w:b/>
          <w:bCs/>
          <w:i/>
          <w:iCs/>
        </w:rPr>
        <w:t>,</w:t>
      </w:r>
      <w:r w:rsidRPr="0033458C">
        <w:tab/>
        <w:t>Williamson County (“County”) is a governmental entity of the State of Tennessee and, as such, is authorized to enter into Memorandum of Understandings (“MOU”) with municipalities for cooperation in the provision of law enforcement services; and</w:t>
      </w:r>
    </w:p>
    <w:p w14:paraId="3705C91E" w14:textId="77777777" w:rsidR="00A04096" w:rsidRPr="0033458C" w:rsidRDefault="00A04096" w:rsidP="00A04096">
      <w:pPr>
        <w:rPr>
          <w:b/>
          <w:bCs/>
        </w:rPr>
      </w:pPr>
    </w:p>
    <w:p w14:paraId="7401587D" w14:textId="77777777" w:rsidR="00A04096" w:rsidRPr="0033458C" w:rsidRDefault="007E3E90" w:rsidP="00A04096">
      <w:pPr>
        <w:ind w:left="1440" w:hanging="1440"/>
        <w:jc w:val="both"/>
      </w:pPr>
      <w:r w:rsidRPr="0033458C">
        <w:rPr>
          <w:b/>
          <w:bCs/>
        </w:rPr>
        <w:t>WHEREAS</w:t>
      </w:r>
      <w:r w:rsidRPr="0033458C">
        <w:rPr>
          <w:b/>
          <w:bCs/>
          <w:i/>
          <w:iCs/>
        </w:rPr>
        <w:t>,</w:t>
      </w:r>
      <w:r w:rsidRPr="0033458C">
        <w:tab/>
        <w:t xml:space="preserve">the Williamson County Sheriff’s Office (“Sheriff’s Office”) routinely assists other law enforcement agencies with the provision of breathalyzer tests because it has deputies that are certified by the Tennessee Bureau of Investigation in the use of breathalyzer tests; and </w:t>
      </w:r>
    </w:p>
    <w:p w14:paraId="72ACB662" w14:textId="77777777" w:rsidR="00A04096" w:rsidRPr="0033458C" w:rsidRDefault="00A04096" w:rsidP="00A04096">
      <w:pPr>
        <w:ind w:left="1440" w:hanging="1440"/>
        <w:jc w:val="both"/>
      </w:pPr>
    </w:p>
    <w:p w14:paraId="66DDBAEB" w14:textId="77777777" w:rsidR="00A04096" w:rsidRPr="0033458C" w:rsidRDefault="007E3E90" w:rsidP="00A04096">
      <w:pPr>
        <w:ind w:left="1440" w:hanging="1440"/>
        <w:jc w:val="both"/>
      </w:pPr>
      <w:r w:rsidRPr="0033458C">
        <w:rPr>
          <w:b/>
          <w:iCs/>
        </w:rPr>
        <w:t>WHEREAS</w:t>
      </w:r>
      <w:r w:rsidRPr="0033458C">
        <w:rPr>
          <w:b/>
          <w:i/>
        </w:rPr>
        <w:t>,</w:t>
      </w:r>
      <w:r w:rsidRPr="0033458C">
        <w:rPr>
          <w:b/>
          <w:i/>
        </w:rPr>
        <w:tab/>
      </w:r>
      <w:r w:rsidRPr="0033458C">
        <w:t>the City of Franklin (“City”) has requested assistance in the provision of breathalyzer tests to City employees that are involved in a vehicle accident while operating a City owned vehicle; and</w:t>
      </w:r>
    </w:p>
    <w:p w14:paraId="6358CA2C" w14:textId="77777777" w:rsidR="00A04096" w:rsidRPr="0033458C" w:rsidRDefault="00A04096" w:rsidP="00A04096">
      <w:pPr>
        <w:ind w:left="1440" w:hanging="1440"/>
        <w:jc w:val="both"/>
        <w:rPr>
          <w:b/>
          <w:i/>
        </w:rPr>
      </w:pPr>
    </w:p>
    <w:p w14:paraId="6050DD0A" w14:textId="77777777" w:rsidR="00A04096" w:rsidRPr="0033458C" w:rsidRDefault="007E3E90" w:rsidP="00A04096">
      <w:pPr>
        <w:ind w:left="1440" w:hanging="1440"/>
        <w:jc w:val="both"/>
      </w:pPr>
      <w:r w:rsidRPr="0033458C">
        <w:rPr>
          <w:b/>
          <w:iCs/>
        </w:rPr>
        <w:t>WHEREAS</w:t>
      </w:r>
      <w:r w:rsidRPr="0033458C">
        <w:rPr>
          <w:b/>
          <w:i/>
        </w:rPr>
        <w:t>,</w:t>
      </w:r>
      <w:r w:rsidRPr="0033458C">
        <w:rPr>
          <w:b/>
          <w:i/>
        </w:rPr>
        <w:tab/>
      </w:r>
      <w:r w:rsidRPr="0033458C">
        <w:t>the MOU provides that the Sheriff’s Office will provide breathalyzer tests to City employees upon the request of the City at no cost to the City unless the City employee is charged with a DUI, which cost will be paid by the City employee as court costs; and</w:t>
      </w:r>
    </w:p>
    <w:p w14:paraId="193CA76B" w14:textId="77777777" w:rsidR="00A04096" w:rsidRPr="0033458C" w:rsidRDefault="00A04096" w:rsidP="00A04096">
      <w:pPr>
        <w:jc w:val="both"/>
      </w:pPr>
    </w:p>
    <w:p w14:paraId="46EF8518" w14:textId="77777777" w:rsidR="00A04096" w:rsidRPr="0033458C" w:rsidRDefault="007E3E90" w:rsidP="00A04096">
      <w:pPr>
        <w:ind w:left="1440" w:hanging="1440"/>
        <w:jc w:val="both"/>
        <w:rPr>
          <w:b/>
        </w:rPr>
      </w:pPr>
      <w:r w:rsidRPr="0033458C">
        <w:rPr>
          <w:b/>
          <w:iCs/>
        </w:rPr>
        <w:t>WHEREAS</w:t>
      </w:r>
      <w:r w:rsidRPr="0033458C">
        <w:rPr>
          <w:b/>
        </w:rPr>
        <w:t>,</w:t>
      </w:r>
      <w:r w:rsidRPr="0033458C">
        <w:rPr>
          <w:b/>
        </w:rPr>
        <w:tab/>
      </w:r>
      <w:r w:rsidRPr="0033458C">
        <w:t>the Williamson County Board of Commissioners finds it in the interest of the citizens of the County to authorize the Williamson County Mayor to enter into a MOU with the City concerning the provision of breathalyzer tests by the Sheriff’s Office to City employees:</w:t>
      </w:r>
    </w:p>
    <w:p w14:paraId="6DD1BFA9" w14:textId="77777777" w:rsidR="00A04096" w:rsidRPr="0033458C" w:rsidRDefault="00A04096" w:rsidP="00A04096">
      <w:pPr>
        <w:jc w:val="both"/>
      </w:pPr>
    </w:p>
    <w:p w14:paraId="22B29D59" w14:textId="77777777" w:rsidR="00A04096" w:rsidRPr="0033458C" w:rsidRDefault="007E3E90" w:rsidP="00A04096">
      <w:pPr>
        <w:ind w:left="720" w:hanging="720"/>
        <w:jc w:val="both"/>
      </w:pPr>
      <w:r w:rsidRPr="0033458C">
        <w:rPr>
          <w:b/>
          <w:bCs/>
        </w:rPr>
        <w:t>N</w:t>
      </w:r>
      <w:bookmarkStart w:id="14" w:name="_Hlk144907402"/>
      <w:r w:rsidRPr="0033458C">
        <w:rPr>
          <w:b/>
          <w:bCs/>
        </w:rPr>
        <w:t>OW, THEREFORE, BE IT RESOLVED</w:t>
      </w:r>
      <w:r w:rsidRPr="0033458C">
        <w:rPr>
          <w:b/>
        </w:rPr>
        <w:t>,</w:t>
      </w:r>
      <w:r w:rsidRPr="0033458C">
        <w:t xml:space="preserve"> that the Williamson County Board of Commissioners, meeting in regular session this the 9th day of October 2023, authorizes the Williamson County Mayor to execute the Memorandum of Understanding with the City of Franklin as well as all other related documents necessary for the Williamson County Sheriff’s Office to provide breathalyzer tests to City employees that are involved in a motor vehicle accident while operating a City vehicle.</w:t>
      </w:r>
    </w:p>
    <w:bookmarkEnd w:id="14"/>
    <w:p w14:paraId="60FF672F" w14:textId="220CA8E3" w:rsidR="00256230" w:rsidRDefault="007E3E90" w:rsidP="002E7F69">
      <w:pPr>
        <w:autoSpaceDE w:val="0"/>
        <w:autoSpaceDN w:val="0"/>
        <w:adjustRightInd w:val="0"/>
        <w:jc w:val="both"/>
        <w:rPr>
          <w:sz w:val="22"/>
          <w:szCs w:val="22"/>
        </w:rPr>
      </w:pPr>
      <w:r>
        <w:rPr>
          <w:sz w:val="22"/>
          <w:szCs w:val="22"/>
        </w:rPr>
        <w:tab/>
      </w:r>
      <w:r>
        <w:rPr>
          <w:sz w:val="22"/>
          <w:szCs w:val="22"/>
        </w:rPr>
        <w:tab/>
      </w:r>
      <w:r>
        <w:rPr>
          <w:sz w:val="22"/>
          <w:szCs w:val="22"/>
        </w:rPr>
        <w:tab/>
      </w:r>
    </w:p>
    <w:p w14:paraId="13703A98" w14:textId="0A4A572F" w:rsidR="002E7F69" w:rsidRDefault="007E3E90" w:rsidP="0033458C">
      <w:pPr>
        <w:autoSpaceDE w:val="0"/>
        <w:autoSpaceDN w:val="0"/>
        <w:adjustRightInd w:val="0"/>
        <w:ind w:left="4320" w:firstLine="720"/>
        <w:jc w:val="both"/>
        <w:rPr>
          <w:rFonts w:cs="Arial"/>
          <w:color w:val="000000"/>
          <w:u w:val="single"/>
        </w:rPr>
      </w:pPr>
      <w:r>
        <w:rPr>
          <w:rFonts w:cs="Arial"/>
          <w:color w:val="000000"/>
          <w:u w:val="single"/>
        </w:rPr>
        <w:t>/s/ Greg Sanford</w:t>
      </w:r>
      <w:r>
        <w:rPr>
          <w:rFonts w:cs="Arial"/>
          <w:color w:val="000000"/>
          <w:u w:val="single"/>
        </w:rPr>
        <w:tab/>
      </w:r>
    </w:p>
    <w:p w14:paraId="53849409" w14:textId="77777777" w:rsidR="002E7F69" w:rsidRDefault="007E3E90" w:rsidP="002E7F69">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0300DAA" w14:textId="77777777" w:rsidR="002E7F69" w:rsidRDefault="002E7F69" w:rsidP="002E7F69">
      <w:pPr>
        <w:autoSpaceDE w:val="0"/>
        <w:autoSpaceDN w:val="0"/>
        <w:adjustRightInd w:val="0"/>
        <w:rPr>
          <w:rFonts w:cs="Arial"/>
          <w:color w:val="000000"/>
          <w:u w:val="single"/>
        </w:rPr>
      </w:pPr>
    </w:p>
    <w:p w14:paraId="6E88F7EA" w14:textId="77777777" w:rsidR="002E7F69" w:rsidRDefault="007E3E90" w:rsidP="002E7F69">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79BBEF3" w14:textId="77777777" w:rsidR="002E7F69" w:rsidRDefault="007E3E90" w:rsidP="002E7F69">
      <w:pPr>
        <w:autoSpaceDE w:val="0"/>
        <w:autoSpaceDN w:val="0"/>
        <w:adjustRightInd w:val="0"/>
        <w:rPr>
          <w:rFonts w:cs="Arial"/>
          <w:color w:val="000000"/>
          <w:u w:val="single"/>
        </w:rPr>
      </w:pPr>
      <w:r>
        <w:rPr>
          <w:rFonts w:cs="Arial"/>
          <w:color w:val="000000"/>
        </w:rPr>
        <w:t>Law Enforcement/Public Safety Committee</w:t>
      </w:r>
      <w:r>
        <w:rPr>
          <w:rFonts w:cs="Arial"/>
          <w:color w:val="000000"/>
        </w:rPr>
        <w:tab/>
        <w:t xml:space="preserve">For:  </w:t>
      </w:r>
      <w:r>
        <w:rPr>
          <w:rFonts w:cs="Arial"/>
          <w:color w:val="000000"/>
          <w:u w:val="single"/>
        </w:rPr>
        <w:t xml:space="preserve">  7 </w:t>
      </w:r>
      <w:r>
        <w:rPr>
          <w:rFonts w:cs="Arial"/>
          <w:color w:val="000000"/>
        </w:rPr>
        <w:tab/>
        <w:t xml:space="preserve">    Against:  </w:t>
      </w:r>
      <w:r>
        <w:rPr>
          <w:rFonts w:cs="Arial"/>
          <w:color w:val="000000"/>
          <w:u w:val="single"/>
        </w:rPr>
        <w:t xml:space="preserve">   0_</w:t>
      </w:r>
    </w:p>
    <w:p w14:paraId="4CF93C54" w14:textId="77777777" w:rsidR="002E7F69" w:rsidRDefault="007E3E90" w:rsidP="002E7F69">
      <w:pPr>
        <w:spacing w:line="480" w:lineRule="auto"/>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08C4A5F" w14:textId="77777777" w:rsidR="002E7F69" w:rsidRDefault="007E3E90" w:rsidP="002E7F69">
      <w:pPr>
        <w:spacing w:line="480" w:lineRule="auto"/>
        <w:jc w:val="both"/>
        <w:rPr>
          <w:rFonts w:cs="Arial"/>
        </w:rPr>
      </w:pPr>
      <w:r>
        <w:rPr>
          <w:rFonts w:cs="Arial"/>
        </w:rPr>
        <w:tab/>
        <w:t>Resolution No. 10-23-22</w:t>
      </w:r>
      <w:r w:rsidRPr="00BD6EB0">
        <w:rPr>
          <w:rFonts w:cs="Arial"/>
        </w:rPr>
        <w:t xml:space="preserve"> passed by unanimous recorded vote, </w:t>
      </w:r>
      <w:r>
        <w:rPr>
          <w:rFonts w:cs="Arial"/>
        </w:rPr>
        <w:t>20</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2F0F88C2" w14:textId="77777777" w:rsidTr="00856924">
        <w:tc>
          <w:tcPr>
            <w:tcW w:w="2336" w:type="dxa"/>
            <w:shd w:val="clear" w:color="auto" w:fill="auto"/>
          </w:tcPr>
          <w:p w14:paraId="710DC88B" w14:textId="77777777" w:rsidR="002E7F69" w:rsidRPr="00A23CE2" w:rsidRDefault="007E3E90" w:rsidP="00856924">
            <w:pPr>
              <w:jc w:val="center"/>
              <w:rPr>
                <w:rFonts w:cs="Arial"/>
                <w:u w:val="single"/>
              </w:rPr>
            </w:pPr>
            <w:r>
              <w:rPr>
                <w:rFonts w:cs="Arial"/>
                <w:u w:val="single"/>
              </w:rPr>
              <w:t>YES</w:t>
            </w:r>
          </w:p>
        </w:tc>
        <w:tc>
          <w:tcPr>
            <w:tcW w:w="2339" w:type="dxa"/>
            <w:shd w:val="clear" w:color="auto" w:fill="auto"/>
          </w:tcPr>
          <w:p w14:paraId="38D378E1" w14:textId="77777777" w:rsidR="002E7F69" w:rsidRPr="00A23CE2" w:rsidRDefault="007E3E90" w:rsidP="00856924">
            <w:pPr>
              <w:jc w:val="center"/>
              <w:rPr>
                <w:rFonts w:cs="Arial"/>
                <w:u w:val="single"/>
              </w:rPr>
            </w:pPr>
            <w:r>
              <w:rPr>
                <w:rFonts w:cs="Arial"/>
                <w:u w:val="single"/>
              </w:rPr>
              <w:t>YES</w:t>
            </w:r>
          </w:p>
        </w:tc>
        <w:tc>
          <w:tcPr>
            <w:tcW w:w="2334" w:type="dxa"/>
            <w:shd w:val="clear" w:color="auto" w:fill="auto"/>
          </w:tcPr>
          <w:p w14:paraId="23D1174C" w14:textId="77777777" w:rsidR="002E7F69" w:rsidRPr="00A23CE2" w:rsidRDefault="007E3E90" w:rsidP="00856924">
            <w:pPr>
              <w:jc w:val="center"/>
              <w:rPr>
                <w:rFonts w:cs="Arial"/>
                <w:u w:val="single"/>
              </w:rPr>
            </w:pPr>
            <w:r>
              <w:rPr>
                <w:rFonts w:cs="Arial"/>
                <w:u w:val="single"/>
              </w:rPr>
              <w:t>YES</w:t>
            </w:r>
          </w:p>
        </w:tc>
        <w:tc>
          <w:tcPr>
            <w:tcW w:w="2341" w:type="dxa"/>
            <w:shd w:val="clear" w:color="auto" w:fill="auto"/>
          </w:tcPr>
          <w:p w14:paraId="277783FF" w14:textId="77777777" w:rsidR="002E7F69" w:rsidRPr="00A23CE2" w:rsidRDefault="007E3E90" w:rsidP="00856924">
            <w:pPr>
              <w:jc w:val="center"/>
              <w:rPr>
                <w:rFonts w:cs="Arial"/>
                <w:u w:val="single"/>
              </w:rPr>
            </w:pPr>
            <w:r>
              <w:rPr>
                <w:rFonts w:cs="Arial"/>
                <w:u w:val="single"/>
              </w:rPr>
              <w:t>YES</w:t>
            </w:r>
          </w:p>
        </w:tc>
      </w:tr>
      <w:tr w:rsidR="007575F7" w14:paraId="4C6EE99B" w14:textId="77777777" w:rsidTr="00856924">
        <w:tc>
          <w:tcPr>
            <w:tcW w:w="2336" w:type="dxa"/>
            <w:shd w:val="clear" w:color="auto" w:fill="auto"/>
          </w:tcPr>
          <w:p w14:paraId="01FE3A05" w14:textId="77777777" w:rsidR="002E7F69" w:rsidRPr="00A23CE2" w:rsidRDefault="007E3E90" w:rsidP="00856924">
            <w:pPr>
              <w:jc w:val="center"/>
              <w:rPr>
                <w:rFonts w:cs="Arial"/>
              </w:rPr>
            </w:pPr>
            <w:r w:rsidRPr="00A23CE2">
              <w:rPr>
                <w:rFonts w:cs="Arial"/>
              </w:rPr>
              <w:t>Sean Aiello</w:t>
            </w:r>
          </w:p>
        </w:tc>
        <w:tc>
          <w:tcPr>
            <w:tcW w:w="2339" w:type="dxa"/>
            <w:shd w:val="clear" w:color="auto" w:fill="auto"/>
          </w:tcPr>
          <w:p w14:paraId="1104867F" w14:textId="77777777" w:rsidR="002E7F69" w:rsidRPr="00A23CE2" w:rsidRDefault="007E3E90" w:rsidP="00856924">
            <w:pPr>
              <w:jc w:val="center"/>
              <w:rPr>
                <w:rFonts w:cs="Arial"/>
              </w:rPr>
            </w:pPr>
            <w:r w:rsidRPr="00A23CE2">
              <w:rPr>
                <w:rFonts w:cs="Arial"/>
              </w:rPr>
              <w:t>Betsy Hester</w:t>
            </w:r>
          </w:p>
        </w:tc>
        <w:tc>
          <w:tcPr>
            <w:tcW w:w="2334" w:type="dxa"/>
            <w:shd w:val="clear" w:color="auto" w:fill="auto"/>
          </w:tcPr>
          <w:p w14:paraId="75A85DD9" w14:textId="77777777" w:rsidR="002E7F69" w:rsidRPr="00A23CE2" w:rsidRDefault="007E3E90" w:rsidP="00856924">
            <w:pPr>
              <w:jc w:val="center"/>
              <w:rPr>
                <w:rFonts w:cs="Arial"/>
              </w:rPr>
            </w:pPr>
            <w:r>
              <w:rPr>
                <w:rFonts w:cs="Arial"/>
              </w:rPr>
              <w:t>Greg Sanford</w:t>
            </w:r>
          </w:p>
        </w:tc>
        <w:tc>
          <w:tcPr>
            <w:tcW w:w="2341" w:type="dxa"/>
            <w:shd w:val="clear" w:color="auto" w:fill="auto"/>
          </w:tcPr>
          <w:p w14:paraId="57254903" w14:textId="77777777" w:rsidR="002E7F69" w:rsidRPr="00A23CE2" w:rsidRDefault="007E3E90" w:rsidP="00856924">
            <w:pPr>
              <w:jc w:val="center"/>
              <w:rPr>
                <w:rFonts w:cs="Arial"/>
              </w:rPr>
            </w:pPr>
            <w:r w:rsidRPr="00A23CE2">
              <w:rPr>
                <w:rFonts w:cs="Arial"/>
              </w:rPr>
              <w:t>Paul Webb</w:t>
            </w:r>
          </w:p>
        </w:tc>
      </w:tr>
      <w:tr w:rsidR="007575F7" w14:paraId="7E1DACC6" w14:textId="77777777" w:rsidTr="00856924">
        <w:tc>
          <w:tcPr>
            <w:tcW w:w="2336" w:type="dxa"/>
            <w:shd w:val="clear" w:color="auto" w:fill="auto"/>
          </w:tcPr>
          <w:p w14:paraId="5604C044" w14:textId="77777777" w:rsidR="002E7F69" w:rsidRPr="00EA35C0" w:rsidRDefault="007E3E90" w:rsidP="00856924">
            <w:pPr>
              <w:jc w:val="center"/>
              <w:rPr>
                <w:rFonts w:cs="Arial"/>
                <w:b/>
              </w:rPr>
            </w:pPr>
            <w:r w:rsidRPr="00A23CE2">
              <w:rPr>
                <w:rFonts w:cs="Arial"/>
              </w:rPr>
              <w:t>Brian Beathard</w:t>
            </w:r>
          </w:p>
        </w:tc>
        <w:tc>
          <w:tcPr>
            <w:tcW w:w="2339" w:type="dxa"/>
            <w:shd w:val="clear" w:color="auto" w:fill="auto"/>
          </w:tcPr>
          <w:p w14:paraId="0F50CC32" w14:textId="77777777" w:rsidR="002E7F69" w:rsidRPr="00A23CE2" w:rsidRDefault="007E3E90" w:rsidP="00856924">
            <w:pPr>
              <w:jc w:val="center"/>
              <w:rPr>
                <w:rFonts w:cs="Arial"/>
              </w:rPr>
            </w:pPr>
            <w:r w:rsidRPr="00A23CE2">
              <w:rPr>
                <w:rFonts w:cs="Arial"/>
              </w:rPr>
              <w:t>David Landrum</w:t>
            </w:r>
          </w:p>
        </w:tc>
        <w:tc>
          <w:tcPr>
            <w:tcW w:w="2334" w:type="dxa"/>
            <w:shd w:val="clear" w:color="auto" w:fill="auto"/>
          </w:tcPr>
          <w:p w14:paraId="29B64553" w14:textId="77777777" w:rsidR="002E7F69" w:rsidRPr="00A23CE2" w:rsidRDefault="007E3E90" w:rsidP="00856924">
            <w:pPr>
              <w:jc w:val="center"/>
              <w:rPr>
                <w:rFonts w:cs="Arial"/>
              </w:rPr>
            </w:pPr>
            <w:r>
              <w:rPr>
                <w:rFonts w:cs="Arial"/>
              </w:rPr>
              <w:t>Mary Smith</w:t>
            </w:r>
          </w:p>
        </w:tc>
        <w:tc>
          <w:tcPr>
            <w:tcW w:w="2341" w:type="dxa"/>
            <w:shd w:val="clear" w:color="auto" w:fill="auto"/>
          </w:tcPr>
          <w:p w14:paraId="508E4C9B" w14:textId="77777777" w:rsidR="002E7F69" w:rsidRPr="00A23CE2" w:rsidRDefault="007E3E90" w:rsidP="00856924">
            <w:pPr>
              <w:jc w:val="center"/>
              <w:rPr>
                <w:rFonts w:cs="Arial"/>
              </w:rPr>
            </w:pPr>
            <w:r w:rsidRPr="00A23CE2">
              <w:rPr>
                <w:rFonts w:cs="Arial"/>
              </w:rPr>
              <w:t>Matt Williams</w:t>
            </w:r>
          </w:p>
        </w:tc>
      </w:tr>
      <w:tr w:rsidR="007575F7" w14:paraId="155A7D9A" w14:textId="77777777" w:rsidTr="00856924">
        <w:tc>
          <w:tcPr>
            <w:tcW w:w="2336" w:type="dxa"/>
            <w:shd w:val="clear" w:color="auto" w:fill="auto"/>
          </w:tcPr>
          <w:p w14:paraId="537A194C" w14:textId="77777777" w:rsidR="002E7F69" w:rsidRPr="00A23CE2" w:rsidRDefault="007E3E90" w:rsidP="00856924">
            <w:pPr>
              <w:jc w:val="center"/>
              <w:rPr>
                <w:rFonts w:cs="Arial"/>
              </w:rPr>
            </w:pPr>
            <w:r>
              <w:rPr>
                <w:rFonts w:cs="Arial"/>
              </w:rPr>
              <w:t>Jeff Graves</w:t>
            </w:r>
          </w:p>
        </w:tc>
        <w:tc>
          <w:tcPr>
            <w:tcW w:w="2339" w:type="dxa"/>
            <w:shd w:val="clear" w:color="auto" w:fill="auto"/>
          </w:tcPr>
          <w:p w14:paraId="0E294BB5" w14:textId="77777777" w:rsidR="002E7F69" w:rsidRPr="00A23CE2" w:rsidRDefault="007E3E90" w:rsidP="00856924">
            <w:pPr>
              <w:jc w:val="center"/>
              <w:rPr>
                <w:rFonts w:cs="Arial"/>
              </w:rPr>
            </w:pPr>
            <w:r w:rsidRPr="00A23CE2">
              <w:rPr>
                <w:rFonts w:cs="Arial"/>
              </w:rPr>
              <w:t>Gregg Lawrence</w:t>
            </w:r>
          </w:p>
        </w:tc>
        <w:tc>
          <w:tcPr>
            <w:tcW w:w="2334" w:type="dxa"/>
            <w:shd w:val="clear" w:color="auto" w:fill="auto"/>
          </w:tcPr>
          <w:p w14:paraId="614A2316" w14:textId="77777777" w:rsidR="002E7F69" w:rsidRPr="00A23CE2" w:rsidRDefault="007E3E90" w:rsidP="00856924">
            <w:pPr>
              <w:jc w:val="center"/>
              <w:rPr>
                <w:rFonts w:cs="Arial"/>
              </w:rPr>
            </w:pPr>
            <w:r w:rsidRPr="00A23CE2">
              <w:rPr>
                <w:rFonts w:cs="Arial"/>
              </w:rPr>
              <w:t>Steve Smith</w:t>
            </w:r>
          </w:p>
        </w:tc>
        <w:tc>
          <w:tcPr>
            <w:tcW w:w="2341" w:type="dxa"/>
            <w:shd w:val="clear" w:color="auto" w:fill="auto"/>
          </w:tcPr>
          <w:p w14:paraId="7430F601" w14:textId="77777777" w:rsidR="002E7F69" w:rsidRPr="00A23CE2" w:rsidRDefault="002E7F69" w:rsidP="00856924">
            <w:pPr>
              <w:jc w:val="center"/>
              <w:rPr>
                <w:rFonts w:cs="Arial"/>
              </w:rPr>
            </w:pPr>
          </w:p>
        </w:tc>
      </w:tr>
      <w:tr w:rsidR="007575F7" w14:paraId="472C8BAF" w14:textId="77777777" w:rsidTr="00856924">
        <w:tc>
          <w:tcPr>
            <w:tcW w:w="2336" w:type="dxa"/>
            <w:shd w:val="clear" w:color="auto" w:fill="auto"/>
          </w:tcPr>
          <w:p w14:paraId="4B912C86" w14:textId="77777777" w:rsidR="002E7F69" w:rsidRPr="00A23CE2" w:rsidRDefault="007E3E90" w:rsidP="00856924">
            <w:pPr>
              <w:jc w:val="center"/>
              <w:rPr>
                <w:rFonts w:cs="Arial"/>
              </w:rPr>
            </w:pPr>
            <w:r w:rsidRPr="00A23CE2">
              <w:rPr>
                <w:rFonts w:cs="Arial"/>
              </w:rPr>
              <w:t>Meghan Guffee</w:t>
            </w:r>
          </w:p>
        </w:tc>
        <w:tc>
          <w:tcPr>
            <w:tcW w:w="2339" w:type="dxa"/>
            <w:shd w:val="clear" w:color="auto" w:fill="auto"/>
          </w:tcPr>
          <w:p w14:paraId="1B65F7A2" w14:textId="77777777" w:rsidR="002E7F69" w:rsidRPr="00A23CE2" w:rsidRDefault="007E3E90" w:rsidP="00856924">
            <w:pPr>
              <w:jc w:val="center"/>
              <w:rPr>
                <w:rFonts w:cs="Arial"/>
              </w:rPr>
            </w:pPr>
            <w:r w:rsidRPr="00A23CE2">
              <w:rPr>
                <w:rFonts w:cs="Arial"/>
              </w:rPr>
              <w:t>Jennifer Mason</w:t>
            </w:r>
          </w:p>
        </w:tc>
        <w:tc>
          <w:tcPr>
            <w:tcW w:w="2334" w:type="dxa"/>
            <w:shd w:val="clear" w:color="auto" w:fill="auto"/>
          </w:tcPr>
          <w:p w14:paraId="31D9CB5B" w14:textId="77777777" w:rsidR="002E7F69" w:rsidRPr="00A23CE2" w:rsidRDefault="007E3E90" w:rsidP="00856924">
            <w:pPr>
              <w:jc w:val="center"/>
              <w:rPr>
                <w:rFonts w:cs="Arial"/>
              </w:rPr>
            </w:pPr>
            <w:r>
              <w:rPr>
                <w:rFonts w:cs="Arial"/>
              </w:rPr>
              <w:t>Pete Stresser</w:t>
            </w:r>
          </w:p>
        </w:tc>
        <w:tc>
          <w:tcPr>
            <w:tcW w:w="2341" w:type="dxa"/>
            <w:shd w:val="clear" w:color="auto" w:fill="auto"/>
          </w:tcPr>
          <w:p w14:paraId="0B5B432B" w14:textId="77777777" w:rsidR="002E7F69" w:rsidRPr="00A23CE2" w:rsidRDefault="002E7F69" w:rsidP="00856924">
            <w:pPr>
              <w:jc w:val="center"/>
              <w:rPr>
                <w:rFonts w:cs="Arial"/>
              </w:rPr>
            </w:pPr>
          </w:p>
        </w:tc>
      </w:tr>
      <w:tr w:rsidR="007575F7" w14:paraId="71C190B0" w14:textId="77777777" w:rsidTr="00856924">
        <w:tc>
          <w:tcPr>
            <w:tcW w:w="2336" w:type="dxa"/>
            <w:shd w:val="clear" w:color="auto" w:fill="auto"/>
          </w:tcPr>
          <w:p w14:paraId="12F781DB" w14:textId="77777777" w:rsidR="002E7F69" w:rsidRPr="00A23CE2" w:rsidRDefault="007E3E90" w:rsidP="00856924">
            <w:pPr>
              <w:jc w:val="center"/>
              <w:rPr>
                <w:rFonts w:cs="Arial"/>
              </w:rPr>
            </w:pPr>
            <w:r>
              <w:rPr>
                <w:rFonts w:cs="Arial"/>
              </w:rPr>
              <w:t>Lisa Hayes</w:t>
            </w:r>
          </w:p>
        </w:tc>
        <w:tc>
          <w:tcPr>
            <w:tcW w:w="2339" w:type="dxa"/>
            <w:shd w:val="clear" w:color="auto" w:fill="auto"/>
          </w:tcPr>
          <w:p w14:paraId="3C3D7AC3" w14:textId="77777777" w:rsidR="002E7F69" w:rsidRPr="00A23CE2" w:rsidRDefault="007E3E90" w:rsidP="00856924">
            <w:pPr>
              <w:jc w:val="center"/>
              <w:rPr>
                <w:rFonts w:cs="Arial"/>
              </w:rPr>
            </w:pPr>
            <w:r w:rsidRPr="00A23CE2">
              <w:rPr>
                <w:rFonts w:cs="Arial"/>
              </w:rPr>
              <w:t>Chas Morton</w:t>
            </w:r>
          </w:p>
        </w:tc>
        <w:tc>
          <w:tcPr>
            <w:tcW w:w="2334" w:type="dxa"/>
            <w:shd w:val="clear" w:color="auto" w:fill="auto"/>
          </w:tcPr>
          <w:p w14:paraId="1D9B5A44" w14:textId="77777777" w:rsidR="002E7F69" w:rsidRPr="00A23CE2" w:rsidRDefault="007E3E90" w:rsidP="00856924">
            <w:pPr>
              <w:jc w:val="center"/>
              <w:rPr>
                <w:rFonts w:cs="Arial"/>
              </w:rPr>
            </w:pPr>
            <w:r w:rsidRPr="00A23CE2">
              <w:rPr>
                <w:rFonts w:cs="Arial"/>
              </w:rPr>
              <w:t>Barb Sturgeon</w:t>
            </w:r>
          </w:p>
        </w:tc>
        <w:tc>
          <w:tcPr>
            <w:tcW w:w="2341" w:type="dxa"/>
            <w:shd w:val="clear" w:color="auto" w:fill="auto"/>
          </w:tcPr>
          <w:p w14:paraId="6BE2AADB" w14:textId="77777777" w:rsidR="002E7F69" w:rsidRPr="00A23CE2" w:rsidRDefault="002E7F69" w:rsidP="00856924">
            <w:pPr>
              <w:jc w:val="center"/>
              <w:rPr>
                <w:rFonts w:cs="Arial"/>
              </w:rPr>
            </w:pPr>
          </w:p>
        </w:tc>
      </w:tr>
      <w:tr w:rsidR="007575F7" w14:paraId="3FD1FC0D" w14:textId="77777777" w:rsidTr="00856924">
        <w:tc>
          <w:tcPr>
            <w:tcW w:w="2336" w:type="dxa"/>
            <w:shd w:val="clear" w:color="auto" w:fill="auto"/>
          </w:tcPr>
          <w:p w14:paraId="29D896F7" w14:textId="77777777" w:rsidR="002E7F69" w:rsidRPr="00A23CE2" w:rsidRDefault="007E3E90" w:rsidP="00856924">
            <w:pPr>
              <w:jc w:val="center"/>
              <w:rPr>
                <w:rFonts w:cs="Arial"/>
              </w:rPr>
            </w:pPr>
            <w:r w:rsidRPr="00A23CE2">
              <w:rPr>
                <w:rFonts w:cs="Arial"/>
              </w:rPr>
              <w:t>Judy Herbert</w:t>
            </w:r>
          </w:p>
        </w:tc>
        <w:tc>
          <w:tcPr>
            <w:tcW w:w="2339" w:type="dxa"/>
            <w:shd w:val="clear" w:color="auto" w:fill="auto"/>
          </w:tcPr>
          <w:p w14:paraId="75245247" w14:textId="77777777" w:rsidR="002E7F69" w:rsidRPr="00A23CE2" w:rsidRDefault="007E3E90" w:rsidP="00856924">
            <w:pPr>
              <w:jc w:val="center"/>
              <w:rPr>
                <w:rFonts w:cs="Arial"/>
              </w:rPr>
            </w:pPr>
            <w:r>
              <w:rPr>
                <w:rFonts w:cs="Arial"/>
              </w:rPr>
              <w:t>Chris Richards</w:t>
            </w:r>
          </w:p>
        </w:tc>
        <w:tc>
          <w:tcPr>
            <w:tcW w:w="2334" w:type="dxa"/>
            <w:shd w:val="clear" w:color="auto" w:fill="auto"/>
          </w:tcPr>
          <w:p w14:paraId="0D7551C0" w14:textId="77777777" w:rsidR="002E7F69" w:rsidRPr="00A23CE2" w:rsidRDefault="007E3E90" w:rsidP="00856924">
            <w:pPr>
              <w:jc w:val="center"/>
              <w:rPr>
                <w:rFonts w:cs="Arial"/>
              </w:rPr>
            </w:pPr>
            <w:r w:rsidRPr="00A23CE2">
              <w:rPr>
                <w:rFonts w:cs="Arial"/>
              </w:rPr>
              <w:t>Tom Tunnicliffe</w:t>
            </w:r>
          </w:p>
        </w:tc>
        <w:tc>
          <w:tcPr>
            <w:tcW w:w="2341" w:type="dxa"/>
            <w:shd w:val="clear" w:color="auto" w:fill="auto"/>
          </w:tcPr>
          <w:p w14:paraId="68CDF236" w14:textId="77777777" w:rsidR="002E7F69" w:rsidRPr="00A23CE2" w:rsidRDefault="002E7F69" w:rsidP="00856924">
            <w:pPr>
              <w:jc w:val="center"/>
              <w:rPr>
                <w:rFonts w:cs="Arial"/>
              </w:rPr>
            </w:pPr>
          </w:p>
        </w:tc>
      </w:tr>
    </w:tbl>
    <w:p w14:paraId="75BF50EB" w14:textId="77777777" w:rsidR="002E7F69" w:rsidRDefault="007E3E90" w:rsidP="002E7F69">
      <w:pPr>
        <w:spacing w:line="480" w:lineRule="auto"/>
        <w:rPr>
          <w:rFonts w:cs="Arial"/>
        </w:rPr>
      </w:pPr>
      <w:r w:rsidRPr="00BC30B2">
        <w:rPr>
          <w:rFonts w:cs="Arial"/>
        </w:rPr>
        <w:t>_______________</w:t>
      </w:r>
    </w:p>
    <w:p w14:paraId="47902B2D" w14:textId="77777777" w:rsidR="002E7F69" w:rsidRPr="00756515" w:rsidRDefault="007E3E90" w:rsidP="002E7F69">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23</w:t>
      </w:r>
    </w:p>
    <w:p w14:paraId="00D53518" w14:textId="77777777" w:rsidR="00A04096" w:rsidRDefault="007E3E90" w:rsidP="002E7F69">
      <w:pPr>
        <w:spacing w:line="480" w:lineRule="auto"/>
        <w:rPr>
          <w:rFonts w:cs="Arial"/>
          <w:color w:val="000000"/>
        </w:rPr>
      </w:pPr>
      <w:r w:rsidRPr="00756515">
        <w:rPr>
          <w:rFonts w:cs="Arial"/>
          <w:color w:val="000000"/>
        </w:rPr>
        <w:tab/>
        <w:t xml:space="preserve">Commissioner </w:t>
      </w:r>
      <w:r>
        <w:rPr>
          <w:rFonts w:cs="Arial"/>
          <w:color w:val="000000"/>
        </w:rPr>
        <w:t>Tunnicliffe</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23</w:t>
      </w:r>
      <w:r w:rsidRPr="00756515">
        <w:rPr>
          <w:rFonts w:cs="Arial"/>
          <w:color w:val="000000"/>
        </w:rPr>
        <w:t xml:space="preserve">, seconded by Commissioner </w:t>
      </w:r>
      <w:r>
        <w:rPr>
          <w:rFonts w:cs="Arial"/>
          <w:color w:val="000000"/>
        </w:rPr>
        <w:t>Webb</w:t>
      </w:r>
      <w:r w:rsidRPr="00756515">
        <w:rPr>
          <w:rFonts w:cs="Arial"/>
          <w:color w:val="000000"/>
        </w:rPr>
        <w:t>.</w:t>
      </w:r>
    </w:p>
    <w:p w14:paraId="0E6281BC" w14:textId="77777777" w:rsidR="00BE428C" w:rsidRPr="00BE428C" w:rsidRDefault="007E3E90" w:rsidP="00BE428C">
      <w:pPr>
        <w:jc w:val="center"/>
        <w:rPr>
          <w:b/>
        </w:rPr>
      </w:pPr>
      <w:r w:rsidRPr="00BE428C">
        <w:rPr>
          <w:b/>
        </w:rPr>
        <w:t>RESOLUTION TO ACCEPT THE 2023 COUNTY-WIDE PARKS AND RECREATION</w:t>
      </w:r>
    </w:p>
    <w:p w14:paraId="7417BC9F" w14:textId="77777777" w:rsidR="00BE428C" w:rsidRPr="00BE428C" w:rsidRDefault="007E3E90" w:rsidP="00BE428C">
      <w:pPr>
        <w:jc w:val="center"/>
        <w:rPr>
          <w:b/>
          <w:u w:val="single"/>
        </w:rPr>
      </w:pPr>
      <w:r w:rsidRPr="00BE428C">
        <w:rPr>
          <w:b/>
          <w:u w:val="single"/>
        </w:rPr>
        <w:t>MASTER PLAN FOR WILLIAMSON COUNTY, TENNESSEE</w:t>
      </w:r>
    </w:p>
    <w:p w14:paraId="4DAC155C" w14:textId="77777777" w:rsidR="00BE428C" w:rsidRPr="00BE428C" w:rsidRDefault="00BE428C" w:rsidP="00BE428C">
      <w:pPr>
        <w:jc w:val="both"/>
      </w:pPr>
    </w:p>
    <w:p w14:paraId="5DBC5ABD" w14:textId="77777777" w:rsidR="00BE428C" w:rsidRPr="00BE428C" w:rsidRDefault="007E3E90" w:rsidP="00BE428C">
      <w:pPr>
        <w:ind w:left="1440" w:hanging="1440"/>
        <w:jc w:val="both"/>
        <w:rPr>
          <w:b/>
          <w:u w:val="single"/>
        </w:rPr>
      </w:pPr>
      <w:r w:rsidRPr="00BE428C">
        <w:rPr>
          <w:b/>
        </w:rPr>
        <w:t>WHEREAS,</w:t>
      </w:r>
      <w:r w:rsidRPr="00BE428C">
        <w:tab/>
        <w:t>the Williamson County Parks and Recreation Department hired a consulting team with expertise in master planning to review existing and needed facilities for parks and leisure services throughout the county; and endeavored to study and gather public input from all areas of the county; and</w:t>
      </w:r>
    </w:p>
    <w:p w14:paraId="1DF1E937" w14:textId="77777777" w:rsidR="00BE428C" w:rsidRPr="00BE428C" w:rsidRDefault="00BE428C" w:rsidP="00BE428C">
      <w:pPr>
        <w:jc w:val="both"/>
      </w:pPr>
    </w:p>
    <w:p w14:paraId="648CB3AD" w14:textId="5AB7D9F0" w:rsidR="00BE428C" w:rsidRPr="00BE428C" w:rsidRDefault="007E3E90" w:rsidP="00BE428C">
      <w:pPr>
        <w:ind w:left="1440" w:hanging="1440"/>
        <w:jc w:val="both"/>
      </w:pPr>
      <w:r w:rsidRPr="00BE428C">
        <w:rPr>
          <w:b/>
        </w:rPr>
        <w:t>WHEREAS,</w:t>
      </w:r>
      <w:r w:rsidRPr="00BE428C">
        <w:tab/>
        <w:t>in an effort to study and gather public input from all areas of the county, a series of Open House meetings for Public Involvement were geographically spread throughout the county to allow all residents to attend; and</w:t>
      </w:r>
    </w:p>
    <w:p w14:paraId="04D5E5BE" w14:textId="77777777" w:rsidR="00BE428C" w:rsidRPr="00BE428C" w:rsidRDefault="00BE428C" w:rsidP="00BE428C">
      <w:pPr>
        <w:jc w:val="both"/>
        <w:rPr>
          <w:b/>
        </w:rPr>
      </w:pPr>
    </w:p>
    <w:p w14:paraId="1CDB6119" w14:textId="77777777" w:rsidR="00BE428C" w:rsidRPr="00BE428C" w:rsidRDefault="007E3E90" w:rsidP="00BE428C">
      <w:pPr>
        <w:ind w:left="1440" w:hanging="1440"/>
        <w:jc w:val="both"/>
      </w:pPr>
      <w:r w:rsidRPr="00BE428C">
        <w:rPr>
          <w:b/>
        </w:rPr>
        <w:t>WHEREAS,</w:t>
      </w:r>
      <w:r w:rsidRPr="00BE428C">
        <w:rPr>
          <w:b/>
        </w:rPr>
        <w:tab/>
      </w:r>
      <w:r w:rsidRPr="00BE428C">
        <w:t>public participation meetings, as well as the opportunity for additional public comment through surveys available online played an important role in the development of the Master Plan; and</w:t>
      </w:r>
    </w:p>
    <w:p w14:paraId="2728C2F7" w14:textId="77777777" w:rsidR="00BE428C" w:rsidRPr="00BE428C" w:rsidRDefault="00BE428C" w:rsidP="00BE428C">
      <w:pPr>
        <w:jc w:val="both"/>
      </w:pPr>
    </w:p>
    <w:p w14:paraId="61CC5120" w14:textId="77777777" w:rsidR="00BE428C" w:rsidRPr="00BE428C" w:rsidRDefault="007E3E90" w:rsidP="00BE428C">
      <w:pPr>
        <w:ind w:left="1440" w:hanging="1440"/>
        <w:jc w:val="both"/>
      </w:pPr>
      <w:r w:rsidRPr="00BE428C">
        <w:rPr>
          <w:b/>
        </w:rPr>
        <w:t>WHEREAS,</w:t>
      </w:r>
      <w:r w:rsidRPr="00BE428C">
        <w:tab/>
        <w:t>upon completion of the data gathering and analysis phase, as well as a thorough understanding of the various factors that impact parks and recreation in the County, the consultant team began the process of researching, evaluating and testing a wide range of alternative strategies and potential actions that the county could consider pursuing; and</w:t>
      </w:r>
    </w:p>
    <w:p w14:paraId="765118D4" w14:textId="77777777" w:rsidR="00BE428C" w:rsidRPr="00BE428C" w:rsidRDefault="00BE428C" w:rsidP="00BE428C">
      <w:pPr>
        <w:ind w:left="1440" w:hanging="1440"/>
        <w:jc w:val="both"/>
      </w:pPr>
    </w:p>
    <w:p w14:paraId="203285E9" w14:textId="5A30C558" w:rsidR="00BE428C" w:rsidRPr="00BE428C" w:rsidRDefault="007E3E90" w:rsidP="00BE428C">
      <w:pPr>
        <w:ind w:left="1440" w:hanging="1440"/>
        <w:jc w:val="both"/>
      </w:pPr>
      <w:r w:rsidRPr="00BE428C">
        <w:rPr>
          <w:b/>
        </w:rPr>
        <w:t>WHEREAS,</w:t>
      </w:r>
      <w:r w:rsidRPr="00BE428C">
        <w:tab/>
        <w:t>the result of this process is attached and incorporated herein as the Parks and Recreation Department Master Plan for Williamson County, Tennessee, with a projected cost of all improvements of approximately $400 million; and</w:t>
      </w:r>
    </w:p>
    <w:p w14:paraId="4D481017" w14:textId="77777777" w:rsidR="00BE428C" w:rsidRPr="00BE428C" w:rsidRDefault="00BE428C" w:rsidP="00BE428C">
      <w:pPr>
        <w:ind w:left="1440" w:hanging="1440"/>
        <w:jc w:val="both"/>
      </w:pPr>
    </w:p>
    <w:p w14:paraId="609E1107" w14:textId="77777777" w:rsidR="00BE428C" w:rsidRPr="00BE428C" w:rsidRDefault="007E3E90" w:rsidP="00BE428C">
      <w:pPr>
        <w:ind w:left="1440" w:hanging="1440"/>
        <w:jc w:val="both"/>
      </w:pPr>
      <w:r w:rsidRPr="00BE428C">
        <w:rPr>
          <w:b/>
        </w:rPr>
        <w:t>WHEREAS,</w:t>
      </w:r>
      <w:r w:rsidRPr="00BE428C">
        <w:tab/>
        <w:t>after a thorough evaluation based upon discussions with the public and in order to provide the services outlined for a projected residential growth of approximately 500,000 residents by 2045, the consultant team is recommending that the County implement a multi-faceted funding strategy for managing the County needs; and</w:t>
      </w:r>
    </w:p>
    <w:p w14:paraId="2B002F1B" w14:textId="77777777" w:rsidR="00BE428C" w:rsidRPr="00BE428C" w:rsidRDefault="00BE428C" w:rsidP="00BE428C">
      <w:pPr>
        <w:jc w:val="both"/>
      </w:pPr>
    </w:p>
    <w:p w14:paraId="411BF86C" w14:textId="77777777" w:rsidR="00BE428C" w:rsidRPr="00BE428C" w:rsidRDefault="007E3E90" w:rsidP="00BE428C">
      <w:pPr>
        <w:ind w:left="1440" w:hanging="1440"/>
        <w:jc w:val="both"/>
      </w:pPr>
      <w:r w:rsidRPr="00BE428C">
        <w:rPr>
          <w:b/>
        </w:rPr>
        <w:t>WHEREAS,</w:t>
      </w:r>
      <w:r w:rsidRPr="00BE428C">
        <w:tab/>
        <w:t>the consultant team found that a substantial funding gap exists between the costs of and the anticipated funds that will be available to pay for them, based upon the current funding environment; and</w:t>
      </w:r>
    </w:p>
    <w:p w14:paraId="69162A5D" w14:textId="77777777" w:rsidR="00BE428C" w:rsidRPr="00BE428C" w:rsidRDefault="00BE428C" w:rsidP="00BE428C">
      <w:pPr>
        <w:ind w:left="1440" w:hanging="1440"/>
        <w:jc w:val="both"/>
      </w:pPr>
    </w:p>
    <w:p w14:paraId="1264178A" w14:textId="77777777" w:rsidR="00BE428C" w:rsidRPr="00BE428C" w:rsidRDefault="007E3E90" w:rsidP="00BE428C">
      <w:pPr>
        <w:ind w:left="1440" w:hanging="1440"/>
        <w:jc w:val="both"/>
      </w:pPr>
      <w:r w:rsidRPr="00BE428C">
        <w:rPr>
          <w:b/>
        </w:rPr>
        <w:t>WHEREAS,</w:t>
      </w:r>
      <w:r w:rsidRPr="00BE428C">
        <w:t xml:space="preserve"> </w:t>
      </w:r>
      <w:r w:rsidRPr="00BE428C">
        <w:tab/>
        <w:t>the chief elements of this strategy include recommendations related to land use, funding sources and other methods/opportunities to address the current and future recreational needs; and</w:t>
      </w:r>
    </w:p>
    <w:p w14:paraId="24E7D63C" w14:textId="77777777" w:rsidR="00BE428C" w:rsidRPr="00BE428C" w:rsidRDefault="00BE428C" w:rsidP="00BE428C">
      <w:pPr>
        <w:jc w:val="both"/>
      </w:pPr>
    </w:p>
    <w:p w14:paraId="6D12921D" w14:textId="77777777" w:rsidR="00BE428C" w:rsidRPr="00BE428C" w:rsidRDefault="007E3E90" w:rsidP="00BE428C">
      <w:pPr>
        <w:ind w:left="720" w:hanging="720"/>
        <w:jc w:val="both"/>
      </w:pPr>
      <w:r w:rsidRPr="00BE428C">
        <w:rPr>
          <w:b/>
        </w:rPr>
        <w:t>NOW, THEREFORE, BE IT RESOLVED</w:t>
      </w:r>
      <w:r w:rsidRPr="00BE428C">
        <w:t>, that the Williamson County Board of Commissioners at its regular meeting on this the 9th day of October, 2023, hereby accepts the 2023 County-wide Parks and Recreation Master Plan, as a tool for future planning parks and recreation services throughout the county.</w:t>
      </w:r>
    </w:p>
    <w:p w14:paraId="7C7C45F6" w14:textId="77777777" w:rsidR="00BE428C" w:rsidRPr="00BE428C" w:rsidRDefault="00BE428C" w:rsidP="00BE428C">
      <w:pPr>
        <w:ind w:left="720" w:hanging="720"/>
        <w:jc w:val="both"/>
      </w:pPr>
    </w:p>
    <w:p w14:paraId="4694F011" w14:textId="77777777" w:rsidR="00BE428C" w:rsidRDefault="007E3E90" w:rsidP="00BE428C">
      <w:pPr>
        <w:rPr>
          <w:rFonts w:cs="Arial"/>
          <w:color w:val="000000"/>
        </w:rPr>
      </w:pPr>
      <w:r>
        <w:rPr>
          <w:rFonts w:cs="Arial"/>
          <w:color w:val="000000"/>
        </w:rPr>
        <w:tab/>
      </w:r>
      <w:r>
        <w:rPr>
          <w:rFonts w:cs="Arial"/>
          <w:color w:val="000000"/>
        </w:rPr>
        <w:tab/>
      </w:r>
      <w:r>
        <w:rPr>
          <w:rFonts w:cs="Arial"/>
          <w:color w:val="000000"/>
          <w:u w:val="single"/>
        </w:rPr>
        <w:t>/s/ Ricky Jones</w:t>
      </w:r>
      <w:r>
        <w:rPr>
          <w:rFonts w:cs="Arial"/>
          <w:color w:val="000000"/>
          <w:u w:val="single"/>
        </w:rPr>
        <w:tab/>
      </w:r>
      <w:r>
        <w:rPr>
          <w:rFonts w:cs="Arial"/>
          <w:color w:val="000000"/>
        </w:rPr>
        <w:tab/>
      </w:r>
      <w:r>
        <w:rPr>
          <w:rFonts w:cs="Arial"/>
          <w:color w:val="000000"/>
        </w:rPr>
        <w:tab/>
      </w:r>
      <w:r>
        <w:rPr>
          <w:rFonts w:cs="Arial"/>
          <w:color w:val="000000"/>
        </w:rPr>
        <w:tab/>
      </w:r>
      <w:r>
        <w:rPr>
          <w:rFonts w:cs="Arial"/>
          <w:color w:val="000000"/>
          <w:u w:val="single"/>
        </w:rPr>
        <w:t>/s/ Paul Webb</w:t>
      </w:r>
      <w:r>
        <w:rPr>
          <w:rFonts w:cs="Arial"/>
          <w:color w:val="000000"/>
          <w:u w:val="single"/>
        </w:rPr>
        <w:tab/>
      </w:r>
    </w:p>
    <w:p w14:paraId="5ACAA633" w14:textId="77777777" w:rsidR="00BE428C" w:rsidRDefault="007E3E90" w:rsidP="00BE428C">
      <w:pPr>
        <w:rPr>
          <w:rFonts w:cs="Arial"/>
          <w:color w:val="000000"/>
        </w:rPr>
      </w:pPr>
      <w:r>
        <w:rPr>
          <w:rFonts w:cs="Arial"/>
          <w:color w:val="000000"/>
        </w:rPr>
        <w:tab/>
      </w:r>
      <w:r>
        <w:rPr>
          <w:rFonts w:cs="Arial"/>
          <w:color w:val="000000"/>
        </w:rPr>
        <w:tab/>
        <w:t>County Commissioner</w:t>
      </w:r>
      <w:r>
        <w:rPr>
          <w:rFonts w:cs="Arial"/>
          <w:color w:val="000000"/>
        </w:rPr>
        <w:tab/>
      </w:r>
      <w:r>
        <w:rPr>
          <w:rFonts w:cs="Arial"/>
          <w:color w:val="000000"/>
        </w:rPr>
        <w:tab/>
      </w:r>
      <w:r>
        <w:rPr>
          <w:rFonts w:cs="Arial"/>
          <w:color w:val="000000"/>
        </w:rPr>
        <w:tab/>
        <w:t>County Commissioner</w:t>
      </w:r>
    </w:p>
    <w:p w14:paraId="2B56CD31" w14:textId="77777777" w:rsidR="00BE428C" w:rsidRDefault="00BE428C" w:rsidP="00BE428C">
      <w:pPr>
        <w:rPr>
          <w:rFonts w:cs="Arial"/>
          <w:color w:val="000000"/>
        </w:rPr>
      </w:pPr>
    </w:p>
    <w:p w14:paraId="3C0AA266" w14:textId="77777777" w:rsidR="00BE428C" w:rsidRDefault="007E3E90" w:rsidP="00BE428C">
      <w:pPr>
        <w:rPr>
          <w:rFonts w:cs="Arial"/>
          <w:color w:val="000000"/>
        </w:rPr>
      </w:pPr>
      <w:r>
        <w:rPr>
          <w:rFonts w:cs="Arial"/>
          <w:color w:val="000000"/>
        </w:rPr>
        <w:tab/>
      </w:r>
      <w:r>
        <w:rPr>
          <w:rFonts w:cs="Arial"/>
          <w:color w:val="000000"/>
        </w:rPr>
        <w:tab/>
      </w:r>
      <w:r>
        <w:rPr>
          <w:rFonts w:cs="Arial"/>
          <w:color w:val="000000"/>
          <w:u w:val="single"/>
        </w:rPr>
        <w:t>/s/ Chas Morton</w:t>
      </w:r>
      <w:r>
        <w:rPr>
          <w:rFonts w:cs="Arial"/>
          <w:color w:val="000000"/>
          <w:u w:val="single"/>
        </w:rPr>
        <w:tab/>
      </w:r>
      <w:r>
        <w:rPr>
          <w:rFonts w:cs="Arial"/>
          <w:color w:val="000000"/>
        </w:rPr>
        <w:tab/>
      </w:r>
      <w:r>
        <w:rPr>
          <w:rFonts w:cs="Arial"/>
          <w:color w:val="000000"/>
        </w:rPr>
        <w:tab/>
      </w:r>
      <w:r>
        <w:rPr>
          <w:rFonts w:cs="Arial"/>
          <w:color w:val="000000"/>
        </w:rPr>
        <w:tab/>
      </w:r>
      <w:r>
        <w:rPr>
          <w:rFonts w:cs="Arial"/>
          <w:color w:val="000000"/>
          <w:u w:val="single"/>
        </w:rPr>
        <w:t>/s/ Betsy Hester</w:t>
      </w:r>
      <w:r>
        <w:rPr>
          <w:rFonts w:cs="Arial"/>
          <w:color w:val="000000"/>
          <w:u w:val="single"/>
        </w:rPr>
        <w:tab/>
      </w:r>
    </w:p>
    <w:p w14:paraId="7F04F579" w14:textId="77777777" w:rsidR="00BE428C" w:rsidRDefault="007E3E90" w:rsidP="00BE428C">
      <w:pPr>
        <w:spacing w:line="480" w:lineRule="auto"/>
        <w:rPr>
          <w:rFonts w:cs="Arial"/>
          <w:color w:val="000000"/>
        </w:rPr>
      </w:pPr>
      <w:r>
        <w:rPr>
          <w:rFonts w:cs="Arial"/>
          <w:color w:val="000000"/>
        </w:rPr>
        <w:tab/>
      </w:r>
      <w:r>
        <w:rPr>
          <w:rFonts w:cs="Arial"/>
          <w:color w:val="000000"/>
        </w:rPr>
        <w:tab/>
        <w:t>County Commissioner</w:t>
      </w:r>
      <w:r>
        <w:rPr>
          <w:rFonts w:cs="Arial"/>
          <w:color w:val="000000"/>
        </w:rPr>
        <w:tab/>
      </w:r>
      <w:r>
        <w:rPr>
          <w:rFonts w:cs="Arial"/>
          <w:color w:val="000000"/>
        </w:rPr>
        <w:tab/>
      </w:r>
      <w:r>
        <w:rPr>
          <w:rFonts w:cs="Arial"/>
          <w:color w:val="000000"/>
        </w:rPr>
        <w:tab/>
        <w:t>County Commissioner</w:t>
      </w:r>
    </w:p>
    <w:p w14:paraId="7C4A1BAA" w14:textId="77777777" w:rsidR="00FC5B75" w:rsidRDefault="007E3E90" w:rsidP="00FC5B75">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2143A93" w14:textId="77777777" w:rsidR="00FC5B75" w:rsidRDefault="007E3E90" w:rsidP="00FC5B75">
      <w:pPr>
        <w:autoSpaceDE w:val="0"/>
        <w:autoSpaceDN w:val="0"/>
        <w:adjustRightInd w:val="0"/>
        <w:rPr>
          <w:rFonts w:cs="Arial"/>
          <w:color w:val="000000"/>
          <w:u w:val="single"/>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1D17EFF2" w14:textId="77777777" w:rsidR="00FC5B75" w:rsidRDefault="007E3E90" w:rsidP="00FC5B75">
      <w:pPr>
        <w:spacing w:line="480" w:lineRule="auto"/>
        <w:rPr>
          <w:rFonts w:cs="Arial"/>
          <w:color w:val="000000"/>
          <w:u w:val="single"/>
        </w:rPr>
      </w:pPr>
      <w:r>
        <w:rPr>
          <w:rFonts w:cs="Arial"/>
          <w:color w:val="000000"/>
        </w:rPr>
        <w:t>Parks &amp; Recreation Committee</w:t>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3A5CE8E3" w14:textId="77777777" w:rsidR="00041C80" w:rsidRDefault="007E3E90" w:rsidP="00FC5B75">
      <w:pPr>
        <w:spacing w:line="480" w:lineRule="auto"/>
        <w:jc w:val="both"/>
        <w:rPr>
          <w:rFonts w:cs="Arial"/>
        </w:rPr>
      </w:pPr>
      <w:r>
        <w:rPr>
          <w:rFonts w:cs="Arial"/>
        </w:rPr>
        <w:tab/>
        <w:t>Commissioner Lawrence stated that he was concerned about the total cost of the proposal and asked if there was the possibility of any of the proposed projects being self-sustaining in regard to funding.</w:t>
      </w:r>
    </w:p>
    <w:p w14:paraId="195F1B5E" w14:textId="77777777" w:rsidR="00041C80" w:rsidRDefault="007E3E90" w:rsidP="00FC5B75">
      <w:pPr>
        <w:spacing w:line="480" w:lineRule="auto"/>
        <w:jc w:val="both"/>
        <w:rPr>
          <w:rFonts w:cs="Arial"/>
        </w:rPr>
      </w:pPr>
      <w:r>
        <w:rPr>
          <w:rFonts w:cs="Arial"/>
        </w:rPr>
        <w:tab/>
        <w:t>Parks &amp; Recreation Director Gordon Hampton stated that the Resolution is only to approve the plan and does not include any funding.  He stated that there is the possibility that some of the projects could be self-sustaining or at least partially self-sustaining.</w:t>
      </w:r>
    </w:p>
    <w:p w14:paraId="70A9A2E3" w14:textId="77777777" w:rsidR="00FC5B75" w:rsidRDefault="007E3E90" w:rsidP="00FC5B75">
      <w:pPr>
        <w:spacing w:line="480" w:lineRule="auto"/>
        <w:jc w:val="both"/>
        <w:rPr>
          <w:rFonts w:cs="Arial"/>
        </w:rPr>
      </w:pPr>
      <w:r>
        <w:rPr>
          <w:rFonts w:cs="Arial"/>
        </w:rPr>
        <w:tab/>
        <w:t>Resolution No. 10-23-2</w:t>
      </w:r>
      <w:r w:rsidR="004D53EA">
        <w:rPr>
          <w:rFonts w:cs="Arial"/>
        </w:rPr>
        <w:t>3</w:t>
      </w:r>
      <w:r w:rsidRPr="00BD6EB0">
        <w:rPr>
          <w:rFonts w:cs="Arial"/>
        </w:rPr>
        <w:t xml:space="preserve"> passed by recorded vote, </w:t>
      </w:r>
      <w:r w:rsidR="004D53EA">
        <w:rPr>
          <w:rFonts w:cs="Arial"/>
        </w:rPr>
        <w:t>19</w:t>
      </w:r>
      <w:r w:rsidRPr="00BD6EB0">
        <w:rPr>
          <w:rFonts w:cs="Arial"/>
        </w:rPr>
        <w:t xml:space="preserve"> ‘Yes’ and </w:t>
      </w:r>
      <w:r w:rsidR="004D53EA">
        <w:rPr>
          <w:rFonts w:cs="Arial"/>
        </w:rPr>
        <w:t>1</w:t>
      </w:r>
      <w:r w:rsidRPr="00BD6EB0">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5539DF84" w14:textId="77777777" w:rsidTr="00856924">
        <w:tc>
          <w:tcPr>
            <w:tcW w:w="2336" w:type="dxa"/>
            <w:shd w:val="clear" w:color="auto" w:fill="auto"/>
          </w:tcPr>
          <w:p w14:paraId="36DAD215" w14:textId="77777777" w:rsidR="00FC5B75" w:rsidRPr="00A23CE2" w:rsidRDefault="007E3E90" w:rsidP="00856924">
            <w:pPr>
              <w:jc w:val="center"/>
              <w:rPr>
                <w:rFonts w:cs="Arial"/>
                <w:u w:val="single"/>
              </w:rPr>
            </w:pPr>
            <w:r>
              <w:rPr>
                <w:rFonts w:cs="Arial"/>
                <w:u w:val="single"/>
              </w:rPr>
              <w:t>YES</w:t>
            </w:r>
          </w:p>
        </w:tc>
        <w:tc>
          <w:tcPr>
            <w:tcW w:w="2339" w:type="dxa"/>
            <w:shd w:val="clear" w:color="auto" w:fill="auto"/>
          </w:tcPr>
          <w:p w14:paraId="03BA2D99" w14:textId="77777777" w:rsidR="00FC5B75" w:rsidRPr="00A23CE2" w:rsidRDefault="007E3E90" w:rsidP="00856924">
            <w:pPr>
              <w:jc w:val="center"/>
              <w:rPr>
                <w:rFonts w:cs="Arial"/>
                <w:u w:val="single"/>
              </w:rPr>
            </w:pPr>
            <w:r>
              <w:rPr>
                <w:rFonts w:cs="Arial"/>
                <w:u w:val="single"/>
              </w:rPr>
              <w:t>YES</w:t>
            </w:r>
          </w:p>
        </w:tc>
        <w:tc>
          <w:tcPr>
            <w:tcW w:w="2334" w:type="dxa"/>
            <w:shd w:val="clear" w:color="auto" w:fill="auto"/>
          </w:tcPr>
          <w:p w14:paraId="18740261" w14:textId="77777777" w:rsidR="00FC5B75" w:rsidRPr="00A23CE2" w:rsidRDefault="007E3E90" w:rsidP="00856924">
            <w:pPr>
              <w:jc w:val="center"/>
              <w:rPr>
                <w:rFonts w:cs="Arial"/>
                <w:u w:val="single"/>
              </w:rPr>
            </w:pPr>
            <w:r>
              <w:rPr>
                <w:rFonts w:cs="Arial"/>
                <w:u w:val="single"/>
              </w:rPr>
              <w:t>YES</w:t>
            </w:r>
          </w:p>
        </w:tc>
        <w:tc>
          <w:tcPr>
            <w:tcW w:w="2341" w:type="dxa"/>
            <w:shd w:val="clear" w:color="auto" w:fill="auto"/>
          </w:tcPr>
          <w:p w14:paraId="358BF4C4" w14:textId="77777777" w:rsidR="00FC5B75" w:rsidRPr="00A23CE2" w:rsidRDefault="007E3E90" w:rsidP="00856924">
            <w:pPr>
              <w:jc w:val="center"/>
              <w:rPr>
                <w:rFonts w:cs="Arial"/>
                <w:u w:val="single"/>
              </w:rPr>
            </w:pPr>
            <w:r>
              <w:rPr>
                <w:rFonts w:cs="Arial"/>
                <w:u w:val="single"/>
              </w:rPr>
              <w:t>YES</w:t>
            </w:r>
          </w:p>
        </w:tc>
      </w:tr>
      <w:tr w:rsidR="007575F7" w14:paraId="1FEA4C1A" w14:textId="77777777" w:rsidTr="00856924">
        <w:tc>
          <w:tcPr>
            <w:tcW w:w="2336" w:type="dxa"/>
            <w:shd w:val="clear" w:color="auto" w:fill="auto"/>
          </w:tcPr>
          <w:p w14:paraId="28409C67" w14:textId="77777777" w:rsidR="004D53EA" w:rsidRPr="00A23CE2" w:rsidRDefault="007E3E90" w:rsidP="004D53EA">
            <w:pPr>
              <w:jc w:val="center"/>
              <w:rPr>
                <w:rFonts w:cs="Arial"/>
              </w:rPr>
            </w:pPr>
            <w:r w:rsidRPr="00A23CE2">
              <w:rPr>
                <w:rFonts w:cs="Arial"/>
              </w:rPr>
              <w:t>Sean Aiello</w:t>
            </w:r>
          </w:p>
        </w:tc>
        <w:tc>
          <w:tcPr>
            <w:tcW w:w="2339" w:type="dxa"/>
            <w:shd w:val="clear" w:color="auto" w:fill="auto"/>
          </w:tcPr>
          <w:p w14:paraId="51BCDFE7" w14:textId="77777777" w:rsidR="004D53EA" w:rsidRPr="00A23CE2" w:rsidRDefault="007E3E90" w:rsidP="004D53EA">
            <w:pPr>
              <w:jc w:val="center"/>
              <w:rPr>
                <w:rFonts w:cs="Arial"/>
              </w:rPr>
            </w:pPr>
            <w:r w:rsidRPr="00A23CE2">
              <w:rPr>
                <w:rFonts w:cs="Arial"/>
              </w:rPr>
              <w:t>Betsy Hester</w:t>
            </w:r>
          </w:p>
        </w:tc>
        <w:tc>
          <w:tcPr>
            <w:tcW w:w="2334" w:type="dxa"/>
            <w:shd w:val="clear" w:color="auto" w:fill="auto"/>
          </w:tcPr>
          <w:p w14:paraId="55E67B81" w14:textId="77777777" w:rsidR="004D53EA" w:rsidRPr="00A23CE2" w:rsidRDefault="007E3E90" w:rsidP="004D53EA">
            <w:pPr>
              <w:jc w:val="center"/>
              <w:rPr>
                <w:rFonts w:cs="Arial"/>
              </w:rPr>
            </w:pPr>
            <w:r>
              <w:rPr>
                <w:rFonts w:cs="Arial"/>
              </w:rPr>
              <w:t>Mary Smith</w:t>
            </w:r>
          </w:p>
        </w:tc>
        <w:tc>
          <w:tcPr>
            <w:tcW w:w="2341" w:type="dxa"/>
            <w:shd w:val="clear" w:color="auto" w:fill="auto"/>
          </w:tcPr>
          <w:p w14:paraId="061CF4DC" w14:textId="77777777" w:rsidR="004D53EA" w:rsidRPr="00A23CE2" w:rsidRDefault="007E3E90" w:rsidP="004D53EA">
            <w:pPr>
              <w:jc w:val="center"/>
              <w:rPr>
                <w:rFonts w:cs="Arial"/>
              </w:rPr>
            </w:pPr>
            <w:r w:rsidRPr="00A23CE2">
              <w:rPr>
                <w:rFonts w:cs="Arial"/>
              </w:rPr>
              <w:t>Matt Williams</w:t>
            </w:r>
          </w:p>
        </w:tc>
      </w:tr>
      <w:tr w:rsidR="007575F7" w14:paraId="559D4871" w14:textId="77777777" w:rsidTr="00856924">
        <w:tc>
          <w:tcPr>
            <w:tcW w:w="2336" w:type="dxa"/>
            <w:shd w:val="clear" w:color="auto" w:fill="auto"/>
          </w:tcPr>
          <w:p w14:paraId="7A76536A" w14:textId="77777777" w:rsidR="004D53EA" w:rsidRPr="00EA35C0" w:rsidRDefault="007E3E90" w:rsidP="004D53EA">
            <w:pPr>
              <w:jc w:val="center"/>
              <w:rPr>
                <w:rFonts w:cs="Arial"/>
                <w:b/>
              </w:rPr>
            </w:pPr>
            <w:r w:rsidRPr="00A23CE2">
              <w:rPr>
                <w:rFonts w:cs="Arial"/>
              </w:rPr>
              <w:t>Brian Beathard</w:t>
            </w:r>
          </w:p>
        </w:tc>
        <w:tc>
          <w:tcPr>
            <w:tcW w:w="2339" w:type="dxa"/>
            <w:shd w:val="clear" w:color="auto" w:fill="auto"/>
          </w:tcPr>
          <w:p w14:paraId="286AFEC6" w14:textId="77777777" w:rsidR="004D53EA" w:rsidRPr="00A23CE2" w:rsidRDefault="007E3E90" w:rsidP="004D53EA">
            <w:pPr>
              <w:jc w:val="center"/>
              <w:rPr>
                <w:rFonts w:cs="Arial"/>
              </w:rPr>
            </w:pPr>
            <w:r w:rsidRPr="00A23CE2">
              <w:rPr>
                <w:rFonts w:cs="Arial"/>
              </w:rPr>
              <w:t>David Landrum</w:t>
            </w:r>
          </w:p>
        </w:tc>
        <w:tc>
          <w:tcPr>
            <w:tcW w:w="2334" w:type="dxa"/>
            <w:shd w:val="clear" w:color="auto" w:fill="auto"/>
          </w:tcPr>
          <w:p w14:paraId="2BBCAFBF" w14:textId="77777777" w:rsidR="004D53EA" w:rsidRPr="00A23CE2" w:rsidRDefault="007E3E90" w:rsidP="004D53EA">
            <w:pPr>
              <w:jc w:val="center"/>
              <w:rPr>
                <w:rFonts w:cs="Arial"/>
              </w:rPr>
            </w:pPr>
            <w:r w:rsidRPr="00A23CE2">
              <w:rPr>
                <w:rFonts w:cs="Arial"/>
              </w:rPr>
              <w:t>Steve Smith</w:t>
            </w:r>
          </w:p>
        </w:tc>
        <w:tc>
          <w:tcPr>
            <w:tcW w:w="2341" w:type="dxa"/>
            <w:shd w:val="clear" w:color="auto" w:fill="auto"/>
          </w:tcPr>
          <w:p w14:paraId="00AF069C" w14:textId="77777777" w:rsidR="004D53EA" w:rsidRPr="00A23CE2" w:rsidRDefault="004D53EA" w:rsidP="004D53EA">
            <w:pPr>
              <w:jc w:val="center"/>
              <w:rPr>
                <w:rFonts w:cs="Arial"/>
              </w:rPr>
            </w:pPr>
          </w:p>
        </w:tc>
      </w:tr>
      <w:tr w:rsidR="007575F7" w14:paraId="7286DD37" w14:textId="77777777" w:rsidTr="00856924">
        <w:tc>
          <w:tcPr>
            <w:tcW w:w="2336" w:type="dxa"/>
            <w:shd w:val="clear" w:color="auto" w:fill="auto"/>
          </w:tcPr>
          <w:p w14:paraId="0DF0F29E" w14:textId="77777777" w:rsidR="004D53EA" w:rsidRPr="00A23CE2" w:rsidRDefault="007E3E90" w:rsidP="004D53EA">
            <w:pPr>
              <w:jc w:val="center"/>
              <w:rPr>
                <w:rFonts w:cs="Arial"/>
              </w:rPr>
            </w:pPr>
            <w:r>
              <w:rPr>
                <w:rFonts w:cs="Arial"/>
              </w:rPr>
              <w:t>Jeff Graves</w:t>
            </w:r>
          </w:p>
        </w:tc>
        <w:tc>
          <w:tcPr>
            <w:tcW w:w="2339" w:type="dxa"/>
            <w:shd w:val="clear" w:color="auto" w:fill="auto"/>
          </w:tcPr>
          <w:p w14:paraId="6F9854FD" w14:textId="77777777" w:rsidR="004D53EA" w:rsidRPr="00A23CE2" w:rsidRDefault="007E3E90" w:rsidP="004D53EA">
            <w:pPr>
              <w:jc w:val="center"/>
              <w:rPr>
                <w:rFonts w:cs="Arial"/>
              </w:rPr>
            </w:pPr>
            <w:r w:rsidRPr="00A23CE2">
              <w:rPr>
                <w:rFonts w:cs="Arial"/>
              </w:rPr>
              <w:t>Gregg Lawrence</w:t>
            </w:r>
          </w:p>
        </w:tc>
        <w:tc>
          <w:tcPr>
            <w:tcW w:w="2334" w:type="dxa"/>
            <w:shd w:val="clear" w:color="auto" w:fill="auto"/>
          </w:tcPr>
          <w:p w14:paraId="42015397" w14:textId="77777777" w:rsidR="004D53EA" w:rsidRPr="00A23CE2" w:rsidRDefault="007E3E90" w:rsidP="004D53EA">
            <w:pPr>
              <w:jc w:val="center"/>
              <w:rPr>
                <w:rFonts w:cs="Arial"/>
              </w:rPr>
            </w:pPr>
            <w:r>
              <w:rPr>
                <w:rFonts w:cs="Arial"/>
              </w:rPr>
              <w:t>Pete Stresser</w:t>
            </w:r>
          </w:p>
        </w:tc>
        <w:tc>
          <w:tcPr>
            <w:tcW w:w="2341" w:type="dxa"/>
            <w:shd w:val="clear" w:color="auto" w:fill="auto"/>
          </w:tcPr>
          <w:p w14:paraId="47F08E10" w14:textId="77777777" w:rsidR="004D53EA" w:rsidRPr="00A23CE2" w:rsidRDefault="004D53EA" w:rsidP="004D53EA">
            <w:pPr>
              <w:jc w:val="center"/>
              <w:rPr>
                <w:rFonts w:cs="Arial"/>
              </w:rPr>
            </w:pPr>
          </w:p>
        </w:tc>
      </w:tr>
      <w:tr w:rsidR="007575F7" w14:paraId="1B42DA1B" w14:textId="77777777" w:rsidTr="00856924">
        <w:tc>
          <w:tcPr>
            <w:tcW w:w="2336" w:type="dxa"/>
            <w:shd w:val="clear" w:color="auto" w:fill="auto"/>
          </w:tcPr>
          <w:p w14:paraId="3AE18C47" w14:textId="77777777" w:rsidR="004D53EA" w:rsidRPr="00A23CE2" w:rsidRDefault="007E3E90" w:rsidP="004D53EA">
            <w:pPr>
              <w:jc w:val="center"/>
              <w:rPr>
                <w:rFonts w:cs="Arial"/>
              </w:rPr>
            </w:pPr>
            <w:r w:rsidRPr="00A23CE2">
              <w:rPr>
                <w:rFonts w:cs="Arial"/>
              </w:rPr>
              <w:t>Meghan Guffee</w:t>
            </w:r>
          </w:p>
        </w:tc>
        <w:tc>
          <w:tcPr>
            <w:tcW w:w="2339" w:type="dxa"/>
            <w:shd w:val="clear" w:color="auto" w:fill="auto"/>
          </w:tcPr>
          <w:p w14:paraId="79CF5F06" w14:textId="77777777" w:rsidR="004D53EA" w:rsidRPr="00A23CE2" w:rsidRDefault="007E3E90" w:rsidP="004D53EA">
            <w:pPr>
              <w:jc w:val="center"/>
              <w:rPr>
                <w:rFonts w:cs="Arial"/>
              </w:rPr>
            </w:pPr>
            <w:r w:rsidRPr="00A23CE2">
              <w:rPr>
                <w:rFonts w:cs="Arial"/>
              </w:rPr>
              <w:t>Jennifer Mason</w:t>
            </w:r>
          </w:p>
        </w:tc>
        <w:tc>
          <w:tcPr>
            <w:tcW w:w="2334" w:type="dxa"/>
            <w:shd w:val="clear" w:color="auto" w:fill="auto"/>
          </w:tcPr>
          <w:p w14:paraId="237D6437" w14:textId="77777777" w:rsidR="004D53EA" w:rsidRPr="00A23CE2" w:rsidRDefault="007E3E90" w:rsidP="004D53EA">
            <w:pPr>
              <w:jc w:val="center"/>
              <w:rPr>
                <w:rFonts w:cs="Arial"/>
              </w:rPr>
            </w:pPr>
            <w:r w:rsidRPr="00A23CE2">
              <w:rPr>
                <w:rFonts w:cs="Arial"/>
              </w:rPr>
              <w:t>Barb Sturgeon</w:t>
            </w:r>
          </w:p>
        </w:tc>
        <w:tc>
          <w:tcPr>
            <w:tcW w:w="2341" w:type="dxa"/>
            <w:shd w:val="clear" w:color="auto" w:fill="auto"/>
          </w:tcPr>
          <w:p w14:paraId="1C7A4F59" w14:textId="77777777" w:rsidR="004D53EA" w:rsidRPr="004D53EA" w:rsidRDefault="007E3E90" w:rsidP="004D53EA">
            <w:pPr>
              <w:jc w:val="center"/>
              <w:rPr>
                <w:rFonts w:cs="Arial"/>
                <w:u w:val="single"/>
              </w:rPr>
            </w:pPr>
            <w:r>
              <w:rPr>
                <w:rFonts w:cs="Arial"/>
                <w:u w:val="single"/>
              </w:rPr>
              <w:t>NO</w:t>
            </w:r>
          </w:p>
        </w:tc>
      </w:tr>
      <w:tr w:rsidR="007575F7" w14:paraId="14AEF510" w14:textId="77777777" w:rsidTr="00856924">
        <w:tc>
          <w:tcPr>
            <w:tcW w:w="2336" w:type="dxa"/>
            <w:shd w:val="clear" w:color="auto" w:fill="auto"/>
          </w:tcPr>
          <w:p w14:paraId="6EB6104D" w14:textId="77777777" w:rsidR="004D53EA" w:rsidRPr="00A23CE2" w:rsidRDefault="007E3E90" w:rsidP="004D53EA">
            <w:pPr>
              <w:jc w:val="center"/>
              <w:rPr>
                <w:rFonts w:cs="Arial"/>
              </w:rPr>
            </w:pPr>
            <w:r>
              <w:rPr>
                <w:rFonts w:cs="Arial"/>
              </w:rPr>
              <w:t>Lisa Hayes</w:t>
            </w:r>
          </w:p>
        </w:tc>
        <w:tc>
          <w:tcPr>
            <w:tcW w:w="2339" w:type="dxa"/>
            <w:shd w:val="clear" w:color="auto" w:fill="auto"/>
          </w:tcPr>
          <w:p w14:paraId="599C59A6" w14:textId="77777777" w:rsidR="004D53EA" w:rsidRPr="00A23CE2" w:rsidRDefault="007E3E90" w:rsidP="004D53EA">
            <w:pPr>
              <w:jc w:val="center"/>
              <w:rPr>
                <w:rFonts w:cs="Arial"/>
              </w:rPr>
            </w:pPr>
            <w:r w:rsidRPr="00A23CE2">
              <w:rPr>
                <w:rFonts w:cs="Arial"/>
              </w:rPr>
              <w:t>Chas Morton</w:t>
            </w:r>
          </w:p>
        </w:tc>
        <w:tc>
          <w:tcPr>
            <w:tcW w:w="2334" w:type="dxa"/>
            <w:shd w:val="clear" w:color="auto" w:fill="auto"/>
          </w:tcPr>
          <w:p w14:paraId="5E2822EC" w14:textId="77777777" w:rsidR="004D53EA" w:rsidRPr="00A23CE2" w:rsidRDefault="007E3E90" w:rsidP="004D53EA">
            <w:pPr>
              <w:jc w:val="center"/>
              <w:rPr>
                <w:rFonts w:cs="Arial"/>
              </w:rPr>
            </w:pPr>
            <w:r w:rsidRPr="00A23CE2">
              <w:rPr>
                <w:rFonts w:cs="Arial"/>
              </w:rPr>
              <w:t>Tom Tunnicliffe</w:t>
            </w:r>
          </w:p>
        </w:tc>
        <w:tc>
          <w:tcPr>
            <w:tcW w:w="2341" w:type="dxa"/>
            <w:shd w:val="clear" w:color="auto" w:fill="auto"/>
          </w:tcPr>
          <w:p w14:paraId="44D0ADF9" w14:textId="77777777" w:rsidR="004D53EA" w:rsidRPr="00A23CE2" w:rsidRDefault="007E3E90" w:rsidP="004D53EA">
            <w:pPr>
              <w:jc w:val="center"/>
              <w:rPr>
                <w:rFonts w:cs="Arial"/>
              </w:rPr>
            </w:pPr>
            <w:r>
              <w:rPr>
                <w:rFonts w:cs="Arial"/>
              </w:rPr>
              <w:t>Chris Richards</w:t>
            </w:r>
          </w:p>
        </w:tc>
      </w:tr>
      <w:tr w:rsidR="007575F7" w14:paraId="57902A24" w14:textId="77777777" w:rsidTr="00856924">
        <w:tc>
          <w:tcPr>
            <w:tcW w:w="2336" w:type="dxa"/>
            <w:shd w:val="clear" w:color="auto" w:fill="auto"/>
          </w:tcPr>
          <w:p w14:paraId="16FC24DB" w14:textId="77777777" w:rsidR="004D53EA" w:rsidRPr="00A23CE2" w:rsidRDefault="007E3E90" w:rsidP="004D53EA">
            <w:pPr>
              <w:jc w:val="center"/>
              <w:rPr>
                <w:rFonts w:cs="Arial"/>
              </w:rPr>
            </w:pPr>
            <w:r w:rsidRPr="00A23CE2">
              <w:rPr>
                <w:rFonts w:cs="Arial"/>
              </w:rPr>
              <w:t>Judy Herbert</w:t>
            </w:r>
          </w:p>
        </w:tc>
        <w:tc>
          <w:tcPr>
            <w:tcW w:w="2339" w:type="dxa"/>
            <w:shd w:val="clear" w:color="auto" w:fill="auto"/>
          </w:tcPr>
          <w:p w14:paraId="621EA851" w14:textId="77777777" w:rsidR="004D53EA" w:rsidRPr="00A23CE2" w:rsidRDefault="007E3E90" w:rsidP="004D53EA">
            <w:pPr>
              <w:jc w:val="center"/>
              <w:rPr>
                <w:rFonts w:cs="Arial"/>
              </w:rPr>
            </w:pPr>
            <w:r>
              <w:rPr>
                <w:rFonts w:cs="Arial"/>
              </w:rPr>
              <w:t>Greg Sanford</w:t>
            </w:r>
          </w:p>
        </w:tc>
        <w:tc>
          <w:tcPr>
            <w:tcW w:w="2334" w:type="dxa"/>
            <w:shd w:val="clear" w:color="auto" w:fill="auto"/>
          </w:tcPr>
          <w:p w14:paraId="4D2C258F" w14:textId="77777777" w:rsidR="004D53EA" w:rsidRPr="00A23CE2" w:rsidRDefault="007E3E90" w:rsidP="004D53EA">
            <w:pPr>
              <w:jc w:val="center"/>
              <w:rPr>
                <w:rFonts w:cs="Arial"/>
              </w:rPr>
            </w:pPr>
            <w:r w:rsidRPr="00A23CE2">
              <w:rPr>
                <w:rFonts w:cs="Arial"/>
              </w:rPr>
              <w:t>Paul Webb</w:t>
            </w:r>
          </w:p>
        </w:tc>
        <w:tc>
          <w:tcPr>
            <w:tcW w:w="2341" w:type="dxa"/>
            <w:shd w:val="clear" w:color="auto" w:fill="auto"/>
          </w:tcPr>
          <w:p w14:paraId="31A9BBA3" w14:textId="77777777" w:rsidR="004D53EA" w:rsidRPr="00A23CE2" w:rsidRDefault="004D53EA" w:rsidP="004D53EA">
            <w:pPr>
              <w:jc w:val="center"/>
              <w:rPr>
                <w:rFonts w:cs="Arial"/>
              </w:rPr>
            </w:pPr>
          </w:p>
        </w:tc>
      </w:tr>
    </w:tbl>
    <w:p w14:paraId="50AD7D52" w14:textId="77777777" w:rsidR="00FC5B75" w:rsidRDefault="007E3E90" w:rsidP="00FC5B75">
      <w:pPr>
        <w:spacing w:line="480" w:lineRule="auto"/>
        <w:rPr>
          <w:rFonts w:cs="Arial"/>
        </w:rPr>
      </w:pPr>
      <w:r w:rsidRPr="00BC30B2">
        <w:rPr>
          <w:rFonts w:cs="Arial"/>
        </w:rPr>
        <w:t>_______________</w:t>
      </w:r>
    </w:p>
    <w:p w14:paraId="2AAD8F41" w14:textId="77777777" w:rsidR="00FC5B75" w:rsidRPr="00756515" w:rsidRDefault="007E3E90" w:rsidP="00FC5B75">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2</w:t>
      </w:r>
      <w:r w:rsidR="004D53EA">
        <w:rPr>
          <w:rFonts w:cs="Arial"/>
          <w:color w:val="000000"/>
          <w:u w:val="single"/>
        </w:rPr>
        <w:t>4</w:t>
      </w:r>
    </w:p>
    <w:p w14:paraId="5F5D69A2" w14:textId="77777777" w:rsidR="00BE428C" w:rsidRDefault="007E3E90" w:rsidP="00FC5B75">
      <w:pPr>
        <w:spacing w:line="480" w:lineRule="auto"/>
        <w:jc w:val="both"/>
        <w:rPr>
          <w:rFonts w:cs="Arial"/>
          <w:color w:val="000000"/>
        </w:rPr>
      </w:pPr>
      <w:r w:rsidRPr="00756515">
        <w:rPr>
          <w:rFonts w:cs="Arial"/>
          <w:color w:val="000000"/>
        </w:rPr>
        <w:tab/>
        <w:t xml:space="preserve">Commissioner </w:t>
      </w:r>
      <w:r w:rsidR="004D53EA">
        <w:rPr>
          <w:rFonts w:cs="Arial"/>
          <w:color w:val="000000"/>
        </w:rPr>
        <w:t>Hayes</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2</w:t>
      </w:r>
      <w:r w:rsidR="004D53EA">
        <w:rPr>
          <w:rFonts w:cs="Arial"/>
          <w:color w:val="000000"/>
        </w:rPr>
        <w:t>4</w:t>
      </w:r>
      <w:r w:rsidRPr="00756515">
        <w:rPr>
          <w:rFonts w:cs="Arial"/>
          <w:color w:val="000000"/>
        </w:rPr>
        <w:t xml:space="preserve">, seconded by Commissioner </w:t>
      </w:r>
      <w:r w:rsidR="004D53EA">
        <w:rPr>
          <w:rFonts w:cs="Arial"/>
          <w:color w:val="000000"/>
        </w:rPr>
        <w:t>Tunnicliffe</w:t>
      </w:r>
      <w:r w:rsidRPr="00756515">
        <w:rPr>
          <w:rFonts w:cs="Arial"/>
          <w:color w:val="000000"/>
        </w:rPr>
        <w:t>.</w:t>
      </w:r>
    </w:p>
    <w:p w14:paraId="1DAA4E76" w14:textId="77777777" w:rsidR="002431BC" w:rsidRPr="002431BC" w:rsidRDefault="007E3E90" w:rsidP="002431BC">
      <w:pPr>
        <w:jc w:val="center"/>
        <w:rPr>
          <w:b/>
          <w:bCs/>
        </w:rPr>
      </w:pPr>
      <w:r w:rsidRPr="002431BC">
        <w:rPr>
          <w:b/>
          <w:bCs/>
        </w:rPr>
        <w:t xml:space="preserve">RESOLUTION AUTHORIZING THE WILLIAMSON COUNTY MAYOR TO EXECUTE </w:t>
      </w:r>
    </w:p>
    <w:p w14:paraId="2990B9D8" w14:textId="77777777" w:rsidR="002431BC" w:rsidRPr="002431BC" w:rsidRDefault="007E3E90" w:rsidP="002431BC">
      <w:pPr>
        <w:jc w:val="center"/>
        <w:rPr>
          <w:b/>
          <w:bCs/>
          <w:u w:val="single"/>
        </w:rPr>
      </w:pPr>
      <w:r w:rsidRPr="002431BC">
        <w:rPr>
          <w:b/>
          <w:bCs/>
          <w:u w:val="single"/>
        </w:rPr>
        <w:t xml:space="preserve">AN AGREEMENT FOR DEDICATION OF UTILITY EASEMENT </w:t>
      </w:r>
    </w:p>
    <w:p w14:paraId="3036570E" w14:textId="77777777" w:rsidR="002431BC" w:rsidRPr="002431BC" w:rsidRDefault="002431BC" w:rsidP="002431BC">
      <w:pPr>
        <w:jc w:val="center"/>
        <w:rPr>
          <w:b/>
          <w:bCs/>
        </w:rPr>
      </w:pPr>
    </w:p>
    <w:p w14:paraId="2FB687C8" w14:textId="77777777" w:rsidR="002431BC" w:rsidRPr="002431BC" w:rsidRDefault="007E3E90" w:rsidP="002431BC">
      <w:pPr>
        <w:ind w:left="1440" w:hanging="1440"/>
        <w:jc w:val="both"/>
      </w:pPr>
      <w:r w:rsidRPr="002431BC">
        <w:rPr>
          <w:b/>
          <w:bCs/>
          <w:iCs/>
        </w:rPr>
        <w:t>WHEREAS</w:t>
      </w:r>
      <w:r w:rsidRPr="002431BC">
        <w:rPr>
          <w:b/>
          <w:bCs/>
          <w:i/>
        </w:rPr>
        <w:t>,</w:t>
      </w:r>
      <w:r w:rsidRPr="002431BC">
        <w:tab/>
        <w:t>Williamson County, Tennessee (“County”) is a governmental entity that owns real property located at Map 088, Parcel 009.12 (“Property”); and</w:t>
      </w:r>
    </w:p>
    <w:p w14:paraId="0883D961" w14:textId="77777777" w:rsidR="002431BC" w:rsidRPr="002431BC" w:rsidRDefault="002431BC" w:rsidP="002431BC">
      <w:pPr>
        <w:ind w:left="1440" w:hanging="1440"/>
        <w:jc w:val="both"/>
      </w:pPr>
    </w:p>
    <w:p w14:paraId="453709EC" w14:textId="77777777" w:rsidR="002431BC" w:rsidRPr="002431BC" w:rsidRDefault="007E3E90" w:rsidP="002431BC">
      <w:pPr>
        <w:ind w:left="1440" w:hanging="1440"/>
        <w:jc w:val="both"/>
      </w:pPr>
      <w:r w:rsidRPr="002431BC">
        <w:rPr>
          <w:b/>
          <w:bCs/>
          <w:iCs/>
        </w:rPr>
        <w:t>WHEREAS</w:t>
      </w:r>
      <w:r w:rsidRPr="002431BC">
        <w:rPr>
          <w:i/>
        </w:rPr>
        <w:t>,</w:t>
      </w:r>
      <w:r w:rsidRPr="002431BC">
        <w:tab/>
        <w:t>County, upon approval of its legislative body, is authorized to grant easements on County property; and</w:t>
      </w:r>
    </w:p>
    <w:p w14:paraId="6B84789A" w14:textId="77777777" w:rsidR="002431BC" w:rsidRPr="002431BC" w:rsidRDefault="002431BC" w:rsidP="002431BC">
      <w:pPr>
        <w:ind w:left="1440" w:hanging="1440"/>
        <w:jc w:val="both"/>
      </w:pPr>
    </w:p>
    <w:p w14:paraId="54138BED" w14:textId="77777777" w:rsidR="002431BC" w:rsidRPr="002431BC" w:rsidRDefault="007E3E90" w:rsidP="002431BC">
      <w:pPr>
        <w:ind w:left="1440" w:hanging="1440"/>
        <w:jc w:val="both"/>
        <w:rPr>
          <w:bCs/>
          <w:iCs/>
        </w:rPr>
      </w:pPr>
      <w:r w:rsidRPr="002431BC">
        <w:rPr>
          <w:b/>
          <w:iCs/>
        </w:rPr>
        <w:t>WHEREAS</w:t>
      </w:r>
      <w:r w:rsidRPr="002431BC">
        <w:rPr>
          <w:b/>
          <w:i/>
        </w:rPr>
        <w:t>,</w:t>
      </w:r>
      <w:r w:rsidRPr="002431BC">
        <w:rPr>
          <w:b/>
          <w:i/>
        </w:rPr>
        <w:tab/>
      </w:r>
      <w:r w:rsidRPr="002431BC">
        <w:rPr>
          <w:bCs/>
          <w:iCs/>
        </w:rPr>
        <w:t xml:space="preserve">Vogue Tower Partners, VII, LLC has requested a utility easement to </w:t>
      </w:r>
      <w:r w:rsidRPr="002431BC">
        <w:t>install a high-speed fiber as further detailed in Exhibit A and needs the easement to install the infrastructure necessary to provide the services; and</w:t>
      </w:r>
    </w:p>
    <w:p w14:paraId="0CEBF72A" w14:textId="77777777" w:rsidR="002431BC" w:rsidRPr="002431BC" w:rsidRDefault="002431BC" w:rsidP="002431BC">
      <w:pPr>
        <w:ind w:left="1440" w:hanging="1440"/>
        <w:jc w:val="both"/>
      </w:pPr>
    </w:p>
    <w:p w14:paraId="5375C798" w14:textId="77777777" w:rsidR="002431BC" w:rsidRPr="002431BC" w:rsidRDefault="007E3E90" w:rsidP="002431BC">
      <w:pPr>
        <w:ind w:left="1440" w:hanging="1440"/>
        <w:jc w:val="both"/>
      </w:pPr>
      <w:r w:rsidRPr="002431BC">
        <w:rPr>
          <w:b/>
          <w:bCs/>
          <w:iCs/>
        </w:rPr>
        <w:t>WHEREAS</w:t>
      </w:r>
      <w:r w:rsidRPr="002431BC">
        <w:rPr>
          <w:b/>
          <w:bCs/>
          <w:i/>
        </w:rPr>
        <w:t>,</w:t>
      </w:r>
      <w:r w:rsidRPr="002431BC">
        <w:rPr>
          <w:b/>
          <w:bCs/>
          <w:i/>
        </w:rPr>
        <w:tab/>
      </w:r>
      <w:r w:rsidRPr="002431BC">
        <w:t xml:space="preserve">the Williamson County Board of Commissioners finds it in the interest of the citizens of the County to authorize the Williamson County Mayor to execute the Dedication of Easement and all documentation needed to provide the easement for the installation of high speed fiber: </w:t>
      </w:r>
    </w:p>
    <w:p w14:paraId="6876FB0B" w14:textId="77777777" w:rsidR="002431BC" w:rsidRPr="002431BC" w:rsidRDefault="002431BC" w:rsidP="002431BC">
      <w:pPr>
        <w:jc w:val="both"/>
      </w:pPr>
    </w:p>
    <w:p w14:paraId="3789B342" w14:textId="77777777" w:rsidR="002431BC" w:rsidRPr="002431BC" w:rsidRDefault="007E3E90" w:rsidP="002431BC">
      <w:pPr>
        <w:ind w:left="720" w:hanging="720"/>
        <w:jc w:val="both"/>
      </w:pPr>
      <w:r w:rsidRPr="002431BC">
        <w:rPr>
          <w:b/>
          <w:bCs/>
        </w:rPr>
        <w:t>NOW, THEREFORE, BE IT RESOLVED</w:t>
      </w:r>
      <w:r w:rsidRPr="002431BC">
        <w:rPr>
          <w:b/>
        </w:rPr>
        <w:t>,</w:t>
      </w:r>
      <w:r w:rsidRPr="002431BC">
        <w:t xml:space="preserve"> that the Williamson County Board of Commissioners, meeting in regular session this the 9</w:t>
      </w:r>
      <w:r w:rsidRPr="002431BC">
        <w:rPr>
          <w:vertAlign w:val="superscript"/>
        </w:rPr>
        <w:t>th</w:t>
      </w:r>
      <w:r w:rsidRPr="002431BC">
        <w:t xml:space="preserve"> day of October, 2023, authorizes the Williamson County Mayor to grant a utility easement to Vogue Tower Partners, VII, LLC on property owned by County located at Map 088, Parcel 009.12 as further described on the attached easement and map;</w:t>
      </w:r>
    </w:p>
    <w:p w14:paraId="38AEB1C9" w14:textId="77777777" w:rsidR="002431BC" w:rsidRPr="002431BC" w:rsidRDefault="002431BC" w:rsidP="002431BC">
      <w:pPr>
        <w:ind w:left="720" w:hanging="720"/>
        <w:jc w:val="both"/>
      </w:pPr>
    </w:p>
    <w:p w14:paraId="20E73873" w14:textId="77777777" w:rsidR="002431BC" w:rsidRPr="002431BC" w:rsidRDefault="007E3E90" w:rsidP="002431BC">
      <w:pPr>
        <w:ind w:left="720" w:hanging="720"/>
        <w:jc w:val="both"/>
      </w:pPr>
      <w:r w:rsidRPr="002431BC">
        <w:rPr>
          <w:b/>
          <w:bCs/>
        </w:rPr>
        <w:t xml:space="preserve">AND, BE IT FURTHER RESOLVED, </w:t>
      </w:r>
      <w:r w:rsidRPr="002431BC">
        <w:t>that the County Mayor is hereby authorized to execute the Dedication of Easement and all other documentation needed to grant the easement for the purposes stated herein.</w:t>
      </w:r>
    </w:p>
    <w:p w14:paraId="616D51BE" w14:textId="77777777" w:rsidR="002431BC" w:rsidRPr="002431BC" w:rsidRDefault="002431BC" w:rsidP="002431BC">
      <w:pPr>
        <w:jc w:val="both"/>
      </w:pPr>
    </w:p>
    <w:p w14:paraId="39E5C82E" w14:textId="77777777" w:rsidR="008A0C9C" w:rsidRDefault="007E3E90" w:rsidP="008A0C9C">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Paul Webb</w:t>
      </w:r>
      <w:r>
        <w:rPr>
          <w:rFonts w:cs="Arial"/>
          <w:color w:val="000000"/>
          <w:u w:val="single"/>
        </w:rPr>
        <w:tab/>
      </w:r>
    </w:p>
    <w:p w14:paraId="3F3D649A" w14:textId="77777777" w:rsidR="008A0C9C" w:rsidRDefault="007E3E90" w:rsidP="008A0C9C">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31494442" w14:textId="77777777" w:rsidR="008A0C9C" w:rsidRDefault="008A0C9C" w:rsidP="008A0C9C">
      <w:pPr>
        <w:autoSpaceDE w:val="0"/>
        <w:autoSpaceDN w:val="0"/>
        <w:adjustRightInd w:val="0"/>
        <w:rPr>
          <w:rFonts w:cs="Arial"/>
          <w:color w:val="000000"/>
          <w:u w:val="single"/>
        </w:rPr>
      </w:pPr>
    </w:p>
    <w:p w14:paraId="62CC696C" w14:textId="77777777" w:rsidR="008A0C9C" w:rsidRDefault="007E3E90" w:rsidP="008A0C9C">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56F53F15" w14:textId="77777777" w:rsidR="008A0C9C" w:rsidRDefault="007E3E90" w:rsidP="008A0C9C">
      <w:pPr>
        <w:autoSpaceDE w:val="0"/>
        <w:autoSpaceDN w:val="0"/>
        <w:adjustRightInd w:val="0"/>
        <w:rPr>
          <w:rFonts w:cs="Arial"/>
          <w:color w:val="000000"/>
          <w:u w:val="single"/>
        </w:rPr>
      </w:pPr>
      <w:r>
        <w:rPr>
          <w:rFonts w:cs="Arial"/>
          <w:color w:val="000000"/>
        </w:rPr>
        <w:t>Parks &amp; Recreation Committee</w:t>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1981E338" w14:textId="77777777" w:rsidR="008A0C9C" w:rsidRDefault="007E3E90" w:rsidP="008A0C9C">
      <w:pPr>
        <w:spacing w:line="480" w:lineRule="auto"/>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26F6A5F9" w14:textId="77777777" w:rsidR="008A0C9C" w:rsidRDefault="007E3E90" w:rsidP="008A0C9C">
      <w:pPr>
        <w:spacing w:line="480" w:lineRule="auto"/>
        <w:jc w:val="both"/>
        <w:rPr>
          <w:rFonts w:cs="Arial"/>
        </w:rPr>
      </w:pPr>
      <w:r>
        <w:rPr>
          <w:rFonts w:cs="Arial"/>
        </w:rPr>
        <w:tab/>
        <w:t>Mayor Anderson stated that the tower will help with connectivity issues for emergency personnel.  He stated that the zoning process for the tower has taken about two years and stated that cellular connectivity in the County needs to be improved.</w:t>
      </w:r>
    </w:p>
    <w:p w14:paraId="5F4A17FF" w14:textId="77777777" w:rsidR="008A0C9C" w:rsidRDefault="007E3E90" w:rsidP="008A0C9C">
      <w:pPr>
        <w:spacing w:line="480" w:lineRule="auto"/>
        <w:jc w:val="both"/>
        <w:rPr>
          <w:rFonts w:cs="Arial"/>
        </w:rPr>
      </w:pPr>
      <w:r>
        <w:rPr>
          <w:rFonts w:cs="Arial"/>
        </w:rPr>
        <w:tab/>
        <w:t>Commissioner Mary Smith asked if it would be possible to defer the Resolution and have a discussion with the concerned parents.</w:t>
      </w:r>
    </w:p>
    <w:p w14:paraId="388789F9" w14:textId="77777777" w:rsidR="008A0C9C" w:rsidRDefault="007E3E90" w:rsidP="008A0C9C">
      <w:pPr>
        <w:spacing w:line="480" w:lineRule="auto"/>
        <w:jc w:val="both"/>
        <w:rPr>
          <w:rFonts w:cs="Arial"/>
        </w:rPr>
      </w:pPr>
      <w:r>
        <w:rPr>
          <w:rFonts w:cs="Arial"/>
        </w:rPr>
        <w:tab/>
      </w:r>
      <w:r w:rsidR="002A11F6">
        <w:rPr>
          <w:rFonts w:cs="Arial"/>
        </w:rPr>
        <w:t>Mayor Anderson stated that Vogue Tower Partners, VII, LLC, has the ability to use satellites if the Resolution does not pass.</w:t>
      </w:r>
    </w:p>
    <w:p w14:paraId="42C4E45B" w14:textId="77777777" w:rsidR="002A11F6" w:rsidRDefault="007E3E90" w:rsidP="008A0C9C">
      <w:pPr>
        <w:spacing w:line="480" w:lineRule="auto"/>
        <w:jc w:val="both"/>
        <w:rPr>
          <w:rFonts w:cs="Arial"/>
        </w:rPr>
      </w:pPr>
      <w:r>
        <w:rPr>
          <w:rFonts w:cs="Arial"/>
        </w:rPr>
        <w:tab/>
        <w:t>Commissioner Mason stated her opposition to the Resolution.</w:t>
      </w:r>
    </w:p>
    <w:p w14:paraId="16795B2A" w14:textId="77777777" w:rsidR="002A11F6" w:rsidRDefault="007E3E90" w:rsidP="0033458C">
      <w:pPr>
        <w:spacing w:line="360" w:lineRule="auto"/>
        <w:jc w:val="both"/>
        <w:rPr>
          <w:rFonts w:cs="Arial"/>
        </w:rPr>
      </w:pPr>
      <w:r>
        <w:rPr>
          <w:rFonts w:cs="Arial"/>
        </w:rPr>
        <w:tab/>
        <w:t>Commissioner Herbert called for the question.  Seconded by Commissioner Tunnicliffe.</w:t>
      </w:r>
    </w:p>
    <w:p w14:paraId="48AB2782" w14:textId="77777777" w:rsidR="002A11F6" w:rsidRDefault="007E3E90" w:rsidP="008A0C9C">
      <w:pPr>
        <w:spacing w:line="480" w:lineRule="auto"/>
        <w:jc w:val="both"/>
        <w:rPr>
          <w:rFonts w:cs="Arial"/>
        </w:rPr>
      </w:pPr>
      <w:r>
        <w:rPr>
          <w:rFonts w:cs="Arial"/>
        </w:rPr>
        <w:tab/>
        <w:t xml:space="preserve">The motion passed by voice vote, </w:t>
      </w:r>
      <w:r w:rsidR="00655CDE">
        <w:rPr>
          <w:rFonts w:cs="Arial"/>
        </w:rPr>
        <w:t>17 ‘Yes’ and 3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1CFFA3F2" w14:textId="77777777" w:rsidTr="000E2C84">
        <w:tc>
          <w:tcPr>
            <w:tcW w:w="2336" w:type="dxa"/>
            <w:shd w:val="clear" w:color="auto" w:fill="auto"/>
          </w:tcPr>
          <w:p w14:paraId="69178A7A" w14:textId="77777777" w:rsidR="00655CDE" w:rsidRPr="00A23CE2" w:rsidRDefault="007E3E90" w:rsidP="000E2C84">
            <w:pPr>
              <w:jc w:val="center"/>
              <w:rPr>
                <w:rFonts w:cs="Arial"/>
                <w:u w:val="single"/>
              </w:rPr>
            </w:pPr>
            <w:r>
              <w:rPr>
                <w:rFonts w:cs="Arial"/>
                <w:u w:val="single"/>
              </w:rPr>
              <w:t>YES</w:t>
            </w:r>
          </w:p>
        </w:tc>
        <w:tc>
          <w:tcPr>
            <w:tcW w:w="2339" w:type="dxa"/>
            <w:shd w:val="clear" w:color="auto" w:fill="auto"/>
          </w:tcPr>
          <w:p w14:paraId="47286BDF" w14:textId="77777777" w:rsidR="00655CDE" w:rsidRPr="00A23CE2" w:rsidRDefault="007E3E90" w:rsidP="000E2C84">
            <w:pPr>
              <w:jc w:val="center"/>
              <w:rPr>
                <w:rFonts w:cs="Arial"/>
                <w:u w:val="single"/>
              </w:rPr>
            </w:pPr>
            <w:r>
              <w:rPr>
                <w:rFonts w:cs="Arial"/>
                <w:u w:val="single"/>
              </w:rPr>
              <w:t>YES</w:t>
            </w:r>
          </w:p>
        </w:tc>
        <w:tc>
          <w:tcPr>
            <w:tcW w:w="2334" w:type="dxa"/>
            <w:shd w:val="clear" w:color="auto" w:fill="auto"/>
          </w:tcPr>
          <w:p w14:paraId="74BF2605" w14:textId="77777777" w:rsidR="00655CDE" w:rsidRPr="00A23CE2" w:rsidRDefault="007E3E90" w:rsidP="000E2C84">
            <w:pPr>
              <w:jc w:val="center"/>
              <w:rPr>
                <w:rFonts w:cs="Arial"/>
                <w:u w:val="single"/>
              </w:rPr>
            </w:pPr>
            <w:r>
              <w:rPr>
                <w:rFonts w:cs="Arial"/>
                <w:u w:val="single"/>
              </w:rPr>
              <w:t>YES</w:t>
            </w:r>
          </w:p>
        </w:tc>
        <w:tc>
          <w:tcPr>
            <w:tcW w:w="2341" w:type="dxa"/>
            <w:shd w:val="clear" w:color="auto" w:fill="auto"/>
          </w:tcPr>
          <w:p w14:paraId="6422901D" w14:textId="77777777" w:rsidR="00655CDE" w:rsidRPr="00A23CE2" w:rsidRDefault="007E3E90" w:rsidP="000E2C84">
            <w:pPr>
              <w:jc w:val="center"/>
              <w:rPr>
                <w:rFonts w:cs="Arial"/>
                <w:u w:val="single"/>
              </w:rPr>
            </w:pPr>
            <w:r>
              <w:rPr>
                <w:rFonts w:cs="Arial"/>
                <w:u w:val="single"/>
              </w:rPr>
              <w:t>NO</w:t>
            </w:r>
          </w:p>
        </w:tc>
      </w:tr>
      <w:tr w:rsidR="007575F7" w14:paraId="09DB3DF8" w14:textId="77777777" w:rsidTr="000E2C84">
        <w:tc>
          <w:tcPr>
            <w:tcW w:w="2336" w:type="dxa"/>
            <w:shd w:val="clear" w:color="auto" w:fill="auto"/>
          </w:tcPr>
          <w:p w14:paraId="1641349D" w14:textId="77777777" w:rsidR="00655CDE" w:rsidRPr="00A23CE2" w:rsidRDefault="007E3E90" w:rsidP="00655CDE">
            <w:pPr>
              <w:jc w:val="center"/>
              <w:rPr>
                <w:rFonts w:cs="Arial"/>
              </w:rPr>
            </w:pPr>
            <w:r w:rsidRPr="00A23CE2">
              <w:rPr>
                <w:rFonts w:cs="Arial"/>
              </w:rPr>
              <w:t>Sean Aiello</w:t>
            </w:r>
          </w:p>
        </w:tc>
        <w:tc>
          <w:tcPr>
            <w:tcW w:w="2339" w:type="dxa"/>
            <w:shd w:val="clear" w:color="auto" w:fill="auto"/>
          </w:tcPr>
          <w:p w14:paraId="5E8C1944" w14:textId="77777777" w:rsidR="00655CDE" w:rsidRPr="00A23CE2" w:rsidRDefault="007E3E90" w:rsidP="00655CDE">
            <w:pPr>
              <w:jc w:val="center"/>
              <w:rPr>
                <w:rFonts w:cs="Arial"/>
              </w:rPr>
            </w:pPr>
            <w:r w:rsidRPr="00A23CE2">
              <w:rPr>
                <w:rFonts w:cs="Arial"/>
              </w:rPr>
              <w:t>Betsy Hester</w:t>
            </w:r>
          </w:p>
        </w:tc>
        <w:tc>
          <w:tcPr>
            <w:tcW w:w="2334" w:type="dxa"/>
            <w:shd w:val="clear" w:color="auto" w:fill="auto"/>
          </w:tcPr>
          <w:p w14:paraId="3FB22251" w14:textId="77777777" w:rsidR="00655CDE" w:rsidRPr="00A23CE2" w:rsidRDefault="007E3E90" w:rsidP="00655CDE">
            <w:pPr>
              <w:jc w:val="center"/>
              <w:rPr>
                <w:rFonts w:cs="Arial"/>
              </w:rPr>
            </w:pPr>
            <w:r w:rsidRPr="00A23CE2">
              <w:rPr>
                <w:rFonts w:cs="Arial"/>
              </w:rPr>
              <w:t>Steve Smith</w:t>
            </w:r>
          </w:p>
        </w:tc>
        <w:tc>
          <w:tcPr>
            <w:tcW w:w="2341" w:type="dxa"/>
            <w:shd w:val="clear" w:color="auto" w:fill="auto"/>
          </w:tcPr>
          <w:p w14:paraId="2FDB4462" w14:textId="77777777" w:rsidR="00655CDE" w:rsidRPr="00A23CE2" w:rsidRDefault="007E3E90" w:rsidP="00655CDE">
            <w:pPr>
              <w:jc w:val="center"/>
              <w:rPr>
                <w:rFonts w:cs="Arial"/>
              </w:rPr>
            </w:pPr>
            <w:r>
              <w:rPr>
                <w:rFonts w:cs="Arial"/>
              </w:rPr>
              <w:t>Chris Richards</w:t>
            </w:r>
          </w:p>
        </w:tc>
      </w:tr>
      <w:tr w:rsidR="007575F7" w14:paraId="6D0F86D5" w14:textId="77777777" w:rsidTr="000E2C84">
        <w:tc>
          <w:tcPr>
            <w:tcW w:w="2336" w:type="dxa"/>
            <w:shd w:val="clear" w:color="auto" w:fill="auto"/>
          </w:tcPr>
          <w:p w14:paraId="3AE508D1" w14:textId="77777777" w:rsidR="00655CDE" w:rsidRPr="00EA35C0" w:rsidRDefault="007E3E90" w:rsidP="00655CDE">
            <w:pPr>
              <w:jc w:val="center"/>
              <w:rPr>
                <w:rFonts w:cs="Arial"/>
                <w:b/>
              </w:rPr>
            </w:pPr>
            <w:r w:rsidRPr="00A23CE2">
              <w:rPr>
                <w:rFonts w:cs="Arial"/>
              </w:rPr>
              <w:t>Brian Beathard</w:t>
            </w:r>
          </w:p>
        </w:tc>
        <w:tc>
          <w:tcPr>
            <w:tcW w:w="2339" w:type="dxa"/>
            <w:shd w:val="clear" w:color="auto" w:fill="auto"/>
          </w:tcPr>
          <w:p w14:paraId="7F901CD4" w14:textId="77777777" w:rsidR="00655CDE" w:rsidRPr="00A23CE2" w:rsidRDefault="007E3E90" w:rsidP="00655CDE">
            <w:pPr>
              <w:jc w:val="center"/>
              <w:rPr>
                <w:rFonts w:cs="Arial"/>
              </w:rPr>
            </w:pPr>
            <w:r w:rsidRPr="00A23CE2">
              <w:rPr>
                <w:rFonts w:cs="Arial"/>
              </w:rPr>
              <w:t>David Landrum</w:t>
            </w:r>
          </w:p>
        </w:tc>
        <w:tc>
          <w:tcPr>
            <w:tcW w:w="2334" w:type="dxa"/>
            <w:shd w:val="clear" w:color="auto" w:fill="auto"/>
          </w:tcPr>
          <w:p w14:paraId="56AEE83A" w14:textId="77777777" w:rsidR="00655CDE" w:rsidRPr="00A23CE2" w:rsidRDefault="007E3E90" w:rsidP="00655CDE">
            <w:pPr>
              <w:jc w:val="center"/>
              <w:rPr>
                <w:rFonts w:cs="Arial"/>
              </w:rPr>
            </w:pPr>
            <w:r>
              <w:rPr>
                <w:rFonts w:cs="Arial"/>
              </w:rPr>
              <w:t>Pete Stresser</w:t>
            </w:r>
          </w:p>
        </w:tc>
        <w:tc>
          <w:tcPr>
            <w:tcW w:w="2341" w:type="dxa"/>
            <w:shd w:val="clear" w:color="auto" w:fill="auto"/>
          </w:tcPr>
          <w:p w14:paraId="0F0FD29D" w14:textId="77777777" w:rsidR="00655CDE" w:rsidRPr="00A23CE2" w:rsidRDefault="007E3E90" w:rsidP="00655CDE">
            <w:pPr>
              <w:jc w:val="center"/>
              <w:rPr>
                <w:rFonts w:cs="Arial"/>
              </w:rPr>
            </w:pPr>
            <w:r>
              <w:rPr>
                <w:rFonts w:cs="Arial"/>
              </w:rPr>
              <w:t>Mary Smith</w:t>
            </w:r>
          </w:p>
        </w:tc>
      </w:tr>
      <w:tr w:rsidR="007575F7" w14:paraId="55C24095" w14:textId="77777777" w:rsidTr="000E2C84">
        <w:tc>
          <w:tcPr>
            <w:tcW w:w="2336" w:type="dxa"/>
            <w:shd w:val="clear" w:color="auto" w:fill="auto"/>
          </w:tcPr>
          <w:p w14:paraId="07B48342" w14:textId="77777777" w:rsidR="00655CDE" w:rsidRPr="00A23CE2" w:rsidRDefault="007E3E90" w:rsidP="00655CDE">
            <w:pPr>
              <w:jc w:val="center"/>
              <w:rPr>
                <w:rFonts w:cs="Arial"/>
              </w:rPr>
            </w:pPr>
            <w:r>
              <w:rPr>
                <w:rFonts w:cs="Arial"/>
              </w:rPr>
              <w:t>Jeff Graves</w:t>
            </w:r>
          </w:p>
        </w:tc>
        <w:tc>
          <w:tcPr>
            <w:tcW w:w="2339" w:type="dxa"/>
            <w:shd w:val="clear" w:color="auto" w:fill="auto"/>
          </w:tcPr>
          <w:p w14:paraId="331C216A" w14:textId="77777777" w:rsidR="00655CDE" w:rsidRPr="00A23CE2" w:rsidRDefault="007E3E90" w:rsidP="00655CDE">
            <w:pPr>
              <w:jc w:val="center"/>
              <w:rPr>
                <w:rFonts w:cs="Arial"/>
              </w:rPr>
            </w:pPr>
            <w:r w:rsidRPr="00A23CE2">
              <w:rPr>
                <w:rFonts w:cs="Arial"/>
              </w:rPr>
              <w:t>Gregg Lawrence</w:t>
            </w:r>
          </w:p>
        </w:tc>
        <w:tc>
          <w:tcPr>
            <w:tcW w:w="2334" w:type="dxa"/>
            <w:shd w:val="clear" w:color="auto" w:fill="auto"/>
          </w:tcPr>
          <w:p w14:paraId="593AC050" w14:textId="77777777" w:rsidR="00655CDE" w:rsidRPr="00A23CE2" w:rsidRDefault="007E3E90" w:rsidP="00655CDE">
            <w:pPr>
              <w:jc w:val="center"/>
              <w:rPr>
                <w:rFonts w:cs="Arial"/>
              </w:rPr>
            </w:pPr>
            <w:r w:rsidRPr="00A23CE2">
              <w:rPr>
                <w:rFonts w:cs="Arial"/>
              </w:rPr>
              <w:t>Tom Tunnicliffe</w:t>
            </w:r>
          </w:p>
        </w:tc>
        <w:tc>
          <w:tcPr>
            <w:tcW w:w="2341" w:type="dxa"/>
            <w:shd w:val="clear" w:color="auto" w:fill="auto"/>
          </w:tcPr>
          <w:p w14:paraId="3DF0B0FA" w14:textId="77777777" w:rsidR="00655CDE" w:rsidRPr="00A23CE2" w:rsidRDefault="007E3E90" w:rsidP="00655CDE">
            <w:pPr>
              <w:jc w:val="center"/>
              <w:rPr>
                <w:rFonts w:cs="Arial"/>
              </w:rPr>
            </w:pPr>
            <w:r w:rsidRPr="00A23CE2">
              <w:rPr>
                <w:rFonts w:cs="Arial"/>
              </w:rPr>
              <w:t>Barb Sturgeon</w:t>
            </w:r>
          </w:p>
        </w:tc>
      </w:tr>
      <w:tr w:rsidR="007575F7" w14:paraId="7D25AAB4" w14:textId="77777777" w:rsidTr="000E2C84">
        <w:tc>
          <w:tcPr>
            <w:tcW w:w="2336" w:type="dxa"/>
            <w:shd w:val="clear" w:color="auto" w:fill="auto"/>
          </w:tcPr>
          <w:p w14:paraId="18348533" w14:textId="77777777" w:rsidR="00655CDE" w:rsidRPr="00A23CE2" w:rsidRDefault="007E3E90" w:rsidP="00655CDE">
            <w:pPr>
              <w:jc w:val="center"/>
              <w:rPr>
                <w:rFonts w:cs="Arial"/>
              </w:rPr>
            </w:pPr>
            <w:r w:rsidRPr="00A23CE2">
              <w:rPr>
                <w:rFonts w:cs="Arial"/>
              </w:rPr>
              <w:t>Meghan Guffee</w:t>
            </w:r>
          </w:p>
        </w:tc>
        <w:tc>
          <w:tcPr>
            <w:tcW w:w="2339" w:type="dxa"/>
            <w:shd w:val="clear" w:color="auto" w:fill="auto"/>
          </w:tcPr>
          <w:p w14:paraId="31E6ACAD" w14:textId="77777777" w:rsidR="00655CDE" w:rsidRPr="00A23CE2" w:rsidRDefault="007E3E90" w:rsidP="00655CDE">
            <w:pPr>
              <w:jc w:val="center"/>
              <w:rPr>
                <w:rFonts w:cs="Arial"/>
              </w:rPr>
            </w:pPr>
            <w:r w:rsidRPr="00A23CE2">
              <w:rPr>
                <w:rFonts w:cs="Arial"/>
              </w:rPr>
              <w:t>Jennifer Mason</w:t>
            </w:r>
          </w:p>
        </w:tc>
        <w:tc>
          <w:tcPr>
            <w:tcW w:w="2334" w:type="dxa"/>
            <w:shd w:val="clear" w:color="auto" w:fill="auto"/>
          </w:tcPr>
          <w:p w14:paraId="797B36B2" w14:textId="77777777" w:rsidR="00655CDE" w:rsidRPr="00A23CE2" w:rsidRDefault="007E3E90" w:rsidP="00655CDE">
            <w:pPr>
              <w:jc w:val="center"/>
              <w:rPr>
                <w:rFonts w:cs="Arial"/>
              </w:rPr>
            </w:pPr>
            <w:r w:rsidRPr="00A23CE2">
              <w:rPr>
                <w:rFonts w:cs="Arial"/>
              </w:rPr>
              <w:t>Paul Webb</w:t>
            </w:r>
          </w:p>
        </w:tc>
        <w:tc>
          <w:tcPr>
            <w:tcW w:w="2341" w:type="dxa"/>
            <w:shd w:val="clear" w:color="auto" w:fill="auto"/>
          </w:tcPr>
          <w:p w14:paraId="06EE404E" w14:textId="77777777" w:rsidR="00655CDE" w:rsidRPr="00A23CE2" w:rsidRDefault="00655CDE" w:rsidP="00655CDE">
            <w:pPr>
              <w:jc w:val="center"/>
              <w:rPr>
                <w:rFonts w:cs="Arial"/>
              </w:rPr>
            </w:pPr>
          </w:p>
        </w:tc>
      </w:tr>
      <w:tr w:rsidR="007575F7" w14:paraId="103A085E" w14:textId="77777777" w:rsidTr="000E2C84">
        <w:tc>
          <w:tcPr>
            <w:tcW w:w="2336" w:type="dxa"/>
            <w:shd w:val="clear" w:color="auto" w:fill="auto"/>
          </w:tcPr>
          <w:p w14:paraId="2912A857" w14:textId="77777777" w:rsidR="00655CDE" w:rsidRPr="00A23CE2" w:rsidRDefault="007E3E90" w:rsidP="00655CDE">
            <w:pPr>
              <w:jc w:val="center"/>
              <w:rPr>
                <w:rFonts w:cs="Arial"/>
              </w:rPr>
            </w:pPr>
            <w:r>
              <w:rPr>
                <w:rFonts w:cs="Arial"/>
              </w:rPr>
              <w:t>Lisa Hayes</w:t>
            </w:r>
          </w:p>
        </w:tc>
        <w:tc>
          <w:tcPr>
            <w:tcW w:w="2339" w:type="dxa"/>
            <w:shd w:val="clear" w:color="auto" w:fill="auto"/>
          </w:tcPr>
          <w:p w14:paraId="4BD0C947" w14:textId="77777777" w:rsidR="00655CDE" w:rsidRPr="00A23CE2" w:rsidRDefault="007E3E90" w:rsidP="00655CDE">
            <w:pPr>
              <w:jc w:val="center"/>
              <w:rPr>
                <w:rFonts w:cs="Arial"/>
              </w:rPr>
            </w:pPr>
            <w:r w:rsidRPr="00A23CE2">
              <w:rPr>
                <w:rFonts w:cs="Arial"/>
              </w:rPr>
              <w:t>Chas Morton</w:t>
            </w:r>
          </w:p>
        </w:tc>
        <w:tc>
          <w:tcPr>
            <w:tcW w:w="2334" w:type="dxa"/>
            <w:shd w:val="clear" w:color="auto" w:fill="auto"/>
          </w:tcPr>
          <w:p w14:paraId="23C6810F" w14:textId="77777777" w:rsidR="00655CDE" w:rsidRPr="00A23CE2" w:rsidRDefault="007E3E90" w:rsidP="00655CDE">
            <w:pPr>
              <w:jc w:val="center"/>
              <w:rPr>
                <w:rFonts w:cs="Arial"/>
              </w:rPr>
            </w:pPr>
            <w:r w:rsidRPr="00A23CE2">
              <w:rPr>
                <w:rFonts w:cs="Arial"/>
              </w:rPr>
              <w:t>Matt Williams</w:t>
            </w:r>
          </w:p>
        </w:tc>
        <w:tc>
          <w:tcPr>
            <w:tcW w:w="2341" w:type="dxa"/>
            <w:shd w:val="clear" w:color="auto" w:fill="auto"/>
          </w:tcPr>
          <w:p w14:paraId="1151F53E" w14:textId="77777777" w:rsidR="00655CDE" w:rsidRPr="00A23CE2" w:rsidRDefault="00655CDE" w:rsidP="00655CDE">
            <w:pPr>
              <w:jc w:val="center"/>
              <w:rPr>
                <w:rFonts w:cs="Arial"/>
              </w:rPr>
            </w:pPr>
          </w:p>
        </w:tc>
      </w:tr>
      <w:tr w:rsidR="007575F7" w14:paraId="2642932F" w14:textId="77777777" w:rsidTr="000E2C84">
        <w:tc>
          <w:tcPr>
            <w:tcW w:w="2336" w:type="dxa"/>
            <w:shd w:val="clear" w:color="auto" w:fill="auto"/>
          </w:tcPr>
          <w:p w14:paraId="1D5FC482" w14:textId="77777777" w:rsidR="00655CDE" w:rsidRPr="00A23CE2" w:rsidRDefault="007E3E90" w:rsidP="00655CDE">
            <w:pPr>
              <w:jc w:val="center"/>
              <w:rPr>
                <w:rFonts w:cs="Arial"/>
              </w:rPr>
            </w:pPr>
            <w:r w:rsidRPr="00A23CE2">
              <w:rPr>
                <w:rFonts w:cs="Arial"/>
              </w:rPr>
              <w:t>Judy Herbert</w:t>
            </w:r>
          </w:p>
        </w:tc>
        <w:tc>
          <w:tcPr>
            <w:tcW w:w="2339" w:type="dxa"/>
            <w:shd w:val="clear" w:color="auto" w:fill="auto"/>
          </w:tcPr>
          <w:p w14:paraId="7E027834" w14:textId="77777777" w:rsidR="00655CDE" w:rsidRPr="00A23CE2" w:rsidRDefault="007E3E90" w:rsidP="00655CDE">
            <w:pPr>
              <w:jc w:val="center"/>
              <w:rPr>
                <w:rFonts w:cs="Arial"/>
              </w:rPr>
            </w:pPr>
            <w:r>
              <w:rPr>
                <w:rFonts w:cs="Arial"/>
              </w:rPr>
              <w:t>Greg Sanford</w:t>
            </w:r>
          </w:p>
        </w:tc>
        <w:tc>
          <w:tcPr>
            <w:tcW w:w="2334" w:type="dxa"/>
            <w:shd w:val="clear" w:color="auto" w:fill="auto"/>
          </w:tcPr>
          <w:p w14:paraId="3FCA5FF2" w14:textId="77777777" w:rsidR="00655CDE" w:rsidRPr="00A23CE2" w:rsidRDefault="00655CDE" w:rsidP="00655CDE">
            <w:pPr>
              <w:jc w:val="center"/>
              <w:rPr>
                <w:rFonts w:cs="Arial"/>
              </w:rPr>
            </w:pPr>
          </w:p>
        </w:tc>
        <w:tc>
          <w:tcPr>
            <w:tcW w:w="2341" w:type="dxa"/>
            <w:shd w:val="clear" w:color="auto" w:fill="auto"/>
          </w:tcPr>
          <w:p w14:paraId="51CFA6E5" w14:textId="77777777" w:rsidR="00655CDE" w:rsidRPr="00A23CE2" w:rsidRDefault="00655CDE" w:rsidP="00655CDE">
            <w:pPr>
              <w:jc w:val="center"/>
              <w:rPr>
                <w:rFonts w:cs="Arial"/>
              </w:rPr>
            </w:pPr>
          </w:p>
        </w:tc>
      </w:tr>
    </w:tbl>
    <w:p w14:paraId="1F98D4EC" w14:textId="77777777" w:rsidR="001867F0" w:rsidRDefault="001867F0" w:rsidP="0033458C">
      <w:pPr>
        <w:jc w:val="both"/>
        <w:rPr>
          <w:rFonts w:cs="Arial"/>
        </w:rPr>
      </w:pPr>
    </w:p>
    <w:p w14:paraId="3E56D7FF" w14:textId="687D9D20" w:rsidR="008A0C9C" w:rsidRDefault="007E3E90" w:rsidP="0033458C">
      <w:pPr>
        <w:jc w:val="both"/>
        <w:rPr>
          <w:rFonts w:cs="Arial"/>
        </w:rPr>
      </w:pPr>
      <w:r>
        <w:rPr>
          <w:rFonts w:cs="Arial"/>
        </w:rPr>
        <w:tab/>
        <w:t>Resolution No. 10-23-24</w:t>
      </w:r>
      <w:r w:rsidRPr="00BD6EB0">
        <w:rPr>
          <w:rFonts w:cs="Arial"/>
        </w:rPr>
        <w:t xml:space="preserve"> passed by recorded vote, </w:t>
      </w:r>
      <w:r w:rsidR="00902B4C">
        <w:rPr>
          <w:rFonts w:cs="Arial"/>
        </w:rPr>
        <w:t>13</w:t>
      </w:r>
      <w:r w:rsidRPr="00BD6EB0">
        <w:rPr>
          <w:rFonts w:cs="Arial"/>
        </w:rPr>
        <w:t xml:space="preserve"> ‘Yes’ and </w:t>
      </w:r>
      <w:r w:rsidR="00902B4C">
        <w:rPr>
          <w:rFonts w:cs="Arial"/>
        </w:rPr>
        <w:t>7</w:t>
      </w:r>
      <w:r w:rsidRPr="00BD6EB0">
        <w:rPr>
          <w:rFonts w:cs="Arial"/>
        </w:rPr>
        <w:t xml:space="preserve"> ‘No’ as follows:</w:t>
      </w:r>
    </w:p>
    <w:p w14:paraId="3601CD09" w14:textId="77777777" w:rsidR="001867F0" w:rsidRDefault="001867F0" w:rsidP="0033458C">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41"/>
      </w:tblGrid>
      <w:tr w:rsidR="007575F7" w14:paraId="77194FEE" w14:textId="77777777" w:rsidTr="00856924">
        <w:tc>
          <w:tcPr>
            <w:tcW w:w="2336" w:type="dxa"/>
            <w:shd w:val="clear" w:color="auto" w:fill="auto"/>
          </w:tcPr>
          <w:p w14:paraId="24A92F86" w14:textId="77777777" w:rsidR="00902B4C" w:rsidRPr="00A23CE2" w:rsidRDefault="007E3E90" w:rsidP="00856924">
            <w:pPr>
              <w:jc w:val="center"/>
              <w:rPr>
                <w:rFonts w:cs="Arial"/>
                <w:u w:val="single"/>
              </w:rPr>
            </w:pPr>
            <w:r>
              <w:rPr>
                <w:rFonts w:cs="Arial"/>
                <w:u w:val="single"/>
              </w:rPr>
              <w:t>YES</w:t>
            </w:r>
          </w:p>
        </w:tc>
        <w:tc>
          <w:tcPr>
            <w:tcW w:w="2339" w:type="dxa"/>
            <w:shd w:val="clear" w:color="auto" w:fill="auto"/>
          </w:tcPr>
          <w:p w14:paraId="0990F203" w14:textId="77777777" w:rsidR="00902B4C" w:rsidRPr="00A23CE2" w:rsidRDefault="007E3E90" w:rsidP="00856924">
            <w:pPr>
              <w:jc w:val="center"/>
              <w:rPr>
                <w:rFonts w:cs="Arial"/>
                <w:u w:val="single"/>
              </w:rPr>
            </w:pPr>
            <w:r>
              <w:rPr>
                <w:rFonts w:cs="Arial"/>
                <w:u w:val="single"/>
              </w:rPr>
              <w:t>YES</w:t>
            </w:r>
          </w:p>
        </w:tc>
        <w:tc>
          <w:tcPr>
            <w:tcW w:w="2341" w:type="dxa"/>
            <w:shd w:val="clear" w:color="auto" w:fill="auto"/>
          </w:tcPr>
          <w:p w14:paraId="18A117C3" w14:textId="77777777" w:rsidR="00902B4C" w:rsidRPr="00A23CE2" w:rsidRDefault="007E3E90" w:rsidP="00856924">
            <w:pPr>
              <w:jc w:val="center"/>
              <w:rPr>
                <w:rFonts w:cs="Arial"/>
                <w:u w:val="single"/>
              </w:rPr>
            </w:pPr>
            <w:r>
              <w:rPr>
                <w:rFonts w:cs="Arial"/>
                <w:u w:val="single"/>
              </w:rPr>
              <w:t>NO</w:t>
            </w:r>
          </w:p>
        </w:tc>
      </w:tr>
      <w:tr w:rsidR="007575F7" w14:paraId="1AD04828" w14:textId="77777777" w:rsidTr="00856924">
        <w:tc>
          <w:tcPr>
            <w:tcW w:w="2336" w:type="dxa"/>
            <w:shd w:val="clear" w:color="auto" w:fill="auto"/>
          </w:tcPr>
          <w:p w14:paraId="211C513A" w14:textId="77777777" w:rsidR="002D2CE4" w:rsidRPr="00A23CE2" w:rsidRDefault="007E3E90" w:rsidP="002D2CE4">
            <w:pPr>
              <w:jc w:val="center"/>
              <w:rPr>
                <w:rFonts w:cs="Arial"/>
              </w:rPr>
            </w:pPr>
            <w:r w:rsidRPr="00A23CE2">
              <w:rPr>
                <w:rFonts w:cs="Arial"/>
              </w:rPr>
              <w:t>Sean Aiello</w:t>
            </w:r>
          </w:p>
        </w:tc>
        <w:tc>
          <w:tcPr>
            <w:tcW w:w="2339" w:type="dxa"/>
            <w:shd w:val="clear" w:color="auto" w:fill="auto"/>
          </w:tcPr>
          <w:p w14:paraId="5664E9F9" w14:textId="77777777" w:rsidR="002D2CE4" w:rsidRPr="00A23CE2" w:rsidRDefault="007E3E90" w:rsidP="002D2CE4">
            <w:pPr>
              <w:jc w:val="center"/>
              <w:rPr>
                <w:rFonts w:cs="Arial"/>
              </w:rPr>
            </w:pPr>
            <w:r>
              <w:rPr>
                <w:rFonts w:cs="Arial"/>
              </w:rPr>
              <w:t>Greg Sanford</w:t>
            </w:r>
          </w:p>
        </w:tc>
        <w:tc>
          <w:tcPr>
            <w:tcW w:w="2341" w:type="dxa"/>
            <w:shd w:val="clear" w:color="auto" w:fill="auto"/>
          </w:tcPr>
          <w:p w14:paraId="7870CF5E" w14:textId="77777777" w:rsidR="002D2CE4" w:rsidRPr="00A23CE2" w:rsidRDefault="007E3E90" w:rsidP="002D2CE4">
            <w:pPr>
              <w:jc w:val="center"/>
              <w:rPr>
                <w:rFonts w:cs="Arial"/>
              </w:rPr>
            </w:pPr>
            <w:r>
              <w:rPr>
                <w:rFonts w:cs="Arial"/>
              </w:rPr>
              <w:t>Jeff Graves</w:t>
            </w:r>
          </w:p>
        </w:tc>
      </w:tr>
      <w:tr w:rsidR="007575F7" w14:paraId="33624179" w14:textId="77777777" w:rsidTr="00856924">
        <w:tc>
          <w:tcPr>
            <w:tcW w:w="2336" w:type="dxa"/>
            <w:shd w:val="clear" w:color="auto" w:fill="auto"/>
          </w:tcPr>
          <w:p w14:paraId="436CD583" w14:textId="77777777" w:rsidR="002D2CE4" w:rsidRPr="00EA35C0" w:rsidRDefault="007E3E90" w:rsidP="002D2CE4">
            <w:pPr>
              <w:jc w:val="center"/>
              <w:rPr>
                <w:rFonts w:cs="Arial"/>
                <w:b/>
              </w:rPr>
            </w:pPr>
            <w:r w:rsidRPr="00A23CE2">
              <w:rPr>
                <w:rFonts w:cs="Arial"/>
              </w:rPr>
              <w:t>Brian Beathard</w:t>
            </w:r>
          </w:p>
        </w:tc>
        <w:tc>
          <w:tcPr>
            <w:tcW w:w="2339" w:type="dxa"/>
            <w:shd w:val="clear" w:color="auto" w:fill="auto"/>
          </w:tcPr>
          <w:p w14:paraId="4147D828" w14:textId="77777777" w:rsidR="002D2CE4" w:rsidRPr="00A23CE2" w:rsidRDefault="007E3E90" w:rsidP="002D2CE4">
            <w:pPr>
              <w:jc w:val="center"/>
              <w:rPr>
                <w:rFonts w:cs="Arial"/>
              </w:rPr>
            </w:pPr>
            <w:r w:rsidRPr="00A23CE2">
              <w:rPr>
                <w:rFonts w:cs="Arial"/>
              </w:rPr>
              <w:t>Steve Smith</w:t>
            </w:r>
          </w:p>
        </w:tc>
        <w:tc>
          <w:tcPr>
            <w:tcW w:w="2341" w:type="dxa"/>
            <w:shd w:val="clear" w:color="auto" w:fill="auto"/>
          </w:tcPr>
          <w:p w14:paraId="7C3C6100" w14:textId="77777777" w:rsidR="002D2CE4" w:rsidRPr="00A23CE2" w:rsidRDefault="007E3E90" w:rsidP="002D2CE4">
            <w:pPr>
              <w:jc w:val="center"/>
              <w:rPr>
                <w:rFonts w:cs="Arial"/>
              </w:rPr>
            </w:pPr>
            <w:r>
              <w:rPr>
                <w:rFonts w:cs="Arial"/>
              </w:rPr>
              <w:t>Lisa Hayes</w:t>
            </w:r>
          </w:p>
        </w:tc>
      </w:tr>
      <w:tr w:rsidR="007575F7" w14:paraId="34782642" w14:textId="77777777" w:rsidTr="00856924">
        <w:tc>
          <w:tcPr>
            <w:tcW w:w="2336" w:type="dxa"/>
            <w:shd w:val="clear" w:color="auto" w:fill="auto"/>
          </w:tcPr>
          <w:p w14:paraId="5B769E31" w14:textId="77777777" w:rsidR="002D2CE4" w:rsidRPr="00A23CE2" w:rsidRDefault="007E3E90" w:rsidP="002D2CE4">
            <w:pPr>
              <w:jc w:val="center"/>
              <w:rPr>
                <w:rFonts w:cs="Arial"/>
              </w:rPr>
            </w:pPr>
            <w:r w:rsidRPr="00A23CE2">
              <w:rPr>
                <w:rFonts w:cs="Arial"/>
              </w:rPr>
              <w:t>Meghan Guffee</w:t>
            </w:r>
          </w:p>
        </w:tc>
        <w:tc>
          <w:tcPr>
            <w:tcW w:w="2339" w:type="dxa"/>
            <w:shd w:val="clear" w:color="auto" w:fill="auto"/>
          </w:tcPr>
          <w:p w14:paraId="709F9278" w14:textId="77777777" w:rsidR="002D2CE4" w:rsidRPr="00A23CE2" w:rsidRDefault="007E3E90" w:rsidP="002D2CE4">
            <w:pPr>
              <w:jc w:val="center"/>
              <w:rPr>
                <w:rFonts w:cs="Arial"/>
              </w:rPr>
            </w:pPr>
            <w:r>
              <w:rPr>
                <w:rFonts w:cs="Arial"/>
              </w:rPr>
              <w:t>Pete Stresser</w:t>
            </w:r>
          </w:p>
        </w:tc>
        <w:tc>
          <w:tcPr>
            <w:tcW w:w="2341" w:type="dxa"/>
            <w:shd w:val="clear" w:color="auto" w:fill="auto"/>
          </w:tcPr>
          <w:p w14:paraId="34C2E92D" w14:textId="77777777" w:rsidR="002D2CE4" w:rsidRPr="00A23CE2" w:rsidRDefault="007E3E90" w:rsidP="002D2CE4">
            <w:pPr>
              <w:jc w:val="center"/>
              <w:rPr>
                <w:rFonts w:cs="Arial"/>
              </w:rPr>
            </w:pPr>
            <w:r w:rsidRPr="00A23CE2">
              <w:rPr>
                <w:rFonts w:cs="Arial"/>
              </w:rPr>
              <w:t>Gregg Lawrence</w:t>
            </w:r>
          </w:p>
        </w:tc>
      </w:tr>
      <w:tr w:rsidR="007575F7" w14:paraId="28DB3258" w14:textId="77777777" w:rsidTr="00856924">
        <w:tc>
          <w:tcPr>
            <w:tcW w:w="2336" w:type="dxa"/>
            <w:shd w:val="clear" w:color="auto" w:fill="auto"/>
          </w:tcPr>
          <w:p w14:paraId="006093B0" w14:textId="77777777" w:rsidR="002D2CE4" w:rsidRPr="00A23CE2" w:rsidRDefault="007E3E90" w:rsidP="002D2CE4">
            <w:pPr>
              <w:jc w:val="center"/>
              <w:rPr>
                <w:rFonts w:cs="Arial"/>
              </w:rPr>
            </w:pPr>
            <w:r w:rsidRPr="00A23CE2">
              <w:rPr>
                <w:rFonts w:cs="Arial"/>
              </w:rPr>
              <w:t>Judy Herbert</w:t>
            </w:r>
          </w:p>
        </w:tc>
        <w:tc>
          <w:tcPr>
            <w:tcW w:w="2339" w:type="dxa"/>
            <w:shd w:val="clear" w:color="auto" w:fill="auto"/>
          </w:tcPr>
          <w:p w14:paraId="140E7505" w14:textId="77777777" w:rsidR="002D2CE4" w:rsidRPr="00A23CE2" w:rsidRDefault="007E3E90" w:rsidP="002D2CE4">
            <w:pPr>
              <w:jc w:val="center"/>
              <w:rPr>
                <w:rFonts w:cs="Arial"/>
              </w:rPr>
            </w:pPr>
            <w:r w:rsidRPr="00A23CE2">
              <w:rPr>
                <w:rFonts w:cs="Arial"/>
              </w:rPr>
              <w:t>Tom Tunnicliffe</w:t>
            </w:r>
          </w:p>
        </w:tc>
        <w:tc>
          <w:tcPr>
            <w:tcW w:w="2341" w:type="dxa"/>
            <w:shd w:val="clear" w:color="auto" w:fill="auto"/>
          </w:tcPr>
          <w:p w14:paraId="09AC0F7F" w14:textId="77777777" w:rsidR="002D2CE4" w:rsidRPr="00A23CE2" w:rsidRDefault="007E3E90" w:rsidP="002D2CE4">
            <w:pPr>
              <w:jc w:val="center"/>
              <w:rPr>
                <w:rFonts w:cs="Arial"/>
              </w:rPr>
            </w:pPr>
            <w:r w:rsidRPr="00A23CE2">
              <w:rPr>
                <w:rFonts w:cs="Arial"/>
              </w:rPr>
              <w:t>Jennifer Mason</w:t>
            </w:r>
          </w:p>
        </w:tc>
      </w:tr>
      <w:tr w:rsidR="007575F7" w14:paraId="2A7CDCD4" w14:textId="77777777" w:rsidTr="00856924">
        <w:tc>
          <w:tcPr>
            <w:tcW w:w="2336" w:type="dxa"/>
            <w:shd w:val="clear" w:color="auto" w:fill="auto"/>
          </w:tcPr>
          <w:p w14:paraId="7C271045" w14:textId="77777777" w:rsidR="002D2CE4" w:rsidRPr="00A23CE2" w:rsidRDefault="007E3E90" w:rsidP="002D2CE4">
            <w:pPr>
              <w:jc w:val="center"/>
              <w:rPr>
                <w:rFonts w:cs="Arial"/>
              </w:rPr>
            </w:pPr>
            <w:r w:rsidRPr="00A23CE2">
              <w:rPr>
                <w:rFonts w:cs="Arial"/>
              </w:rPr>
              <w:t>Betsy Hester</w:t>
            </w:r>
          </w:p>
        </w:tc>
        <w:tc>
          <w:tcPr>
            <w:tcW w:w="2339" w:type="dxa"/>
            <w:shd w:val="clear" w:color="auto" w:fill="auto"/>
          </w:tcPr>
          <w:p w14:paraId="01A8233A" w14:textId="77777777" w:rsidR="002D2CE4" w:rsidRPr="00A23CE2" w:rsidRDefault="007E3E90" w:rsidP="002D2CE4">
            <w:pPr>
              <w:jc w:val="center"/>
              <w:rPr>
                <w:rFonts w:cs="Arial"/>
              </w:rPr>
            </w:pPr>
            <w:r w:rsidRPr="00A23CE2">
              <w:rPr>
                <w:rFonts w:cs="Arial"/>
              </w:rPr>
              <w:t>Paul Webb</w:t>
            </w:r>
          </w:p>
        </w:tc>
        <w:tc>
          <w:tcPr>
            <w:tcW w:w="2341" w:type="dxa"/>
            <w:shd w:val="clear" w:color="auto" w:fill="auto"/>
          </w:tcPr>
          <w:p w14:paraId="2A5C1ACC" w14:textId="77777777" w:rsidR="002D2CE4" w:rsidRPr="00A23CE2" w:rsidRDefault="007E3E90" w:rsidP="002D2CE4">
            <w:pPr>
              <w:jc w:val="center"/>
              <w:rPr>
                <w:rFonts w:cs="Arial"/>
              </w:rPr>
            </w:pPr>
            <w:r>
              <w:rPr>
                <w:rFonts w:cs="Arial"/>
              </w:rPr>
              <w:t>Chris Richards</w:t>
            </w:r>
          </w:p>
        </w:tc>
      </w:tr>
      <w:tr w:rsidR="007575F7" w14:paraId="6447BFB6" w14:textId="77777777" w:rsidTr="00856924">
        <w:tc>
          <w:tcPr>
            <w:tcW w:w="2336" w:type="dxa"/>
            <w:shd w:val="clear" w:color="auto" w:fill="auto"/>
          </w:tcPr>
          <w:p w14:paraId="13307265" w14:textId="77777777" w:rsidR="002D2CE4" w:rsidRPr="00A23CE2" w:rsidRDefault="007E3E90" w:rsidP="002D2CE4">
            <w:pPr>
              <w:jc w:val="center"/>
              <w:rPr>
                <w:rFonts w:cs="Arial"/>
              </w:rPr>
            </w:pPr>
            <w:r w:rsidRPr="00A23CE2">
              <w:rPr>
                <w:rFonts w:cs="Arial"/>
              </w:rPr>
              <w:t>David Landrum</w:t>
            </w:r>
          </w:p>
        </w:tc>
        <w:tc>
          <w:tcPr>
            <w:tcW w:w="2339" w:type="dxa"/>
            <w:shd w:val="clear" w:color="auto" w:fill="auto"/>
          </w:tcPr>
          <w:p w14:paraId="44A13F75" w14:textId="77777777" w:rsidR="002D2CE4" w:rsidRPr="00A23CE2" w:rsidRDefault="007E3E90" w:rsidP="002D2CE4">
            <w:pPr>
              <w:jc w:val="center"/>
              <w:rPr>
                <w:rFonts w:cs="Arial"/>
              </w:rPr>
            </w:pPr>
            <w:r w:rsidRPr="00A23CE2">
              <w:rPr>
                <w:rFonts w:cs="Arial"/>
              </w:rPr>
              <w:t>Matt Williams</w:t>
            </w:r>
          </w:p>
        </w:tc>
        <w:tc>
          <w:tcPr>
            <w:tcW w:w="2341" w:type="dxa"/>
            <w:shd w:val="clear" w:color="auto" w:fill="auto"/>
          </w:tcPr>
          <w:p w14:paraId="790C3485" w14:textId="77777777" w:rsidR="002D2CE4" w:rsidRPr="00A23CE2" w:rsidRDefault="007E3E90" w:rsidP="002D2CE4">
            <w:pPr>
              <w:jc w:val="center"/>
              <w:rPr>
                <w:rFonts w:cs="Arial"/>
              </w:rPr>
            </w:pPr>
            <w:r>
              <w:rPr>
                <w:rFonts w:cs="Arial"/>
              </w:rPr>
              <w:t>Mary Smith</w:t>
            </w:r>
          </w:p>
        </w:tc>
      </w:tr>
      <w:tr w:rsidR="007575F7" w14:paraId="701786A9" w14:textId="77777777" w:rsidTr="00856924">
        <w:tc>
          <w:tcPr>
            <w:tcW w:w="2336" w:type="dxa"/>
            <w:shd w:val="clear" w:color="auto" w:fill="auto"/>
          </w:tcPr>
          <w:p w14:paraId="2F928A73" w14:textId="77777777" w:rsidR="002D2CE4" w:rsidRPr="00A23CE2" w:rsidRDefault="007E3E90" w:rsidP="002D2CE4">
            <w:pPr>
              <w:jc w:val="center"/>
              <w:rPr>
                <w:rFonts w:cs="Arial"/>
              </w:rPr>
            </w:pPr>
            <w:r w:rsidRPr="00A23CE2">
              <w:rPr>
                <w:rFonts w:cs="Arial"/>
              </w:rPr>
              <w:t>Chas Morton</w:t>
            </w:r>
          </w:p>
        </w:tc>
        <w:tc>
          <w:tcPr>
            <w:tcW w:w="2339" w:type="dxa"/>
            <w:shd w:val="clear" w:color="auto" w:fill="auto"/>
          </w:tcPr>
          <w:p w14:paraId="23D635BF" w14:textId="77777777" w:rsidR="002D2CE4" w:rsidRPr="00A23CE2" w:rsidRDefault="002D2CE4" w:rsidP="002D2CE4">
            <w:pPr>
              <w:jc w:val="center"/>
              <w:rPr>
                <w:rFonts w:cs="Arial"/>
              </w:rPr>
            </w:pPr>
          </w:p>
        </w:tc>
        <w:tc>
          <w:tcPr>
            <w:tcW w:w="2341" w:type="dxa"/>
            <w:shd w:val="clear" w:color="auto" w:fill="auto"/>
          </w:tcPr>
          <w:p w14:paraId="6BD89D4D" w14:textId="77777777" w:rsidR="002D2CE4" w:rsidRPr="00A23CE2" w:rsidRDefault="007E3E90" w:rsidP="002D2CE4">
            <w:pPr>
              <w:jc w:val="center"/>
              <w:rPr>
                <w:rFonts w:cs="Arial"/>
              </w:rPr>
            </w:pPr>
            <w:r w:rsidRPr="00A23CE2">
              <w:rPr>
                <w:rFonts w:cs="Arial"/>
              </w:rPr>
              <w:t>Barb Sturgeon</w:t>
            </w:r>
          </w:p>
        </w:tc>
      </w:tr>
    </w:tbl>
    <w:p w14:paraId="5195EC9E" w14:textId="77777777" w:rsidR="008A0C9C" w:rsidRDefault="007E3E90" w:rsidP="0033458C">
      <w:pPr>
        <w:spacing w:line="360" w:lineRule="auto"/>
        <w:rPr>
          <w:rFonts w:cs="Arial"/>
        </w:rPr>
      </w:pPr>
      <w:r w:rsidRPr="00BC30B2">
        <w:rPr>
          <w:rFonts w:cs="Arial"/>
        </w:rPr>
        <w:t>_______________</w:t>
      </w:r>
    </w:p>
    <w:p w14:paraId="7FA34089" w14:textId="77777777" w:rsidR="008A0C9C" w:rsidRPr="00756515" w:rsidRDefault="007E3E90" w:rsidP="0033458C">
      <w:pPr>
        <w:autoSpaceDE w:val="0"/>
        <w:autoSpaceDN w:val="0"/>
        <w:adjustRightInd w:val="0"/>
        <w:spacing w:line="480" w:lineRule="auto"/>
        <w:jc w:val="both"/>
        <w:rPr>
          <w:rFonts w:cs="Arial"/>
          <w:color w:val="000000"/>
          <w:u w:val="single"/>
        </w:rPr>
      </w:pPr>
      <w:r w:rsidRPr="00756515">
        <w:rPr>
          <w:rFonts w:cs="Arial"/>
          <w:color w:val="000000"/>
          <w:u w:val="single"/>
        </w:rPr>
        <w:t xml:space="preserve">RESOLUTION NO. </w:t>
      </w:r>
      <w:r>
        <w:rPr>
          <w:rFonts w:cs="Arial"/>
          <w:color w:val="000000"/>
          <w:u w:val="single"/>
        </w:rPr>
        <w:t>10</w:t>
      </w:r>
      <w:r w:rsidRPr="00756515">
        <w:rPr>
          <w:rFonts w:cs="Arial"/>
          <w:color w:val="000000"/>
          <w:u w:val="single"/>
        </w:rPr>
        <w:t>-23-</w:t>
      </w:r>
      <w:r>
        <w:rPr>
          <w:rFonts w:cs="Arial"/>
          <w:color w:val="000000"/>
          <w:u w:val="single"/>
        </w:rPr>
        <w:t>2</w:t>
      </w:r>
      <w:r w:rsidR="00450CDC">
        <w:rPr>
          <w:rFonts w:cs="Arial"/>
          <w:color w:val="000000"/>
          <w:u w:val="single"/>
        </w:rPr>
        <w:t>5</w:t>
      </w:r>
    </w:p>
    <w:p w14:paraId="34EFD17D" w14:textId="77777777" w:rsidR="00350984" w:rsidRDefault="007E3E90" w:rsidP="0033458C">
      <w:pPr>
        <w:spacing w:line="480" w:lineRule="auto"/>
        <w:jc w:val="both"/>
        <w:rPr>
          <w:rFonts w:cs="Arial"/>
          <w:color w:val="000000"/>
        </w:rPr>
      </w:pPr>
      <w:r w:rsidRPr="00756515">
        <w:rPr>
          <w:rFonts w:cs="Arial"/>
          <w:color w:val="000000"/>
        </w:rPr>
        <w:tab/>
        <w:t xml:space="preserve">Commissioner </w:t>
      </w:r>
      <w:r w:rsidR="00450CDC">
        <w:rPr>
          <w:rFonts w:cs="Arial"/>
          <w:color w:val="000000"/>
        </w:rPr>
        <w:t>Morton</w:t>
      </w:r>
      <w:r w:rsidRPr="00756515">
        <w:rPr>
          <w:rFonts w:cs="Arial"/>
          <w:color w:val="000000"/>
        </w:rPr>
        <w:t xml:space="preserve"> moved to accept Resolution No. </w:t>
      </w:r>
      <w:r>
        <w:rPr>
          <w:rFonts w:cs="Arial"/>
          <w:color w:val="000000"/>
        </w:rPr>
        <w:t>10</w:t>
      </w:r>
      <w:r w:rsidRPr="00756515">
        <w:rPr>
          <w:rFonts w:cs="Arial"/>
          <w:color w:val="000000"/>
        </w:rPr>
        <w:t>-23-</w:t>
      </w:r>
      <w:r>
        <w:rPr>
          <w:rFonts w:cs="Arial"/>
          <w:color w:val="000000"/>
        </w:rPr>
        <w:t>2</w:t>
      </w:r>
      <w:r w:rsidR="00450CDC">
        <w:rPr>
          <w:rFonts w:cs="Arial"/>
          <w:color w:val="000000"/>
        </w:rPr>
        <w:t>5</w:t>
      </w:r>
      <w:r w:rsidRPr="00756515">
        <w:rPr>
          <w:rFonts w:cs="Arial"/>
          <w:color w:val="000000"/>
        </w:rPr>
        <w:t xml:space="preserve">, seconded by Commissioner </w:t>
      </w:r>
      <w:r w:rsidR="00450CDC">
        <w:rPr>
          <w:rFonts w:cs="Arial"/>
          <w:color w:val="000000"/>
        </w:rPr>
        <w:t>Steve Smith</w:t>
      </w:r>
      <w:r w:rsidRPr="00756515">
        <w:rPr>
          <w:rFonts w:cs="Arial"/>
          <w:color w:val="000000"/>
        </w:rPr>
        <w:t>.</w:t>
      </w:r>
    </w:p>
    <w:p w14:paraId="6F447CDA" w14:textId="77777777" w:rsidR="009D7D7C" w:rsidRPr="009D7D7C" w:rsidRDefault="007E3E90" w:rsidP="009D7D7C">
      <w:pPr>
        <w:jc w:val="center"/>
        <w:rPr>
          <w:rFonts w:cs="Arial"/>
          <w:b/>
          <w:bCs/>
        </w:rPr>
      </w:pPr>
      <w:r w:rsidRPr="009D7D7C">
        <w:rPr>
          <w:rFonts w:cs="Arial"/>
          <w:b/>
          <w:bCs/>
        </w:rPr>
        <w:t>RESOLUTION AMENDING THE RULES, REGULATIONS AND PROCEDURES OF</w:t>
      </w:r>
    </w:p>
    <w:p w14:paraId="3176AC3C" w14:textId="77777777" w:rsidR="009D7D7C" w:rsidRPr="009D7D7C" w:rsidRDefault="007E3E90" w:rsidP="009D7D7C">
      <w:pPr>
        <w:jc w:val="center"/>
        <w:rPr>
          <w:rFonts w:cs="Arial"/>
          <w:b/>
          <w:bCs/>
        </w:rPr>
      </w:pPr>
      <w:r w:rsidRPr="009D7D7C">
        <w:rPr>
          <w:rFonts w:cs="Arial"/>
          <w:b/>
          <w:bCs/>
        </w:rPr>
        <w:t xml:space="preserve">THE WILLIAMSON COUNTY BOARD OF COMMISSIONERS CONCERNING </w:t>
      </w:r>
    </w:p>
    <w:p w14:paraId="30BA4926" w14:textId="77777777" w:rsidR="009D7D7C" w:rsidRPr="009D7D7C" w:rsidRDefault="007E3E90" w:rsidP="009D7D7C">
      <w:pPr>
        <w:jc w:val="center"/>
        <w:rPr>
          <w:rFonts w:cs="Arial"/>
          <w:u w:val="single"/>
        </w:rPr>
      </w:pPr>
      <w:r w:rsidRPr="009D7D7C">
        <w:rPr>
          <w:rFonts w:cs="Arial"/>
          <w:b/>
          <w:bCs/>
          <w:u w:val="single"/>
        </w:rPr>
        <w:t>THE CONSENT AGENDA FOUND UNDER RULE 3.9</w:t>
      </w:r>
    </w:p>
    <w:p w14:paraId="7594F7FD" w14:textId="77777777" w:rsidR="009D7D7C" w:rsidRPr="009D7D7C" w:rsidRDefault="007E3E90" w:rsidP="009D7D7C">
      <w:pPr>
        <w:tabs>
          <w:tab w:val="left" w:pos="4114"/>
        </w:tabs>
        <w:rPr>
          <w:rFonts w:cs="Arial"/>
        </w:rPr>
      </w:pPr>
      <w:r w:rsidRPr="009D7D7C">
        <w:rPr>
          <w:rFonts w:cs="Arial"/>
        </w:rPr>
        <w:tab/>
      </w:r>
    </w:p>
    <w:p w14:paraId="6EFAA629" w14:textId="77777777" w:rsidR="009D7D7C" w:rsidRPr="009D7D7C" w:rsidRDefault="007E3E90" w:rsidP="009D7D7C">
      <w:pPr>
        <w:ind w:left="1440" w:hanging="1440"/>
        <w:jc w:val="both"/>
        <w:rPr>
          <w:rFonts w:cs="Arial"/>
        </w:rPr>
      </w:pPr>
      <w:r w:rsidRPr="009D7D7C">
        <w:rPr>
          <w:rFonts w:cs="Arial"/>
          <w:b/>
          <w:bCs/>
        </w:rPr>
        <w:t>WHEREAS</w:t>
      </w:r>
      <w:r w:rsidRPr="009D7D7C">
        <w:rPr>
          <w:rFonts w:cs="Arial"/>
          <w:b/>
          <w:bCs/>
          <w:iCs/>
        </w:rPr>
        <w:t>,</w:t>
      </w:r>
      <w:r w:rsidRPr="009D7D7C">
        <w:rPr>
          <w:rFonts w:cs="Arial"/>
        </w:rPr>
        <w:tab/>
        <w:t>pursuant to the Rules, Regulations and Procedures (“Rules”) for the Williamson County Board of Commissioners, a rule shall remain in effect until such time as it is appealed or amended; and</w:t>
      </w:r>
    </w:p>
    <w:p w14:paraId="20C55979" w14:textId="77777777" w:rsidR="009D7D7C" w:rsidRPr="009D7D7C" w:rsidRDefault="009D7D7C" w:rsidP="009D7D7C">
      <w:pPr>
        <w:jc w:val="both"/>
        <w:rPr>
          <w:rFonts w:cs="Arial"/>
          <w:b/>
          <w:bCs/>
          <w:iCs/>
        </w:rPr>
      </w:pPr>
    </w:p>
    <w:p w14:paraId="4E06440F" w14:textId="77777777" w:rsidR="009D7D7C" w:rsidRPr="009D7D7C" w:rsidRDefault="007E3E90" w:rsidP="009D7D7C">
      <w:pPr>
        <w:ind w:left="1440" w:hanging="1440"/>
        <w:jc w:val="both"/>
        <w:rPr>
          <w:rFonts w:cs="Arial"/>
        </w:rPr>
      </w:pPr>
      <w:r w:rsidRPr="009D7D7C">
        <w:rPr>
          <w:rFonts w:cs="Arial"/>
          <w:b/>
          <w:bCs/>
        </w:rPr>
        <w:t>WHEREAS</w:t>
      </w:r>
      <w:r w:rsidRPr="009D7D7C">
        <w:rPr>
          <w:rFonts w:cs="Arial"/>
          <w:b/>
          <w:bCs/>
          <w:iCs/>
        </w:rPr>
        <w:t>,</w:t>
      </w:r>
      <w:r w:rsidRPr="009D7D7C">
        <w:rPr>
          <w:rFonts w:cs="Arial"/>
          <w:b/>
          <w:bCs/>
          <w:iCs/>
        </w:rPr>
        <w:tab/>
      </w:r>
      <w:r w:rsidRPr="009D7D7C">
        <w:rPr>
          <w:rFonts w:cs="Arial"/>
        </w:rPr>
        <w:t>Rule 11 provides that any amendment to the Rules at the regularly-scheduled October or November meeting requires a majority vote; and</w:t>
      </w:r>
    </w:p>
    <w:p w14:paraId="616DC9C4" w14:textId="77777777" w:rsidR="009D7D7C" w:rsidRPr="009D7D7C" w:rsidRDefault="009D7D7C" w:rsidP="009D7D7C">
      <w:pPr>
        <w:jc w:val="both"/>
        <w:rPr>
          <w:rFonts w:cs="Arial"/>
        </w:rPr>
      </w:pPr>
    </w:p>
    <w:p w14:paraId="4BE247A2" w14:textId="77777777" w:rsidR="009D7D7C" w:rsidRPr="009D7D7C" w:rsidRDefault="007E3E90" w:rsidP="009D7D7C">
      <w:pPr>
        <w:ind w:left="1440" w:hanging="1440"/>
        <w:jc w:val="both"/>
        <w:rPr>
          <w:rFonts w:cs="Arial"/>
        </w:rPr>
      </w:pPr>
      <w:r w:rsidRPr="009D7D7C">
        <w:rPr>
          <w:rFonts w:cs="Arial"/>
          <w:b/>
          <w:iCs/>
        </w:rPr>
        <w:t>WHEREAS</w:t>
      </w:r>
      <w:r w:rsidRPr="009D7D7C">
        <w:rPr>
          <w:rFonts w:cs="Arial"/>
          <w:b/>
        </w:rPr>
        <w:t>,</w:t>
      </w:r>
      <w:r w:rsidRPr="009D7D7C">
        <w:rPr>
          <w:rFonts w:cs="Arial"/>
        </w:rPr>
        <w:tab/>
        <w:t>Rule 3.9 of the Rules defines those resolutions and actions which may be included on the consent agenda; and</w:t>
      </w:r>
    </w:p>
    <w:p w14:paraId="42E2ED1D" w14:textId="77777777" w:rsidR="009D7D7C" w:rsidRPr="009D7D7C" w:rsidRDefault="009D7D7C" w:rsidP="009D7D7C">
      <w:pPr>
        <w:jc w:val="both"/>
        <w:rPr>
          <w:rFonts w:cs="Arial"/>
        </w:rPr>
      </w:pPr>
    </w:p>
    <w:p w14:paraId="16AF5485" w14:textId="77777777" w:rsidR="009D7D7C" w:rsidRPr="009D7D7C" w:rsidRDefault="007E3E90" w:rsidP="009D7D7C">
      <w:pPr>
        <w:ind w:left="1440" w:hanging="1440"/>
        <w:jc w:val="both"/>
        <w:rPr>
          <w:rFonts w:cs="Arial"/>
          <w:bCs/>
          <w:iCs/>
        </w:rPr>
      </w:pPr>
      <w:r w:rsidRPr="009D7D7C">
        <w:rPr>
          <w:rFonts w:cs="Arial"/>
          <w:b/>
          <w:iCs/>
        </w:rPr>
        <w:t>WHEREAS</w:t>
      </w:r>
      <w:r w:rsidRPr="009D7D7C">
        <w:rPr>
          <w:rFonts w:cs="Arial"/>
          <w:b/>
        </w:rPr>
        <w:t>,</w:t>
      </w:r>
      <w:r w:rsidRPr="009D7D7C">
        <w:rPr>
          <w:rFonts w:cs="Arial"/>
          <w:b/>
        </w:rPr>
        <w:tab/>
      </w:r>
      <w:r w:rsidRPr="009D7D7C">
        <w:rPr>
          <w:rFonts w:cs="Arial"/>
          <w:bCs/>
          <w:iCs/>
        </w:rPr>
        <w:t xml:space="preserve"> </w:t>
      </w:r>
      <w:r w:rsidRPr="009D7D7C">
        <w:rPr>
          <w:rFonts w:cs="Arial"/>
        </w:rPr>
        <w:t>the Board of Commissioners have determined that its Rules, Regulations and Procedures need to be amended to include speed limit reductions on county roads as a routine item that may be included on a consent agenda:</w:t>
      </w:r>
    </w:p>
    <w:p w14:paraId="5F4A23C4" w14:textId="77777777" w:rsidR="009D7D7C" w:rsidRPr="009D7D7C" w:rsidRDefault="009D7D7C" w:rsidP="009D7D7C">
      <w:pPr>
        <w:rPr>
          <w:rFonts w:cs="Arial"/>
        </w:rPr>
      </w:pPr>
    </w:p>
    <w:p w14:paraId="3A4B11E9" w14:textId="77777777" w:rsidR="009D7D7C" w:rsidRPr="009D7D7C" w:rsidRDefault="007E3E90" w:rsidP="009D7D7C">
      <w:pPr>
        <w:ind w:left="720" w:hanging="720"/>
        <w:jc w:val="both"/>
        <w:rPr>
          <w:rFonts w:cs="Arial"/>
        </w:rPr>
      </w:pPr>
      <w:r w:rsidRPr="009D7D7C">
        <w:rPr>
          <w:rFonts w:cs="Arial"/>
          <w:b/>
          <w:bCs/>
        </w:rPr>
        <w:t xml:space="preserve">NOW, THEREFORE, BE IT RESOLVED, </w:t>
      </w:r>
      <w:r w:rsidRPr="009D7D7C">
        <w:rPr>
          <w:rFonts w:cs="Arial"/>
        </w:rPr>
        <w:t>that the Williamson County Board of Commissioners, meeting in regular session this the 9</w:t>
      </w:r>
      <w:r w:rsidRPr="009D7D7C">
        <w:rPr>
          <w:rFonts w:cs="Arial"/>
          <w:vertAlign w:val="superscript"/>
        </w:rPr>
        <w:t>th</w:t>
      </w:r>
      <w:r w:rsidRPr="009D7D7C">
        <w:rPr>
          <w:rFonts w:cs="Arial"/>
        </w:rPr>
        <w:t xml:space="preserve"> day of October 2023, by a majority vote and upon recommendation of the Rules Committee, make the following revisions to Rule 3.9 of the Rules, Regulations and Procedures for the Williamson County Board of Commissioners:</w:t>
      </w:r>
    </w:p>
    <w:p w14:paraId="6CFAED36" w14:textId="77777777" w:rsidR="009D7D7C" w:rsidRPr="009D7D7C" w:rsidRDefault="009D7D7C" w:rsidP="009D7D7C">
      <w:pPr>
        <w:jc w:val="both"/>
        <w:rPr>
          <w:rFonts w:cs="Arial"/>
        </w:rPr>
      </w:pPr>
    </w:p>
    <w:p w14:paraId="716B1B16" w14:textId="77777777" w:rsidR="009D7D7C" w:rsidRPr="009D7D7C" w:rsidRDefault="007E3E90" w:rsidP="009D7D7C">
      <w:pPr>
        <w:ind w:firstLine="720"/>
        <w:jc w:val="both"/>
        <w:rPr>
          <w:rFonts w:cs="Arial"/>
        </w:rPr>
      </w:pPr>
      <w:r w:rsidRPr="009D7D7C">
        <w:rPr>
          <w:rFonts w:cs="Arial"/>
        </w:rPr>
        <w:t>Amend Rule 3.9 to include the language underlined and italicized below so the paragraph reads:</w:t>
      </w:r>
    </w:p>
    <w:p w14:paraId="34FB1F8B" w14:textId="77777777" w:rsidR="009D7D7C" w:rsidRPr="009D7D7C" w:rsidRDefault="009D7D7C" w:rsidP="009D7D7C">
      <w:pPr>
        <w:ind w:firstLine="720"/>
        <w:jc w:val="both"/>
        <w:rPr>
          <w:rFonts w:cs="Arial"/>
        </w:rPr>
      </w:pPr>
      <w:bookmarkStart w:id="15" w:name="_GoBack"/>
      <w:bookmarkEnd w:id="15"/>
    </w:p>
    <w:p w14:paraId="20F5D76A" w14:textId="77777777" w:rsidR="009D7D7C" w:rsidRPr="009D7D7C" w:rsidRDefault="007E3E90" w:rsidP="009D7D7C">
      <w:pPr>
        <w:tabs>
          <w:tab w:val="left" w:pos="-576"/>
          <w:tab w:val="left" w:pos="0"/>
        </w:tabs>
        <w:suppressAutoHyphens/>
        <w:spacing w:line="240" w:lineRule="atLeast"/>
        <w:ind w:left="144"/>
        <w:jc w:val="both"/>
        <w:rPr>
          <w:rFonts w:cs="Arial"/>
        </w:rPr>
      </w:pPr>
      <w:r w:rsidRPr="009D7D7C">
        <w:rPr>
          <w:rFonts w:cs="Arial"/>
        </w:rPr>
        <w:t xml:space="preserve">The consent agenda shall include those items which are typically considered routine items.  The items that may be included on the consent agenda shall be those items concerning the acceptance of roads into the county road system, </w:t>
      </w:r>
      <w:r w:rsidRPr="009D7D7C">
        <w:rPr>
          <w:rFonts w:cs="Arial"/>
          <w:iCs/>
          <w:u w:val="single"/>
        </w:rPr>
        <w:t>the reduction of the speed limit on roads in the county road system</w:t>
      </w:r>
      <w:r w:rsidRPr="009D7D7C">
        <w:rPr>
          <w:rFonts w:cs="Arial"/>
        </w:rPr>
        <w:t xml:space="preserve">, funds in lieu of, authorization to sign addendums to annual lease agreements which do not materially alter the purpose of the lease agreement, memorandums of understanding that do not involve the appropriation of funds or that which are otherwise required to be approved pursuant to Tennessee Law, list of notaries, easements provided by utility or communication companies that are on a form easement document that has been approved by prior County Commission action, authorizations to sign service agreements that do not exceed the current fiscal year, and authorizations to sign grant contracts with the State of Tennessee which do not require an amendment to the budget or appropriations of funds.  New lease agreements, interlocal agreements, and agreements for services with terms exceeding the present budget year shall not be considered routine agreements to be considered on the consent agenda.  Nothing in this section shall limit a County Commissioner’s ability to request any item be pulled from the consent agenda to be discussed and separate action taken. </w:t>
      </w:r>
    </w:p>
    <w:p w14:paraId="1255AEAA" w14:textId="77777777" w:rsidR="009D7D7C" w:rsidRPr="009D7D7C" w:rsidRDefault="009D7D7C" w:rsidP="009D7D7C">
      <w:pPr>
        <w:jc w:val="both"/>
        <w:rPr>
          <w:rFonts w:cs="Arial"/>
        </w:rPr>
      </w:pPr>
    </w:p>
    <w:p w14:paraId="1C43BC20" w14:textId="1C0FB629" w:rsidR="009D7D7C" w:rsidRPr="009D7D7C" w:rsidRDefault="007E3E90" w:rsidP="0033458C">
      <w:pPr>
        <w:ind w:left="720" w:hanging="720"/>
        <w:jc w:val="both"/>
        <w:rPr>
          <w:rFonts w:cs="Arial"/>
        </w:rPr>
      </w:pPr>
      <w:r w:rsidRPr="009D7D7C">
        <w:rPr>
          <w:rFonts w:cs="Arial"/>
          <w:b/>
          <w:bCs/>
        </w:rPr>
        <w:t>AND BE IT FURTHER RESOLVED,</w:t>
      </w:r>
      <w:r w:rsidRPr="009D7D7C">
        <w:rPr>
          <w:rFonts w:cs="Arial"/>
        </w:rPr>
        <w:t xml:space="preserve"> that upon approval of this resolution and its signing, the Board of Commissioners directs the County Clerk’s Office to make the revisions to the Rules, Regulations and Procedures of the Board of County Commissioners.</w:t>
      </w:r>
    </w:p>
    <w:p w14:paraId="6D94DA62" w14:textId="77777777" w:rsidR="009D7D7C" w:rsidRDefault="007E3E90" w:rsidP="009D7D7C">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color w:val="000000"/>
          <w:u w:val="single"/>
        </w:rPr>
        <w:t>/s/ Steve Smith</w:t>
      </w:r>
      <w:r>
        <w:rPr>
          <w:rFonts w:cs="Arial"/>
          <w:color w:val="000000"/>
          <w:u w:val="single"/>
        </w:rPr>
        <w:tab/>
      </w:r>
    </w:p>
    <w:p w14:paraId="028ADBBD" w14:textId="77777777" w:rsidR="009D7D7C" w:rsidRDefault="007E3E90" w:rsidP="009D7D7C">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41C9823" w14:textId="77777777" w:rsidR="009D7D7C" w:rsidRDefault="009D7D7C" w:rsidP="009D7D7C">
      <w:pPr>
        <w:autoSpaceDE w:val="0"/>
        <w:autoSpaceDN w:val="0"/>
        <w:adjustRightInd w:val="0"/>
        <w:rPr>
          <w:rFonts w:cs="Arial"/>
          <w:color w:val="000000"/>
          <w:u w:val="single"/>
        </w:rPr>
      </w:pPr>
    </w:p>
    <w:p w14:paraId="78052C37" w14:textId="77777777" w:rsidR="009D7D7C" w:rsidRDefault="007E3E90" w:rsidP="009D7D7C">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797E1EFB" w14:textId="77777777" w:rsidR="009D7D7C" w:rsidRDefault="007E3E90" w:rsidP="009D7D7C">
      <w:pPr>
        <w:spacing w:line="480" w:lineRule="auto"/>
        <w:rPr>
          <w:rFonts w:cs="Arial"/>
          <w:color w:val="000000"/>
          <w:u w:val="single"/>
        </w:rPr>
      </w:pPr>
      <w:r>
        <w:rPr>
          <w:rFonts w:cs="Arial"/>
          <w:color w:val="000000"/>
        </w:rPr>
        <w:t>Rules Committee</w:t>
      </w:r>
      <w:r>
        <w:rPr>
          <w:rFonts w:cs="Arial"/>
          <w:color w:val="000000"/>
        </w:rPr>
        <w:tab/>
      </w:r>
      <w:r>
        <w:rPr>
          <w:rFonts w:cs="Arial"/>
          <w:color w:val="000000"/>
        </w:rPr>
        <w:tab/>
      </w:r>
      <w:r>
        <w:rPr>
          <w:rFonts w:cs="Arial"/>
          <w:color w:val="000000"/>
        </w:rPr>
        <w:tab/>
      </w:r>
      <w:r>
        <w:rPr>
          <w:rFonts w:cs="Arial"/>
          <w:color w:val="000000"/>
        </w:rPr>
        <w:tab/>
        <w:t xml:space="preserve">For:  </w:t>
      </w:r>
      <w:r>
        <w:rPr>
          <w:rFonts w:cs="Arial"/>
          <w:color w:val="000000"/>
          <w:u w:val="single"/>
        </w:rPr>
        <w:t xml:space="preserve">  6 </w:t>
      </w:r>
      <w:r>
        <w:rPr>
          <w:rFonts w:cs="Arial"/>
          <w:color w:val="000000"/>
        </w:rPr>
        <w:tab/>
        <w:t xml:space="preserve">    Against:  </w:t>
      </w:r>
      <w:r>
        <w:rPr>
          <w:rFonts w:cs="Arial"/>
          <w:color w:val="000000"/>
          <w:u w:val="single"/>
        </w:rPr>
        <w:t xml:space="preserve">   0_</w:t>
      </w:r>
    </w:p>
    <w:p w14:paraId="76777DB0" w14:textId="77777777" w:rsidR="009D7D7C" w:rsidRDefault="007E3E90" w:rsidP="0033458C">
      <w:pPr>
        <w:spacing w:line="480" w:lineRule="auto"/>
        <w:jc w:val="both"/>
        <w:rPr>
          <w:rFonts w:cs="Arial"/>
        </w:rPr>
      </w:pPr>
      <w:r>
        <w:rPr>
          <w:rFonts w:cs="Arial"/>
        </w:rPr>
        <w:tab/>
        <w:t>Resolution No. 10-23-25</w:t>
      </w:r>
      <w:r w:rsidRPr="00BD6EB0">
        <w:rPr>
          <w:rFonts w:cs="Arial"/>
        </w:rPr>
        <w:t xml:space="preserve"> passed by recorded vote, </w:t>
      </w:r>
      <w:r>
        <w:rPr>
          <w:rFonts w:cs="Arial"/>
        </w:rPr>
        <w:t>19</w:t>
      </w:r>
      <w:r w:rsidRPr="00BD6EB0">
        <w:rPr>
          <w:rFonts w:cs="Arial"/>
        </w:rPr>
        <w:t xml:space="preserve"> ‘Yes’ and </w:t>
      </w:r>
      <w:r>
        <w:rPr>
          <w:rFonts w:cs="Arial"/>
        </w:rPr>
        <w:t>1</w:t>
      </w:r>
      <w:r w:rsidRPr="00BD6EB0">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9"/>
        <w:gridCol w:w="2334"/>
        <w:gridCol w:w="2341"/>
      </w:tblGrid>
      <w:tr w:rsidR="007575F7" w14:paraId="4A589657" w14:textId="77777777" w:rsidTr="00856924">
        <w:tc>
          <w:tcPr>
            <w:tcW w:w="2336" w:type="dxa"/>
            <w:shd w:val="clear" w:color="auto" w:fill="auto"/>
          </w:tcPr>
          <w:p w14:paraId="611DC88A" w14:textId="77777777" w:rsidR="009D7D7C" w:rsidRPr="00A23CE2" w:rsidRDefault="007E3E90" w:rsidP="00856924">
            <w:pPr>
              <w:jc w:val="center"/>
              <w:rPr>
                <w:rFonts w:cs="Arial"/>
                <w:u w:val="single"/>
              </w:rPr>
            </w:pPr>
            <w:r>
              <w:rPr>
                <w:rFonts w:cs="Arial"/>
                <w:u w:val="single"/>
              </w:rPr>
              <w:t>YES</w:t>
            </w:r>
          </w:p>
        </w:tc>
        <w:tc>
          <w:tcPr>
            <w:tcW w:w="2339" w:type="dxa"/>
            <w:shd w:val="clear" w:color="auto" w:fill="auto"/>
          </w:tcPr>
          <w:p w14:paraId="4EA33CDC" w14:textId="77777777" w:rsidR="009D7D7C" w:rsidRPr="00A23CE2" w:rsidRDefault="007E3E90" w:rsidP="00856924">
            <w:pPr>
              <w:jc w:val="center"/>
              <w:rPr>
                <w:rFonts w:cs="Arial"/>
                <w:u w:val="single"/>
              </w:rPr>
            </w:pPr>
            <w:r>
              <w:rPr>
                <w:rFonts w:cs="Arial"/>
                <w:u w:val="single"/>
              </w:rPr>
              <w:t>YES</w:t>
            </w:r>
          </w:p>
        </w:tc>
        <w:tc>
          <w:tcPr>
            <w:tcW w:w="2334" w:type="dxa"/>
            <w:shd w:val="clear" w:color="auto" w:fill="auto"/>
          </w:tcPr>
          <w:p w14:paraId="67629EE2" w14:textId="77777777" w:rsidR="009D7D7C" w:rsidRPr="00A23CE2" w:rsidRDefault="007E3E90" w:rsidP="00856924">
            <w:pPr>
              <w:jc w:val="center"/>
              <w:rPr>
                <w:rFonts w:cs="Arial"/>
                <w:u w:val="single"/>
              </w:rPr>
            </w:pPr>
            <w:r>
              <w:rPr>
                <w:rFonts w:cs="Arial"/>
                <w:u w:val="single"/>
              </w:rPr>
              <w:t>YES</w:t>
            </w:r>
          </w:p>
        </w:tc>
        <w:tc>
          <w:tcPr>
            <w:tcW w:w="2341" w:type="dxa"/>
            <w:shd w:val="clear" w:color="auto" w:fill="auto"/>
          </w:tcPr>
          <w:p w14:paraId="4D763192" w14:textId="77777777" w:rsidR="009D7D7C" w:rsidRPr="00A23CE2" w:rsidRDefault="007E3E90" w:rsidP="00856924">
            <w:pPr>
              <w:jc w:val="center"/>
              <w:rPr>
                <w:rFonts w:cs="Arial"/>
                <w:u w:val="single"/>
              </w:rPr>
            </w:pPr>
            <w:r>
              <w:rPr>
                <w:rFonts w:cs="Arial"/>
                <w:u w:val="single"/>
              </w:rPr>
              <w:t>YES</w:t>
            </w:r>
          </w:p>
        </w:tc>
      </w:tr>
      <w:tr w:rsidR="007575F7" w14:paraId="46244D32" w14:textId="77777777" w:rsidTr="00856924">
        <w:tc>
          <w:tcPr>
            <w:tcW w:w="2336" w:type="dxa"/>
            <w:shd w:val="clear" w:color="auto" w:fill="auto"/>
          </w:tcPr>
          <w:p w14:paraId="438C5B73" w14:textId="77777777" w:rsidR="009D7D7C" w:rsidRPr="00A23CE2" w:rsidRDefault="007E3E90" w:rsidP="009D7D7C">
            <w:pPr>
              <w:jc w:val="center"/>
              <w:rPr>
                <w:rFonts w:cs="Arial"/>
              </w:rPr>
            </w:pPr>
            <w:r w:rsidRPr="00A23CE2">
              <w:rPr>
                <w:rFonts w:cs="Arial"/>
              </w:rPr>
              <w:t>Sean Aiello</w:t>
            </w:r>
          </w:p>
        </w:tc>
        <w:tc>
          <w:tcPr>
            <w:tcW w:w="2339" w:type="dxa"/>
            <w:shd w:val="clear" w:color="auto" w:fill="auto"/>
          </w:tcPr>
          <w:p w14:paraId="7A9D2E6E" w14:textId="77777777" w:rsidR="009D7D7C" w:rsidRPr="00A23CE2" w:rsidRDefault="007E3E90" w:rsidP="009D7D7C">
            <w:pPr>
              <w:jc w:val="center"/>
              <w:rPr>
                <w:rFonts w:cs="Arial"/>
              </w:rPr>
            </w:pPr>
            <w:r w:rsidRPr="00A23CE2">
              <w:rPr>
                <w:rFonts w:cs="Arial"/>
              </w:rPr>
              <w:t>David Landrum</w:t>
            </w:r>
          </w:p>
        </w:tc>
        <w:tc>
          <w:tcPr>
            <w:tcW w:w="2334" w:type="dxa"/>
            <w:shd w:val="clear" w:color="auto" w:fill="auto"/>
          </w:tcPr>
          <w:p w14:paraId="7B0B2220" w14:textId="77777777" w:rsidR="009D7D7C" w:rsidRPr="00A23CE2" w:rsidRDefault="007E3E90" w:rsidP="009D7D7C">
            <w:pPr>
              <w:jc w:val="center"/>
              <w:rPr>
                <w:rFonts w:cs="Arial"/>
              </w:rPr>
            </w:pPr>
            <w:r>
              <w:rPr>
                <w:rFonts w:cs="Arial"/>
              </w:rPr>
              <w:t>Mary Smith</w:t>
            </w:r>
          </w:p>
        </w:tc>
        <w:tc>
          <w:tcPr>
            <w:tcW w:w="2341" w:type="dxa"/>
            <w:shd w:val="clear" w:color="auto" w:fill="auto"/>
          </w:tcPr>
          <w:p w14:paraId="752922AD" w14:textId="77777777" w:rsidR="009D7D7C" w:rsidRPr="00A23CE2" w:rsidRDefault="007E3E90" w:rsidP="009D7D7C">
            <w:pPr>
              <w:jc w:val="center"/>
              <w:rPr>
                <w:rFonts w:cs="Arial"/>
              </w:rPr>
            </w:pPr>
            <w:r w:rsidRPr="00A23CE2">
              <w:rPr>
                <w:rFonts w:cs="Arial"/>
              </w:rPr>
              <w:t>Matt Williams</w:t>
            </w:r>
          </w:p>
        </w:tc>
      </w:tr>
      <w:tr w:rsidR="007575F7" w14:paraId="40578DBD" w14:textId="77777777" w:rsidTr="00856924">
        <w:tc>
          <w:tcPr>
            <w:tcW w:w="2336" w:type="dxa"/>
            <w:shd w:val="clear" w:color="auto" w:fill="auto"/>
          </w:tcPr>
          <w:p w14:paraId="79B244DD" w14:textId="77777777" w:rsidR="009D7D7C" w:rsidRPr="00EA35C0" w:rsidRDefault="007E3E90" w:rsidP="009D7D7C">
            <w:pPr>
              <w:jc w:val="center"/>
              <w:rPr>
                <w:rFonts w:cs="Arial"/>
                <w:b/>
              </w:rPr>
            </w:pPr>
            <w:r w:rsidRPr="00A23CE2">
              <w:rPr>
                <w:rFonts w:cs="Arial"/>
              </w:rPr>
              <w:t>Brian Beathard</w:t>
            </w:r>
          </w:p>
        </w:tc>
        <w:tc>
          <w:tcPr>
            <w:tcW w:w="2339" w:type="dxa"/>
            <w:shd w:val="clear" w:color="auto" w:fill="auto"/>
          </w:tcPr>
          <w:p w14:paraId="4708B9FC" w14:textId="77777777" w:rsidR="009D7D7C" w:rsidRPr="00A23CE2" w:rsidRDefault="007E3E90" w:rsidP="009D7D7C">
            <w:pPr>
              <w:jc w:val="center"/>
              <w:rPr>
                <w:rFonts w:cs="Arial"/>
              </w:rPr>
            </w:pPr>
            <w:r w:rsidRPr="00A23CE2">
              <w:rPr>
                <w:rFonts w:cs="Arial"/>
              </w:rPr>
              <w:t>Gregg Lawrence</w:t>
            </w:r>
          </w:p>
        </w:tc>
        <w:tc>
          <w:tcPr>
            <w:tcW w:w="2334" w:type="dxa"/>
            <w:shd w:val="clear" w:color="auto" w:fill="auto"/>
          </w:tcPr>
          <w:p w14:paraId="34D3E15F" w14:textId="77777777" w:rsidR="009D7D7C" w:rsidRPr="00A23CE2" w:rsidRDefault="007E3E90" w:rsidP="009D7D7C">
            <w:pPr>
              <w:jc w:val="center"/>
              <w:rPr>
                <w:rFonts w:cs="Arial"/>
              </w:rPr>
            </w:pPr>
            <w:r w:rsidRPr="00A23CE2">
              <w:rPr>
                <w:rFonts w:cs="Arial"/>
              </w:rPr>
              <w:t>Steve Smith</w:t>
            </w:r>
          </w:p>
        </w:tc>
        <w:tc>
          <w:tcPr>
            <w:tcW w:w="2341" w:type="dxa"/>
            <w:shd w:val="clear" w:color="auto" w:fill="auto"/>
          </w:tcPr>
          <w:p w14:paraId="3F79D7C6" w14:textId="77777777" w:rsidR="009D7D7C" w:rsidRPr="00A23CE2" w:rsidRDefault="009D7D7C" w:rsidP="009D7D7C">
            <w:pPr>
              <w:jc w:val="center"/>
              <w:rPr>
                <w:rFonts w:cs="Arial"/>
              </w:rPr>
            </w:pPr>
          </w:p>
        </w:tc>
      </w:tr>
      <w:tr w:rsidR="007575F7" w14:paraId="2C455EE9" w14:textId="77777777" w:rsidTr="00856924">
        <w:tc>
          <w:tcPr>
            <w:tcW w:w="2336" w:type="dxa"/>
            <w:shd w:val="clear" w:color="auto" w:fill="auto"/>
          </w:tcPr>
          <w:p w14:paraId="79E55815" w14:textId="77777777" w:rsidR="009D7D7C" w:rsidRPr="00A23CE2" w:rsidRDefault="007E3E90" w:rsidP="009D7D7C">
            <w:pPr>
              <w:jc w:val="center"/>
              <w:rPr>
                <w:rFonts w:cs="Arial"/>
              </w:rPr>
            </w:pPr>
            <w:r>
              <w:rPr>
                <w:rFonts w:cs="Arial"/>
              </w:rPr>
              <w:t>Jeff Graves</w:t>
            </w:r>
          </w:p>
        </w:tc>
        <w:tc>
          <w:tcPr>
            <w:tcW w:w="2339" w:type="dxa"/>
            <w:shd w:val="clear" w:color="auto" w:fill="auto"/>
          </w:tcPr>
          <w:p w14:paraId="6E712852" w14:textId="77777777" w:rsidR="009D7D7C" w:rsidRPr="00A23CE2" w:rsidRDefault="007E3E90" w:rsidP="009D7D7C">
            <w:pPr>
              <w:jc w:val="center"/>
              <w:rPr>
                <w:rFonts w:cs="Arial"/>
              </w:rPr>
            </w:pPr>
            <w:r w:rsidRPr="00A23CE2">
              <w:rPr>
                <w:rFonts w:cs="Arial"/>
              </w:rPr>
              <w:t>Jennifer Mason</w:t>
            </w:r>
          </w:p>
        </w:tc>
        <w:tc>
          <w:tcPr>
            <w:tcW w:w="2334" w:type="dxa"/>
            <w:shd w:val="clear" w:color="auto" w:fill="auto"/>
          </w:tcPr>
          <w:p w14:paraId="0624B406" w14:textId="77777777" w:rsidR="009D7D7C" w:rsidRPr="00A23CE2" w:rsidRDefault="007E3E90" w:rsidP="009D7D7C">
            <w:pPr>
              <w:jc w:val="center"/>
              <w:rPr>
                <w:rFonts w:cs="Arial"/>
              </w:rPr>
            </w:pPr>
            <w:r>
              <w:rPr>
                <w:rFonts w:cs="Arial"/>
              </w:rPr>
              <w:t>Pete Stresser</w:t>
            </w:r>
          </w:p>
        </w:tc>
        <w:tc>
          <w:tcPr>
            <w:tcW w:w="2341" w:type="dxa"/>
            <w:shd w:val="clear" w:color="auto" w:fill="auto"/>
          </w:tcPr>
          <w:p w14:paraId="491B02C0" w14:textId="77777777" w:rsidR="009D7D7C" w:rsidRPr="009D7D7C" w:rsidRDefault="007E3E90" w:rsidP="009D7D7C">
            <w:pPr>
              <w:jc w:val="center"/>
              <w:rPr>
                <w:rFonts w:cs="Arial"/>
                <w:u w:val="single"/>
              </w:rPr>
            </w:pPr>
            <w:r>
              <w:rPr>
                <w:rFonts w:cs="Arial"/>
                <w:u w:val="single"/>
              </w:rPr>
              <w:t>NO</w:t>
            </w:r>
          </w:p>
        </w:tc>
      </w:tr>
      <w:tr w:rsidR="007575F7" w14:paraId="17595828" w14:textId="77777777" w:rsidTr="00856924">
        <w:tc>
          <w:tcPr>
            <w:tcW w:w="2336" w:type="dxa"/>
            <w:shd w:val="clear" w:color="auto" w:fill="auto"/>
          </w:tcPr>
          <w:p w14:paraId="7C56DE58" w14:textId="77777777" w:rsidR="009D7D7C" w:rsidRPr="00A23CE2" w:rsidRDefault="007E3E90" w:rsidP="009D7D7C">
            <w:pPr>
              <w:jc w:val="center"/>
              <w:rPr>
                <w:rFonts w:cs="Arial"/>
              </w:rPr>
            </w:pPr>
            <w:r w:rsidRPr="00A23CE2">
              <w:rPr>
                <w:rFonts w:cs="Arial"/>
              </w:rPr>
              <w:t>Meghan Guffee</w:t>
            </w:r>
          </w:p>
        </w:tc>
        <w:tc>
          <w:tcPr>
            <w:tcW w:w="2339" w:type="dxa"/>
            <w:shd w:val="clear" w:color="auto" w:fill="auto"/>
          </w:tcPr>
          <w:p w14:paraId="2B9CBDAC" w14:textId="77777777" w:rsidR="009D7D7C" w:rsidRPr="00A23CE2" w:rsidRDefault="007E3E90" w:rsidP="009D7D7C">
            <w:pPr>
              <w:jc w:val="center"/>
              <w:rPr>
                <w:rFonts w:cs="Arial"/>
              </w:rPr>
            </w:pPr>
            <w:r w:rsidRPr="00A23CE2">
              <w:rPr>
                <w:rFonts w:cs="Arial"/>
              </w:rPr>
              <w:t>Chas Morton</w:t>
            </w:r>
          </w:p>
        </w:tc>
        <w:tc>
          <w:tcPr>
            <w:tcW w:w="2334" w:type="dxa"/>
            <w:shd w:val="clear" w:color="auto" w:fill="auto"/>
          </w:tcPr>
          <w:p w14:paraId="372531F2" w14:textId="77777777" w:rsidR="009D7D7C" w:rsidRPr="00A23CE2" w:rsidRDefault="007E3E90" w:rsidP="009D7D7C">
            <w:pPr>
              <w:jc w:val="center"/>
              <w:rPr>
                <w:rFonts w:cs="Arial"/>
              </w:rPr>
            </w:pPr>
            <w:r w:rsidRPr="00A23CE2">
              <w:rPr>
                <w:rFonts w:cs="Arial"/>
              </w:rPr>
              <w:t>Barb Sturgeon</w:t>
            </w:r>
          </w:p>
        </w:tc>
        <w:tc>
          <w:tcPr>
            <w:tcW w:w="2341" w:type="dxa"/>
            <w:shd w:val="clear" w:color="auto" w:fill="auto"/>
          </w:tcPr>
          <w:p w14:paraId="28F9EF2D" w14:textId="77777777" w:rsidR="009D7D7C" w:rsidRPr="00A23CE2" w:rsidRDefault="007E3E90" w:rsidP="009D7D7C">
            <w:pPr>
              <w:jc w:val="center"/>
              <w:rPr>
                <w:rFonts w:cs="Arial"/>
              </w:rPr>
            </w:pPr>
            <w:r>
              <w:rPr>
                <w:rFonts w:cs="Arial"/>
              </w:rPr>
              <w:t>Lisa Hayes</w:t>
            </w:r>
          </w:p>
        </w:tc>
      </w:tr>
      <w:tr w:rsidR="007575F7" w14:paraId="5B050E48" w14:textId="77777777" w:rsidTr="00856924">
        <w:tc>
          <w:tcPr>
            <w:tcW w:w="2336" w:type="dxa"/>
            <w:shd w:val="clear" w:color="auto" w:fill="auto"/>
          </w:tcPr>
          <w:p w14:paraId="5997C2F5" w14:textId="77777777" w:rsidR="009D7D7C" w:rsidRPr="00A23CE2" w:rsidRDefault="007E3E90" w:rsidP="009D7D7C">
            <w:pPr>
              <w:jc w:val="center"/>
              <w:rPr>
                <w:rFonts w:cs="Arial"/>
              </w:rPr>
            </w:pPr>
            <w:r w:rsidRPr="00A23CE2">
              <w:rPr>
                <w:rFonts w:cs="Arial"/>
              </w:rPr>
              <w:t>Judy Herbert</w:t>
            </w:r>
          </w:p>
        </w:tc>
        <w:tc>
          <w:tcPr>
            <w:tcW w:w="2339" w:type="dxa"/>
            <w:shd w:val="clear" w:color="auto" w:fill="auto"/>
          </w:tcPr>
          <w:p w14:paraId="2E1F1556" w14:textId="77777777" w:rsidR="009D7D7C" w:rsidRPr="00A23CE2" w:rsidRDefault="007E3E90" w:rsidP="009D7D7C">
            <w:pPr>
              <w:jc w:val="center"/>
              <w:rPr>
                <w:rFonts w:cs="Arial"/>
              </w:rPr>
            </w:pPr>
            <w:r>
              <w:rPr>
                <w:rFonts w:cs="Arial"/>
              </w:rPr>
              <w:t>Chris Richards</w:t>
            </w:r>
          </w:p>
        </w:tc>
        <w:tc>
          <w:tcPr>
            <w:tcW w:w="2334" w:type="dxa"/>
            <w:shd w:val="clear" w:color="auto" w:fill="auto"/>
          </w:tcPr>
          <w:p w14:paraId="79824008" w14:textId="77777777" w:rsidR="009D7D7C" w:rsidRPr="00A23CE2" w:rsidRDefault="007E3E90" w:rsidP="009D7D7C">
            <w:pPr>
              <w:jc w:val="center"/>
              <w:rPr>
                <w:rFonts w:cs="Arial"/>
              </w:rPr>
            </w:pPr>
            <w:r w:rsidRPr="00A23CE2">
              <w:rPr>
                <w:rFonts w:cs="Arial"/>
              </w:rPr>
              <w:t>Tom Tunnicliffe</w:t>
            </w:r>
          </w:p>
        </w:tc>
        <w:tc>
          <w:tcPr>
            <w:tcW w:w="2341" w:type="dxa"/>
            <w:shd w:val="clear" w:color="auto" w:fill="auto"/>
          </w:tcPr>
          <w:p w14:paraId="14DF712A" w14:textId="77777777" w:rsidR="009D7D7C" w:rsidRPr="00A23CE2" w:rsidRDefault="009D7D7C" w:rsidP="009D7D7C">
            <w:pPr>
              <w:jc w:val="center"/>
              <w:rPr>
                <w:rFonts w:cs="Arial"/>
              </w:rPr>
            </w:pPr>
          </w:p>
        </w:tc>
      </w:tr>
      <w:tr w:rsidR="007575F7" w14:paraId="17492EEA" w14:textId="77777777" w:rsidTr="00856924">
        <w:tc>
          <w:tcPr>
            <w:tcW w:w="2336" w:type="dxa"/>
            <w:shd w:val="clear" w:color="auto" w:fill="auto"/>
          </w:tcPr>
          <w:p w14:paraId="6C01B892" w14:textId="77777777" w:rsidR="009D7D7C" w:rsidRPr="00A23CE2" w:rsidRDefault="007E3E90" w:rsidP="009D7D7C">
            <w:pPr>
              <w:jc w:val="center"/>
              <w:rPr>
                <w:rFonts w:cs="Arial"/>
              </w:rPr>
            </w:pPr>
            <w:r w:rsidRPr="00A23CE2">
              <w:rPr>
                <w:rFonts w:cs="Arial"/>
              </w:rPr>
              <w:t>Betsy Hester</w:t>
            </w:r>
          </w:p>
        </w:tc>
        <w:tc>
          <w:tcPr>
            <w:tcW w:w="2339" w:type="dxa"/>
            <w:shd w:val="clear" w:color="auto" w:fill="auto"/>
          </w:tcPr>
          <w:p w14:paraId="19129FC5" w14:textId="77777777" w:rsidR="009D7D7C" w:rsidRPr="00A23CE2" w:rsidRDefault="007E3E90" w:rsidP="009D7D7C">
            <w:pPr>
              <w:jc w:val="center"/>
              <w:rPr>
                <w:rFonts w:cs="Arial"/>
              </w:rPr>
            </w:pPr>
            <w:r>
              <w:rPr>
                <w:rFonts w:cs="Arial"/>
              </w:rPr>
              <w:t>Greg Sanford</w:t>
            </w:r>
          </w:p>
        </w:tc>
        <w:tc>
          <w:tcPr>
            <w:tcW w:w="2334" w:type="dxa"/>
            <w:shd w:val="clear" w:color="auto" w:fill="auto"/>
          </w:tcPr>
          <w:p w14:paraId="7A87FD3D" w14:textId="77777777" w:rsidR="009D7D7C" w:rsidRPr="00A23CE2" w:rsidRDefault="007E3E90" w:rsidP="009D7D7C">
            <w:pPr>
              <w:jc w:val="center"/>
              <w:rPr>
                <w:rFonts w:cs="Arial"/>
              </w:rPr>
            </w:pPr>
            <w:r w:rsidRPr="00A23CE2">
              <w:rPr>
                <w:rFonts w:cs="Arial"/>
              </w:rPr>
              <w:t>Paul Webb</w:t>
            </w:r>
          </w:p>
        </w:tc>
        <w:tc>
          <w:tcPr>
            <w:tcW w:w="2341" w:type="dxa"/>
            <w:shd w:val="clear" w:color="auto" w:fill="auto"/>
          </w:tcPr>
          <w:p w14:paraId="4E0B0199" w14:textId="77777777" w:rsidR="009D7D7C" w:rsidRPr="00A23CE2" w:rsidRDefault="009D7D7C" w:rsidP="009D7D7C">
            <w:pPr>
              <w:jc w:val="center"/>
              <w:rPr>
                <w:rFonts w:cs="Arial"/>
              </w:rPr>
            </w:pPr>
          </w:p>
        </w:tc>
      </w:tr>
    </w:tbl>
    <w:p w14:paraId="6D9982CC" w14:textId="77777777" w:rsidR="00450CDC" w:rsidRDefault="007E3E90" w:rsidP="009D7D7C">
      <w:pPr>
        <w:spacing w:line="480" w:lineRule="auto"/>
        <w:jc w:val="both"/>
        <w:rPr>
          <w:rFonts w:cs="Arial"/>
        </w:rPr>
      </w:pPr>
      <w:r w:rsidRPr="00BC30B2">
        <w:rPr>
          <w:rFonts w:cs="Arial"/>
        </w:rPr>
        <w:t>_______________</w:t>
      </w:r>
    </w:p>
    <w:p w14:paraId="353BCA5D" w14:textId="77777777" w:rsidR="005F6770" w:rsidRPr="009D7D7C" w:rsidRDefault="007E3E90" w:rsidP="009D7D7C">
      <w:pPr>
        <w:spacing w:line="480" w:lineRule="auto"/>
        <w:jc w:val="both"/>
        <w:rPr>
          <w:rFonts w:cs="Arial"/>
          <w:color w:val="000000"/>
        </w:rPr>
      </w:pPr>
      <w:r>
        <w:rPr>
          <w:rFonts w:cs="Arial"/>
          <w:color w:val="000000"/>
        </w:rPr>
        <w:tab/>
      </w:r>
      <w:r>
        <w:rPr>
          <w:rFonts w:eastAsia="Calibri" w:cs="Arial"/>
        </w:rPr>
        <w:t xml:space="preserve">Meeting Adjourned – 9:55 </w:t>
      </w:r>
      <w:r w:rsidRPr="009977A7">
        <w:rPr>
          <w:rFonts w:eastAsia="Calibri" w:cs="Arial"/>
        </w:rPr>
        <w:t>p.m.</w:t>
      </w:r>
    </w:p>
    <w:sectPr w:rsidR="005F6770" w:rsidRPr="009D7D7C" w:rsidSect="002602FC">
      <w:type w:val="continuous"/>
      <w:pgSz w:w="12240" w:h="20160" w:code="5"/>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F6C7" w14:textId="77777777" w:rsidR="00516B20" w:rsidRDefault="00516B20">
      <w:r>
        <w:separator/>
      </w:r>
    </w:p>
  </w:endnote>
  <w:endnote w:type="continuationSeparator" w:id="0">
    <w:p w14:paraId="41128BDB" w14:textId="77777777" w:rsidR="00516B20" w:rsidRDefault="0051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F4B9" w14:textId="77777777" w:rsidR="00516B20" w:rsidRDefault="00516B20">
      <w:r>
        <w:separator/>
      </w:r>
    </w:p>
  </w:footnote>
  <w:footnote w:type="continuationSeparator" w:id="0">
    <w:p w14:paraId="502E3188" w14:textId="77777777" w:rsidR="00516B20" w:rsidRDefault="0051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2FB1" w14:textId="7606A269" w:rsidR="0033458C" w:rsidRDefault="0033458C">
    <w:pPr>
      <w:pStyle w:val="Header"/>
    </w:pPr>
    <w:r>
      <w:t xml:space="preserve">Page </w:t>
    </w:r>
    <w:r>
      <w:fldChar w:fldCharType="begin"/>
    </w:r>
    <w:r>
      <w:instrText xml:space="preserve"> PAGE   \* MERGEFORMAT </w:instrText>
    </w:r>
    <w:r>
      <w:fldChar w:fldCharType="separate"/>
    </w:r>
    <w:r>
      <w:rPr>
        <w:noProof/>
      </w:rPr>
      <w:t>21</w:t>
    </w:r>
    <w:r>
      <w:rPr>
        <w:noProof/>
      </w:rPr>
      <w:fldChar w:fldCharType="end"/>
    </w:r>
    <w:r>
      <w:rPr>
        <w:noProof/>
      </w:rPr>
      <w:tab/>
    </w:r>
    <w:r>
      <w:rPr>
        <w:noProof/>
      </w:rPr>
      <w:tab/>
      <w:t>October 9, 2023</w:t>
    </w:r>
  </w:p>
  <w:p w14:paraId="29DD12FF" w14:textId="77777777" w:rsidR="009F73A5" w:rsidRDefault="009F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721B"/>
    <w:multiLevelType w:val="multilevel"/>
    <w:tmpl w:val="40A08DF4"/>
    <w:lvl w:ilvl="0">
      <w:start w:val="1"/>
      <w:numFmt w:val="decimal"/>
      <w:pStyle w:val="Heading1"/>
      <w:suff w:val="nothing"/>
      <w:lvlText w:val="SECTION %1.  "/>
      <w:lvlJc w:val="left"/>
      <w:pPr>
        <w:tabs>
          <w:tab w:val="num" w:pos="0"/>
        </w:tabs>
        <w:ind w:left="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1">
      <w:start w:val="1"/>
      <w:numFmt w:val="lowerLetter"/>
      <w:pStyle w:val="Heading2"/>
      <w:lvlText w:val="(%2)"/>
      <w:lvlJc w:val="left"/>
      <w:pPr>
        <w:tabs>
          <w:tab w:val="num" w:pos="0"/>
        </w:tabs>
        <w:ind w:left="0" w:firstLine="720"/>
      </w:pPr>
      <w:rPr>
        <w:rFonts w:ascii="Arial" w:hAnsi="Arial" w:cs="Arial" w:hint="default"/>
        <w:b w:val="0"/>
        <w:i w:val="0"/>
        <w:caps w:val="0"/>
        <w:strike w:val="0"/>
        <w:dstrike w:val="0"/>
        <w:outline w:val="0"/>
        <w:shadow w:val="0"/>
        <w:emboss w:val="0"/>
        <w:imprint w:val="0"/>
        <w:vanish w:val="0"/>
        <w:sz w:val="22"/>
        <w:szCs w:val="22"/>
        <w:u w:val="none"/>
        <w:effect w:val="none"/>
        <w:vertAlign w:val="baseline"/>
      </w:rPr>
    </w:lvl>
    <w:lvl w:ilvl="2">
      <w:start w:val="1"/>
      <w:numFmt w:val="lowerRoman"/>
      <w:pStyle w:val="Heading3"/>
      <w:lvlText w:val="(%3)"/>
      <w:lvlJc w:val="left"/>
      <w:pPr>
        <w:tabs>
          <w:tab w:val="num" w:pos="0"/>
        </w:tabs>
        <w:ind w:left="72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3">
      <w:start w:val="1"/>
      <w:numFmt w:val="decimal"/>
      <w:pStyle w:val="Heading4"/>
      <w:lvlText w:val="(%4)"/>
      <w:lvlJc w:val="left"/>
      <w:pPr>
        <w:tabs>
          <w:tab w:val="num" w:pos="0"/>
        </w:tabs>
        <w:ind w:left="2160" w:firstLine="720"/>
      </w:pPr>
      <w:rPr>
        <w:rFonts w:ascii="Times New Roman" w:hAnsi="Times New Roman"/>
        <w:b w:val="0"/>
        <w:i w:val="0"/>
        <w:caps w:val="0"/>
        <w:strike w:val="0"/>
        <w:dstrike w:val="0"/>
        <w:outline w:val="0"/>
        <w:shadow w:val="0"/>
        <w:emboss w:val="0"/>
        <w:imprint w:val="0"/>
        <w:vanish w:val="0"/>
        <w:sz w:val="22"/>
        <w:szCs w:val="22"/>
        <w:u w:val="none"/>
        <w:effect w:val="none"/>
        <w:vertAlign w:val="baseline"/>
      </w:rPr>
    </w:lvl>
    <w:lvl w:ilvl="4">
      <w:start w:val="1"/>
      <w:numFmt w:val="lowerLetter"/>
      <w:pStyle w:val="Heading5"/>
      <w:lvlText w:val="%5."/>
      <w:lvlJc w:val="left"/>
      <w:pPr>
        <w:tabs>
          <w:tab w:val="num" w:pos="0"/>
        </w:tabs>
        <w:ind w:left="2880" w:firstLine="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5">
      <w:start w:val="1"/>
      <w:numFmt w:val="lowerRoman"/>
      <w:pStyle w:val="Heading6"/>
      <w:lvlText w:val="%6."/>
      <w:lvlJc w:val="left"/>
      <w:pPr>
        <w:tabs>
          <w:tab w:val="num" w:pos="0"/>
        </w:tabs>
        <w:ind w:left="504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6">
      <w:start w:val="1"/>
      <w:numFmt w:val="lowerLetter"/>
      <w:pStyle w:val="Heading7"/>
      <w:lvlText w:val="%7)"/>
      <w:lvlJc w:val="left"/>
      <w:pPr>
        <w:tabs>
          <w:tab w:val="num" w:pos="0"/>
        </w:tabs>
        <w:ind w:left="576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7">
      <w:start w:val="1"/>
      <w:numFmt w:val="decimal"/>
      <w:pStyle w:val="Heading8"/>
      <w:lvlText w:val="%8)"/>
      <w:lvlJc w:val="left"/>
      <w:pPr>
        <w:tabs>
          <w:tab w:val="num" w:pos="0"/>
        </w:tabs>
        <w:ind w:left="6480" w:hanging="720"/>
      </w:pPr>
      <w:rPr>
        <w:rFonts w:ascii="Times New Roman" w:hAnsi="Times New Roman"/>
        <w:b w:val="0"/>
        <w:i w:val="0"/>
        <w:caps w:val="0"/>
        <w:strike w:val="0"/>
        <w:dstrike w:val="0"/>
        <w:outline w:val="0"/>
        <w:shadow w:val="0"/>
        <w:emboss w:val="0"/>
        <w:imprint w:val="0"/>
        <w:vanish w:val="0"/>
        <w:sz w:val="24"/>
        <w:u w:val="none"/>
        <w:effect w:val="none"/>
        <w:vertAlign w:val="baseline"/>
      </w:rPr>
    </w:lvl>
    <w:lvl w:ilvl="8">
      <w:start w:val="1"/>
      <w:numFmt w:val="lowerRoman"/>
      <w:pStyle w:val="Heading9"/>
      <w:lvlText w:val="(%9)"/>
      <w:lvlJc w:val="left"/>
      <w:pPr>
        <w:tabs>
          <w:tab w:val="num" w:pos="6120"/>
        </w:tabs>
        <w:ind w:left="5760" w:firstLine="0"/>
      </w:pPr>
      <w:rPr>
        <w:rFonts w:ascii="Times New Roman" w:hAnsi="Times New Roman"/>
        <w:b w:val="0"/>
        <w:i w:val="0"/>
        <w:caps w:val="0"/>
        <w:strike w:val="0"/>
        <w:dstrike w:val="0"/>
        <w:outline w:val="0"/>
        <w:shadow w:val="0"/>
        <w:emboss w:val="0"/>
        <w:imprint w:val="0"/>
        <w:vanish w:val="0"/>
        <w:sz w:val="24"/>
        <w:u w:val="none"/>
        <w:effect w:val="none"/>
        <w:vertAlign w:val="baseline"/>
      </w:rPr>
    </w:lvl>
  </w:abstractNum>
  <w:abstractNum w:abstractNumId="1" w15:restartNumberingAfterBreak="0">
    <w:nsid w:val="34F02122"/>
    <w:multiLevelType w:val="hybridMultilevel"/>
    <w:tmpl w:val="0158EACA"/>
    <w:lvl w:ilvl="0" w:tplc="22FEBE0A">
      <w:start w:val="1"/>
      <w:numFmt w:val="lowerLetter"/>
      <w:lvlText w:val="(%1)"/>
      <w:lvlJc w:val="left"/>
      <w:pPr>
        <w:ind w:left="1080" w:hanging="360"/>
      </w:pPr>
      <w:rPr>
        <w:rFonts w:hint="default"/>
      </w:rPr>
    </w:lvl>
    <w:lvl w:ilvl="1" w:tplc="211A5A02">
      <w:start w:val="1"/>
      <w:numFmt w:val="lowerLetter"/>
      <w:lvlText w:val="%2."/>
      <w:lvlJc w:val="left"/>
      <w:pPr>
        <w:ind w:left="1800" w:hanging="360"/>
      </w:pPr>
    </w:lvl>
    <w:lvl w:ilvl="2" w:tplc="62EEE10C" w:tentative="1">
      <w:start w:val="1"/>
      <w:numFmt w:val="lowerRoman"/>
      <w:lvlText w:val="%3."/>
      <w:lvlJc w:val="right"/>
      <w:pPr>
        <w:ind w:left="2520" w:hanging="180"/>
      </w:pPr>
    </w:lvl>
    <w:lvl w:ilvl="3" w:tplc="1C36A382" w:tentative="1">
      <w:start w:val="1"/>
      <w:numFmt w:val="decimal"/>
      <w:lvlText w:val="%4."/>
      <w:lvlJc w:val="left"/>
      <w:pPr>
        <w:ind w:left="3240" w:hanging="360"/>
      </w:pPr>
    </w:lvl>
    <w:lvl w:ilvl="4" w:tplc="543C0B40" w:tentative="1">
      <w:start w:val="1"/>
      <w:numFmt w:val="lowerLetter"/>
      <w:lvlText w:val="%5."/>
      <w:lvlJc w:val="left"/>
      <w:pPr>
        <w:ind w:left="3960" w:hanging="360"/>
      </w:pPr>
    </w:lvl>
    <w:lvl w:ilvl="5" w:tplc="D90A0BE0" w:tentative="1">
      <w:start w:val="1"/>
      <w:numFmt w:val="lowerRoman"/>
      <w:lvlText w:val="%6."/>
      <w:lvlJc w:val="right"/>
      <w:pPr>
        <w:ind w:left="4680" w:hanging="180"/>
      </w:pPr>
    </w:lvl>
    <w:lvl w:ilvl="6" w:tplc="DEBEAAA2" w:tentative="1">
      <w:start w:val="1"/>
      <w:numFmt w:val="decimal"/>
      <w:lvlText w:val="%7."/>
      <w:lvlJc w:val="left"/>
      <w:pPr>
        <w:ind w:left="5400" w:hanging="360"/>
      </w:pPr>
    </w:lvl>
    <w:lvl w:ilvl="7" w:tplc="8B801CEA" w:tentative="1">
      <w:start w:val="1"/>
      <w:numFmt w:val="lowerLetter"/>
      <w:lvlText w:val="%8."/>
      <w:lvlJc w:val="left"/>
      <w:pPr>
        <w:ind w:left="6120" w:hanging="360"/>
      </w:pPr>
    </w:lvl>
    <w:lvl w:ilvl="8" w:tplc="C1767AB0"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11"/>
    <w:rsid w:val="00003EE6"/>
    <w:rsid w:val="000128D0"/>
    <w:rsid w:val="0001481F"/>
    <w:rsid w:val="00041C80"/>
    <w:rsid w:val="00044873"/>
    <w:rsid w:val="00044C18"/>
    <w:rsid w:val="00046062"/>
    <w:rsid w:val="000677F5"/>
    <w:rsid w:val="000700F9"/>
    <w:rsid w:val="000728BB"/>
    <w:rsid w:val="00093651"/>
    <w:rsid w:val="00095974"/>
    <w:rsid w:val="000C5B31"/>
    <w:rsid w:val="000E2C84"/>
    <w:rsid w:val="000E6B7B"/>
    <w:rsid w:val="000F22B3"/>
    <w:rsid w:val="000F3141"/>
    <w:rsid w:val="00104F07"/>
    <w:rsid w:val="001128D7"/>
    <w:rsid w:val="0013098A"/>
    <w:rsid w:val="00133A09"/>
    <w:rsid w:val="00143A2B"/>
    <w:rsid w:val="00146C80"/>
    <w:rsid w:val="00156E81"/>
    <w:rsid w:val="00167E39"/>
    <w:rsid w:val="001867F0"/>
    <w:rsid w:val="001A063E"/>
    <w:rsid w:val="001A2898"/>
    <w:rsid w:val="001D45D1"/>
    <w:rsid w:val="001E1CF7"/>
    <w:rsid w:val="002345CA"/>
    <w:rsid w:val="00241D3F"/>
    <w:rsid w:val="002431BC"/>
    <w:rsid w:val="002527F9"/>
    <w:rsid w:val="00256230"/>
    <w:rsid w:val="002602FC"/>
    <w:rsid w:val="0026652F"/>
    <w:rsid w:val="0027510C"/>
    <w:rsid w:val="002A11F6"/>
    <w:rsid w:val="002A7424"/>
    <w:rsid w:val="002B7EBD"/>
    <w:rsid w:val="002D2CE4"/>
    <w:rsid w:val="002D3011"/>
    <w:rsid w:val="002E4F3B"/>
    <w:rsid w:val="002E538D"/>
    <w:rsid w:val="002E698E"/>
    <w:rsid w:val="002E7852"/>
    <w:rsid w:val="002E7F69"/>
    <w:rsid w:val="002F766F"/>
    <w:rsid w:val="00301910"/>
    <w:rsid w:val="0031194C"/>
    <w:rsid w:val="00312848"/>
    <w:rsid w:val="00313310"/>
    <w:rsid w:val="00314ADA"/>
    <w:rsid w:val="003161CD"/>
    <w:rsid w:val="00320F48"/>
    <w:rsid w:val="003213DC"/>
    <w:rsid w:val="0033458C"/>
    <w:rsid w:val="00350984"/>
    <w:rsid w:val="00355A6D"/>
    <w:rsid w:val="003561D6"/>
    <w:rsid w:val="00361D3F"/>
    <w:rsid w:val="00374FD5"/>
    <w:rsid w:val="00377EE8"/>
    <w:rsid w:val="00380220"/>
    <w:rsid w:val="003A4985"/>
    <w:rsid w:val="003A4B4E"/>
    <w:rsid w:val="003A4FEA"/>
    <w:rsid w:val="003B7FCC"/>
    <w:rsid w:val="004276E4"/>
    <w:rsid w:val="00432FD5"/>
    <w:rsid w:val="004359B1"/>
    <w:rsid w:val="00441264"/>
    <w:rsid w:val="00450CDC"/>
    <w:rsid w:val="00454157"/>
    <w:rsid w:val="00475004"/>
    <w:rsid w:val="0048173E"/>
    <w:rsid w:val="004A642F"/>
    <w:rsid w:val="004A6AF1"/>
    <w:rsid w:val="004B42DF"/>
    <w:rsid w:val="004B6521"/>
    <w:rsid w:val="004C7CDB"/>
    <w:rsid w:val="004D53EA"/>
    <w:rsid w:val="004E239A"/>
    <w:rsid w:val="004E3A0C"/>
    <w:rsid w:val="004F0F58"/>
    <w:rsid w:val="005161FB"/>
    <w:rsid w:val="00516B20"/>
    <w:rsid w:val="00516D4B"/>
    <w:rsid w:val="00534963"/>
    <w:rsid w:val="0053750A"/>
    <w:rsid w:val="00562A9D"/>
    <w:rsid w:val="005649BF"/>
    <w:rsid w:val="005835C9"/>
    <w:rsid w:val="00591C1E"/>
    <w:rsid w:val="00594A99"/>
    <w:rsid w:val="005A6F4B"/>
    <w:rsid w:val="005B2730"/>
    <w:rsid w:val="005C5A92"/>
    <w:rsid w:val="005D366F"/>
    <w:rsid w:val="005E34D9"/>
    <w:rsid w:val="005E3F0E"/>
    <w:rsid w:val="005F6770"/>
    <w:rsid w:val="006300E0"/>
    <w:rsid w:val="00630131"/>
    <w:rsid w:val="00635275"/>
    <w:rsid w:val="00635279"/>
    <w:rsid w:val="0063735E"/>
    <w:rsid w:val="00644EC6"/>
    <w:rsid w:val="00655CDE"/>
    <w:rsid w:val="00661C22"/>
    <w:rsid w:val="006627E2"/>
    <w:rsid w:val="00665472"/>
    <w:rsid w:val="00675423"/>
    <w:rsid w:val="00683A55"/>
    <w:rsid w:val="0068590E"/>
    <w:rsid w:val="00695D6E"/>
    <w:rsid w:val="006A5DA6"/>
    <w:rsid w:val="006B4201"/>
    <w:rsid w:val="006F7E56"/>
    <w:rsid w:val="006F7F61"/>
    <w:rsid w:val="00715FB7"/>
    <w:rsid w:val="00727119"/>
    <w:rsid w:val="007451EA"/>
    <w:rsid w:val="00755D6B"/>
    <w:rsid w:val="00756515"/>
    <w:rsid w:val="00756659"/>
    <w:rsid w:val="007575F7"/>
    <w:rsid w:val="00770761"/>
    <w:rsid w:val="00780C24"/>
    <w:rsid w:val="007819E5"/>
    <w:rsid w:val="007936E2"/>
    <w:rsid w:val="0079484F"/>
    <w:rsid w:val="007A40E9"/>
    <w:rsid w:val="007B73A5"/>
    <w:rsid w:val="007C7522"/>
    <w:rsid w:val="007D2280"/>
    <w:rsid w:val="007E0CAD"/>
    <w:rsid w:val="007E3E90"/>
    <w:rsid w:val="00805B46"/>
    <w:rsid w:val="00806DBE"/>
    <w:rsid w:val="008134AD"/>
    <w:rsid w:val="008141D7"/>
    <w:rsid w:val="00831C49"/>
    <w:rsid w:val="008378DC"/>
    <w:rsid w:val="0084447D"/>
    <w:rsid w:val="00855B7F"/>
    <w:rsid w:val="00856924"/>
    <w:rsid w:val="008653DF"/>
    <w:rsid w:val="008878D4"/>
    <w:rsid w:val="0089263F"/>
    <w:rsid w:val="00895CA4"/>
    <w:rsid w:val="008A0C9C"/>
    <w:rsid w:val="008A2D02"/>
    <w:rsid w:val="008A53FD"/>
    <w:rsid w:val="008A6054"/>
    <w:rsid w:val="008B78C8"/>
    <w:rsid w:val="008C39FA"/>
    <w:rsid w:val="008D4909"/>
    <w:rsid w:val="008E19B4"/>
    <w:rsid w:val="00902B4C"/>
    <w:rsid w:val="00912416"/>
    <w:rsid w:val="0091541F"/>
    <w:rsid w:val="00916EBE"/>
    <w:rsid w:val="00917663"/>
    <w:rsid w:val="00924A4E"/>
    <w:rsid w:val="00934A1C"/>
    <w:rsid w:val="00943B8E"/>
    <w:rsid w:val="009532ED"/>
    <w:rsid w:val="0097056E"/>
    <w:rsid w:val="009731BF"/>
    <w:rsid w:val="00985A64"/>
    <w:rsid w:val="0099175C"/>
    <w:rsid w:val="00993053"/>
    <w:rsid w:val="009977A7"/>
    <w:rsid w:val="009A22B4"/>
    <w:rsid w:val="009B2C4B"/>
    <w:rsid w:val="009C2BDD"/>
    <w:rsid w:val="009C441C"/>
    <w:rsid w:val="009C778B"/>
    <w:rsid w:val="009D280F"/>
    <w:rsid w:val="009D7D7C"/>
    <w:rsid w:val="009F67FE"/>
    <w:rsid w:val="009F73A5"/>
    <w:rsid w:val="00A0105B"/>
    <w:rsid w:val="00A04096"/>
    <w:rsid w:val="00A13EF8"/>
    <w:rsid w:val="00A17CB4"/>
    <w:rsid w:val="00A207F1"/>
    <w:rsid w:val="00A23CE2"/>
    <w:rsid w:val="00A32D61"/>
    <w:rsid w:val="00A413BF"/>
    <w:rsid w:val="00A4308D"/>
    <w:rsid w:val="00A47621"/>
    <w:rsid w:val="00A511B1"/>
    <w:rsid w:val="00A71D3D"/>
    <w:rsid w:val="00A73DC1"/>
    <w:rsid w:val="00A756C6"/>
    <w:rsid w:val="00A773BC"/>
    <w:rsid w:val="00A7746B"/>
    <w:rsid w:val="00AB1008"/>
    <w:rsid w:val="00AB2084"/>
    <w:rsid w:val="00AB7B13"/>
    <w:rsid w:val="00AB7F15"/>
    <w:rsid w:val="00AC08F0"/>
    <w:rsid w:val="00AD0184"/>
    <w:rsid w:val="00AD0191"/>
    <w:rsid w:val="00AD640D"/>
    <w:rsid w:val="00AD6C67"/>
    <w:rsid w:val="00B004A6"/>
    <w:rsid w:val="00B1614E"/>
    <w:rsid w:val="00B24073"/>
    <w:rsid w:val="00B26571"/>
    <w:rsid w:val="00B33AEE"/>
    <w:rsid w:val="00B34216"/>
    <w:rsid w:val="00B35BD2"/>
    <w:rsid w:val="00B412AB"/>
    <w:rsid w:val="00B45A7E"/>
    <w:rsid w:val="00B47F4D"/>
    <w:rsid w:val="00B5168F"/>
    <w:rsid w:val="00B536CB"/>
    <w:rsid w:val="00B61B68"/>
    <w:rsid w:val="00B87D2B"/>
    <w:rsid w:val="00B962B4"/>
    <w:rsid w:val="00BA3E41"/>
    <w:rsid w:val="00BA542C"/>
    <w:rsid w:val="00BA5A7B"/>
    <w:rsid w:val="00BA73EA"/>
    <w:rsid w:val="00BB3082"/>
    <w:rsid w:val="00BB5B48"/>
    <w:rsid w:val="00BC30B2"/>
    <w:rsid w:val="00BD534F"/>
    <w:rsid w:val="00BD6EB0"/>
    <w:rsid w:val="00BE03B9"/>
    <w:rsid w:val="00BE2407"/>
    <w:rsid w:val="00BE428C"/>
    <w:rsid w:val="00C07CFC"/>
    <w:rsid w:val="00C117EB"/>
    <w:rsid w:val="00C25B12"/>
    <w:rsid w:val="00C5091C"/>
    <w:rsid w:val="00C565CC"/>
    <w:rsid w:val="00C67F92"/>
    <w:rsid w:val="00C81A6F"/>
    <w:rsid w:val="00C873ED"/>
    <w:rsid w:val="00CA1828"/>
    <w:rsid w:val="00CA5784"/>
    <w:rsid w:val="00CB2BE9"/>
    <w:rsid w:val="00CD0588"/>
    <w:rsid w:val="00CE10D5"/>
    <w:rsid w:val="00CE2767"/>
    <w:rsid w:val="00D0536B"/>
    <w:rsid w:val="00D134EB"/>
    <w:rsid w:val="00D33588"/>
    <w:rsid w:val="00D63215"/>
    <w:rsid w:val="00D65EB9"/>
    <w:rsid w:val="00D70BC2"/>
    <w:rsid w:val="00D76078"/>
    <w:rsid w:val="00D82B7A"/>
    <w:rsid w:val="00D8477B"/>
    <w:rsid w:val="00D86F67"/>
    <w:rsid w:val="00D9272E"/>
    <w:rsid w:val="00DA78B9"/>
    <w:rsid w:val="00DB0976"/>
    <w:rsid w:val="00DD10CE"/>
    <w:rsid w:val="00DD53E1"/>
    <w:rsid w:val="00E55937"/>
    <w:rsid w:val="00E61842"/>
    <w:rsid w:val="00E62ABF"/>
    <w:rsid w:val="00E63DBE"/>
    <w:rsid w:val="00E759B7"/>
    <w:rsid w:val="00E9509D"/>
    <w:rsid w:val="00E95B79"/>
    <w:rsid w:val="00E97E58"/>
    <w:rsid w:val="00EA2501"/>
    <w:rsid w:val="00EA28FB"/>
    <w:rsid w:val="00EA35C0"/>
    <w:rsid w:val="00EA3846"/>
    <w:rsid w:val="00EB0F9D"/>
    <w:rsid w:val="00EB7D84"/>
    <w:rsid w:val="00EC0B54"/>
    <w:rsid w:val="00EC0E98"/>
    <w:rsid w:val="00EC3683"/>
    <w:rsid w:val="00ED166C"/>
    <w:rsid w:val="00ED3411"/>
    <w:rsid w:val="00EE5EE0"/>
    <w:rsid w:val="00F00BDB"/>
    <w:rsid w:val="00F30B1C"/>
    <w:rsid w:val="00F364A0"/>
    <w:rsid w:val="00F55BFA"/>
    <w:rsid w:val="00F64722"/>
    <w:rsid w:val="00F718F7"/>
    <w:rsid w:val="00F73625"/>
    <w:rsid w:val="00F75A95"/>
    <w:rsid w:val="00F763FA"/>
    <w:rsid w:val="00F80030"/>
    <w:rsid w:val="00F87BC3"/>
    <w:rsid w:val="00FA26CF"/>
    <w:rsid w:val="00FA53B6"/>
    <w:rsid w:val="00FA67FC"/>
    <w:rsid w:val="00FC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199A"/>
  <w15:chartTrackingRefBased/>
  <w15:docId w15:val="{2AA1DB8E-716A-4739-97C2-58A99B54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411"/>
    <w:pPr>
      <w:spacing w:after="0" w:line="240" w:lineRule="auto"/>
    </w:pPr>
    <w:rPr>
      <w:rFonts w:ascii="Arial" w:eastAsia="Times New Roman" w:hAnsi="Arial" w:cs="Microsoft Sans Serif"/>
      <w:sz w:val="24"/>
      <w:szCs w:val="24"/>
    </w:rPr>
  </w:style>
  <w:style w:type="paragraph" w:styleId="Heading1">
    <w:name w:val="heading 1"/>
    <w:basedOn w:val="Normal"/>
    <w:next w:val="BodyTextFirstIndent"/>
    <w:link w:val="Heading1Char"/>
    <w:qFormat/>
    <w:rsid w:val="00A73DC1"/>
    <w:pPr>
      <w:numPr>
        <w:numId w:val="1"/>
      </w:numPr>
      <w:jc w:val="both"/>
      <w:outlineLvl w:val="0"/>
    </w:pPr>
    <w:rPr>
      <w:rFonts w:ascii="Times New Roman" w:hAnsi="Times New Roman" w:cs="Times New Roman"/>
      <w:snapToGrid w:val="0"/>
      <w:szCs w:val="20"/>
    </w:rPr>
  </w:style>
  <w:style w:type="paragraph" w:styleId="Heading2">
    <w:name w:val="heading 2"/>
    <w:basedOn w:val="Normal"/>
    <w:next w:val="BodyTextFirstIndent2"/>
    <w:link w:val="Heading2Char"/>
    <w:qFormat/>
    <w:rsid w:val="00A73DC1"/>
    <w:pPr>
      <w:numPr>
        <w:ilvl w:val="1"/>
        <w:numId w:val="1"/>
      </w:numPr>
      <w:jc w:val="both"/>
      <w:outlineLvl w:val="1"/>
    </w:pPr>
    <w:rPr>
      <w:rFonts w:ascii="Times New Roman" w:hAnsi="Times New Roman" w:cs="Times New Roman"/>
      <w:snapToGrid w:val="0"/>
      <w:sz w:val="22"/>
      <w:szCs w:val="20"/>
    </w:rPr>
  </w:style>
  <w:style w:type="paragraph" w:styleId="Heading3">
    <w:name w:val="heading 3"/>
    <w:basedOn w:val="Normal"/>
    <w:next w:val="BodyTextIndent"/>
    <w:link w:val="Heading3Char"/>
    <w:qFormat/>
    <w:rsid w:val="00A73DC1"/>
    <w:pPr>
      <w:numPr>
        <w:ilvl w:val="2"/>
        <w:numId w:val="1"/>
      </w:numPr>
      <w:jc w:val="both"/>
      <w:outlineLvl w:val="2"/>
    </w:pPr>
    <w:rPr>
      <w:rFonts w:ascii="Times New Roman" w:hAnsi="Times New Roman" w:cs="Times New Roman"/>
      <w:snapToGrid w:val="0"/>
      <w:szCs w:val="20"/>
    </w:rPr>
  </w:style>
  <w:style w:type="paragraph" w:styleId="Heading4">
    <w:name w:val="heading 4"/>
    <w:basedOn w:val="Normal"/>
    <w:next w:val="BodyTextIndent2"/>
    <w:link w:val="Heading4Char"/>
    <w:qFormat/>
    <w:rsid w:val="00A73DC1"/>
    <w:pPr>
      <w:keepNext/>
      <w:widowControl w:val="0"/>
      <w:numPr>
        <w:ilvl w:val="3"/>
        <w:numId w:val="1"/>
      </w:numPr>
      <w:jc w:val="both"/>
      <w:outlineLvl w:val="3"/>
    </w:pPr>
    <w:rPr>
      <w:rFonts w:ascii="Times New Roman" w:hAnsi="Times New Roman" w:cs="Times New Roman"/>
      <w:snapToGrid w:val="0"/>
      <w:szCs w:val="20"/>
    </w:rPr>
  </w:style>
  <w:style w:type="paragraph" w:styleId="Heading5">
    <w:name w:val="heading 5"/>
    <w:basedOn w:val="Normal"/>
    <w:next w:val="BodyTextIndent3"/>
    <w:link w:val="Heading5Char"/>
    <w:qFormat/>
    <w:rsid w:val="00A73DC1"/>
    <w:pPr>
      <w:widowControl w:val="0"/>
      <w:numPr>
        <w:ilvl w:val="4"/>
        <w:numId w:val="1"/>
      </w:numPr>
      <w:spacing w:before="120" w:after="120"/>
      <w:outlineLvl w:val="4"/>
    </w:pPr>
    <w:rPr>
      <w:rFonts w:ascii="Times New Roman" w:hAnsi="Times New Roman" w:cs="Times New Roman"/>
      <w:snapToGrid w:val="0"/>
      <w:szCs w:val="20"/>
    </w:rPr>
  </w:style>
  <w:style w:type="paragraph" w:styleId="Heading6">
    <w:name w:val="heading 6"/>
    <w:basedOn w:val="Normal"/>
    <w:next w:val="BodyTextIndent3"/>
    <w:link w:val="Heading6Char"/>
    <w:qFormat/>
    <w:rsid w:val="00A73DC1"/>
    <w:pPr>
      <w:widowControl w:val="0"/>
      <w:numPr>
        <w:ilvl w:val="5"/>
        <w:numId w:val="1"/>
      </w:numPr>
      <w:spacing w:before="60" w:after="120"/>
      <w:outlineLvl w:val="5"/>
    </w:pPr>
    <w:rPr>
      <w:rFonts w:ascii="Times New Roman" w:hAnsi="Times New Roman" w:cs="Times New Roman"/>
      <w:snapToGrid w:val="0"/>
      <w:szCs w:val="20"/>
    </w:rPr>
  </w:style>
  <w:style w:type="paragraph" w:styleId="Heading7">
    <w:name w:val="heading 7"/>
    <w:basedOn w:val="Normal"/>
    <w:next w:val="BodyTextIndent3"/>
    <w:link w:val="Heading7Char"/>
    <w:qFormat/>
    <w:rsid w:val="00A73DC1"/>
    <w:pPr>
      <w:numPr>
        <w:ilvl w:val="6"/>
        <w:numId w:val="1"/>
      </w:numPr>
      <w:spacing w:before="120" w:after="120"/>
      <w:outlineLvl w:val="6"/>
    </w:pPr>
    <w:rPr>
      <w:rFonts w:ascii="Times New Roman" w:hAnsi="Times New Roman" w:cs="Times New Roman"/>
      <w:snapToGrid w:val="0"/>
      <w:szCs w:val="20"/>
    </w:rPr>
  </w:style>
  <w:style w:type="paragraph" w:styleId="Heading8">
    <w:name w:val="heading 8"/>
    <w:basedOn w:val="Normal"/>
    <w:next w:val="BodyTextIndent3"/>
    <w:link w:val="Heading8Char"/>
    <w:qFormat/>
    <w:rsid w:val="00A73DC1"/>
    <w:pPr>
      <w:numPr>
        <w:ilvl w:val="7"/>
        <w:numId w:val="1"/>
      </w:numPr>
      <w:spacing w:before="120" w:after="120"/>
      <w:outlineLvl w:val="7"/>
    </w:pPr>
    <w:rPr>
      <w:rFonts w:ascii="Times New Roman" w:hAnsi="Times New Roman" w:cs="Times New Roman"/>
      <w:snapToGrid w:val="0"/>
      <w:szCs w:val="20"/>
    </w:rPr>
  </w:style>
  <w:style w:type="paragraph" w:styleId="Heading9">
    <w:name w:val="heading 9"/>
    <w:basedOn w:val="Normal"/>
    <w:next w:val="Normal"/>
    <w:link w:val="Heading9Char"/>
    <w:qFormat/>
    <w:rsid w:val="00A73DC1"/>
    <w:pPr>
      <w:numPr>
        <w:ilvl w:val="8"/>
        <w:numId w:val="1"/>
      </w:numPr>
      <w:spacing w:before="240" w:after="60"/>
      <w:outlineLvl w:val="8"/>
    </w:pPr>
    <w:rPr>
      <w:rFonts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EBE"/>
    <w:pPr>
      <w:spacing w:after="0" w:line="240" w:lineRule="auto"/>
    </w:pPr>
  </w:style>
  <w:style w:type="character" w:customStyle="1" w:styleId="Heading1Char">
    <w:name w:val="Heading 1 Char"/>
    <w:basedOn w:val="DefaultParagraphFont"/>
    <w:link w:val="Heading1"/>
    <w:rsid w:val="00A73DC1"/>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A73DC1"/>
    <w:rPr>
      <w:rFonts w:ascii="Times New Roman" w:eastAsia="Times New Roman" w:hAnsi="Times New Roman" w:cs="Times New Roman"/>
      <w:snapToGrid w:val="0"/>
      <w:szCs w:val="20"/>
    </w:rPr>
  </w:style>
  <w:style w:type="character" w:customStyle="1" w:styleId="Heading3Char">
    <w:name w:val="Heading 3 Char"/>
    <w:basedOn w:val="DefaultParagraphFont"/>
    <w:link w:val="Heading3"/>
    <w:rsid w:val="00A73DC1"/>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A73DC1"/>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A73DC1"/>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A73DC1"/>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A73DC1"/>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A73DC1"/>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A73DC1"/>
    <w:rPr>
      <w:rFonts w:ascii="Arial" w:eastAsia="Times New Roman" w:hAnsi="Arial" w:cs="Times New Roman"/>
      <w:b/>
      <w:i/>
      <w:sz w:val="18"/>
      <w:szCs w:val="20"/>
    </w:rPr>
  </w:style>
  <w:style w:type="paragraph" w:styleId="BodyText">
    <w:name w:val="Body Text"/>
    <w:basedOn w:val="Normal"/>
    <w:link w:val="BodyTextChar"/>
    <w:rsid w:val="00A73DC1"/>
    <w:pPr>
      <w:jc w:val="both"/>
    </w:pPr>
    <w:rPr>
      <w:rFonts w:ascii="Times New Roman" w:hAnsi="Times New Roman" w:cs="Times New Roman"/>
      <w:szCs w:val="20"/>
    </w:rPr>
  </w:style>
  <w:style w:type="character" w:customStyle="1" w:styleId="BodyTextChar">
    <w:name w:val="Body Text Char"/>
    <w:basedOn w:val="DefaultParagraphFont"/>
    <w:link w:val="BodyText"/>
    <w:rsid w:val="00A73DC1"/>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A73DC1"/>
    <w:pPr>
      <w:ind w:firstLine="720"/>
    </w:pPr>
  </w:style>
  <w:style w:type="character" w:customStyle="1" w:styleId="BodyTextFirstIndentChar">
    <w:name w:val="Body Text First Indent Char"/>
    <w:basedOn w:val="BodyTextChar"/>
    <w:link w:val="BodyTextFirstIndent"/>
    <w:rsid w:val="00A73DC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A73DC1"/>
    <w:pPr>
      <w:spacing w:after="120"/>
      <w:ind w:left="360"/>
    </w:pPr>
  </w:style>
  <w:style w:type="character" w:customStyle="1" w:styleId="BodyTextIndentChar">
    <w:name w:val="Body Text Indent Char"/>
    <w:basedOn w:val="DefaultParagraphFont"/>
    <w:link w:val="BodyTextIndent"/>
    <w:uiPriority w:val="99"/>
    <w:semiHidden/>
    <w:rsid w:val="00A73DC1"/>
    <w:rPr>
      <w:rFonts w:ascii="Arial" w:eastAsia="Times New Roman" w:hAnsi="Arial" w:cs="Microsoft Sans Serif"/>
      <w:sz w:val="24"/>
      <w:szCs w:val="24"/>
    </w:rPr>
  </w:style>
  <w:style w:type="paragraph" w:styleId="BodyTextFirstIndent2">
    <w:name w:val="Body Text First Indent 2"/>
    <w:basedOn w:val="BodyTextIndent"/>
    <w:link w:val="BodyTextFirstIndent2Char"/>
    <w:rsid w:val="00A73DC1"/>
    <w:pPr>
      <w:spacing w:after="0"/>
      <w:ind w:left="0" w:firstLine="1440"/>
      <w:jc w:val="both"/>
    </w:pPr>
    <w:rPr>
      <w:rFonts w:ascii="Times New Roman" w:hAnsi="Times New Roman" w:cs="Times New Roman"/>
      <w:szCs w:val="20"/>
    </w:rPr>
  </w:style>
  <w:style w:type="character" w:customStyle="1" w:styleId="BodyTextFirstIndent2Char">
    <w:name w:val="Body Text First Indent 2 Char"/>
    <w:basedOn w:val="BodyTextIndentChar"/>
    <w:link w:val="BodyTextFirstIndent2"/>
    <w:rsid w:val="00A73DC1"/>
    <w:rPr>
      <w:rFonts w:ascii="Times New Roman" w:eastAsia="Times New Roman" w:hAnsi="Times New Roman" w:cs="Times New Roman"/>
      <w:sz w:val="24"/>
      <w:szCs w:val="20"/>
    </w:rPr>
  </w:style>
  <w:style w:type="paragraph" w:styleId="ListParagraph">
    <w:name w:val="List Paragraph"/>
    <w:basedOn w:val="Normal"/>
    <w:uiPriority w:val="34"/>
    <w:qFormat/>
    <w:rsid w:val="00A73DC1"/>
    <w:pPr>
      <w:ind w:left="720"/>
    </w:pPr>
    <w:rPr>
      <w:rFonts w:ascii="Times New Roman" w:hAnsi="Times New Roman" w:cs="Times New Roman"/>
      <w:szCs w:val="20"/>
    </w:rPr>
  </w:style>
  <w:style w:type="paragraph" w:styleId="BodyTextIndent2">
    <w:name w:val="Body Text Indent 2"/>
    <w:basedOn w:val="Normal"/>
    <w:link w:val="BodyTextIndent2Char"/>
    <w:uiPriority w:val="99"/>
    <w:semiHidden/>
    <w:unhideWhenUsed/>
    <w:rsid w:val="00A73DC1"/>
    <w:pPr>
      <w:spacing w:after="120" w:line="480" w:lineRule="auto"/>
      <w:ind w:left="360"/>
    </w:pPr>
  </w:style>
  <w:style w:type="character" w:customStyle="1" w:styleId="BodyTextIndent2Char">
    <w:name w:val="Body Text Indent 2 Char"/>
    <w:basedOn w:val="DefaultParagraphFont"/>
    <w:link w:val="BodyTextIndent2"/>
    <w:uiPriority w:val="99"/>
    <w:semiHidden/>
    <w:rsid w:val="00A73DC1"/>
    <w:rPr>
      <w:rFonts w:ascii="Arial" w:eastAsia="Times New Roman" w:hAnsi="Arial" w:cs="Microsoft Sans Serif"/>
      <w:sz w:val="24"/>
      <w:szCs w:val="24"/>
    </w:rPr>
  </w:style>
  <w:style w:type="paragraph" w:styleId="BodyTextIndent3">
    <w:name w:val="Body Text Indent 3"/>
    <w:basedOn w:val="Normal"/>
    <w:link w:val="BodyTextIndent3Char"/>
    <w:uiPriority w:val="99"/>
    <w:semiHidden/>
    <w:unhideWhenUsed/>
    <w:rsid w:val="00A73D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3DC1"/>
    <w:rPr>
      <w:rFonts w:ascii="Arial" w:eastAsia="Times New Roman" w:hAnsi="Arial" w:cs="Microsoft Sans Serif"/>
      <w:sz w:val="16"/>
      <w:szCs w:val="16"/>
    </w:rPr>
  </w:style>
  <w:style w:type="paragraph" w:styleId="BalloonText">
    <w:name w:val="Balloon Text"/>
    <w:basedOn w:val="Normal"/>
    <w:link w:val="BalloonTextChar"/>
    <w:uiPriority w:val="99"/>
    <w:semiHidden/>
    <w:unhideWhenUsed/>
    <w:rsid w:val="00441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64"/>
    <w:rPr>
      <w:rFonts w:ascii="Segoe UI" w:eastAsia="Times New Roman" w:hAnsi="Segoe UI" w:cs="Segoe UI"/>
      <w:sz w:val="18"/>
      <w:szCs w:val="18"/>
    </w:rPr>
  </w:style>
  <w:style w:type="paragraph" w:styleId="Header">
    <w:name w:val="header"/>
    <w:basedOn w:val="Normal"/>
    <w:link w:val="HeaderChar"/>
    <w:uiPriority w:val="99"/>
    <w:unhideWhenUsed/>
    <w:rsid w:val="009F73A5"/>
    <w:pPr>
      <w:tabs>
        <w:tab w:val="center" w:pos="4680"/>
        <w:tab w:val="right" w:pos="9360"/>
      </w:tabs>
    </w:pPr>
  </w:style>
  <w:style w:type="character" w:customStyle="1" w:styleId="HeaderChar">
    <w:name w:val="Header Char"/>
    <w:basedOn w:val="DefaultParagraphFont"/>
    <w:link w:val="Header"/>
    <w:uiPriority w:val="99"/>
    <w:rsid w:val="009F73A5"/>
    <w:rPr>
      <w:rFonts w:ascii="Arial" w:eastAsia="Times New Roman" w:hAnsi="Arial" w:cs="Microsoft Sans Serif"/>
      <w:sz w:val="24"/>
      <w:szCs w:val="24"/>
    </w:rPr>
  </w:style>
  <w:style w:type="paragraph" w:styleId="Footer">
    <w:name w:val="footer"/>
    <w:basedOn w:val="Normal"/>
    <w:link w:val="FooterChar"/>
    <w:uiPriority w:val="99"/>
    <w:unhideWhenUsed/>
    <w:rsid w:val="009F73A5"/>
    <w:pPr>
      <w:tabs>
        <w:tab w:val="center" w:pos="4680"/>
        <w:tab w:val="right" w:pos="9360"/>
      </w:tabs>
    </w:pPr>
  </w:style>
  <w:style w:type="character" w:customStyle="1" w:styleId="FooterChar">
    <w:name w:val="Footer Char"/>
    <w:basedOn w:val="DefaultParagraphFont"/>
    <w:link w:val="Footer"/>
    <w:uiPriority w:val="99"/>
    <w:rsid w:val="009F73A5"/>
    <w:rPr>
      <w:rFonts w:ascii="Arial" w:eastAsia="Times New Roman" w:hAnsi="Arial" w:cs="Microsoft Sans Serif"/>
      <w:sz w:val="24"/>
      <w:szCs w:val="24"/>
    </w:rPr>
  </w:style>
  <w:style w:type="paragraph" w:styleId="Revision">
    <w:name w:val="Revision"/>
    <w:hidden/>
    <w:uiPriority w:val="99"/>
    <w:semiHidden/>
    <w:rsid w:val="00380220"/>
    <w:pPr>
      <w:spacing w:after="0" w:line="240" w:lineRule="auto"/>
    </w:pPr>
    <w:rPr>
      <w:rFonts w:ascii="Arial" w:eastAsia="Times New Roman" w:hAnsi="Arial"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fa96a52d-614e-4ddc-aaa3-0bc847aa8152" xsi:nil="true"/>
    <_Flow_SignoffStatus xmlns="fa96a52d-614e-4ddc-aaa3-0bc847aa8152" xsi:nil="true"/>
    <TaxCatchAll xmlns="03299164-b079-49d5-85e6-e97e55551100" xsi:nil="true"/>
    <lcf76f155ced4ddcb4097134ff3c332f xmlns="fa96a52d-614e-4ddc-aaa3-0bc847aa81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20" ma:contentTypeDescription="Create a new document." ma:contentTypeScope="" ma:versionID="85b26bfbaffa865b829457625e03581b">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9d3c393ae0dcc765a0f0e7e2095c6ec6"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c4d23-88a3-494c-9e8a-aa5d544ee638"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Note" ma:description="In email from LMC to OH attorney client comm on 10/4/2022" ma:format="Dropdown" ma:internalName="Not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86effb-3ba9-4ead-bfbe-b9293c02c632}" ma:internalName="TaxCatchAll" ma:showField="CatchAllData" ma:web="03299164-b079-49d5-85e6-e97e55551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D91C-BF55-47F1-9926-6080A37D489C}">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03299164-b079-49d5-85e6-e97e55551100"/>
    <ds:schemaRef ds:uri="fa96a52d-614e-4ddc-aaa3-0bc847aa8152"/>
  </ds:schemaRefs>
</ds:datastoreItem>
</file>

<file path=customXml/itemProps2.xml><?xml version="1.0" encoding="utf-8"?>
<ds:datastoreItem xmlns:ds="http://schemas.openxmlformats.org/officeDocument/2006/customXml" ds:itemID="{30BD3261-026E-4EFD-96C1-626AC45D799B}">
  <ds:schemaRefs>
    <ds:schemaRef ds:uri="http://schemas.microsoft.com/sharepoint/v3/contenttype/forms"/>
  </ds:schemaRefs>
</ds:datastoreItem>
</file>

<file path=customXml/itemProps3.xml><?xml version="1.0" encoding="utf-8"?>
<ds:datastoreItem xmlns:ds="http://schemas.openxmlformats.org/officeDocument/2006/customXml" ds:itemID="{C44AFEB4-BD18-41CD-A58C-97ECB9123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05EDE-3D65-4C48-A7FB-6ED0535E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66</Pages>
  <Words>30202</Words>
  <Characters>172153</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Blackwell</dc:creator>
  <cp:lastModifiedBy>Jeff Whidby</cp:lastModifiedBy>
  <cp:revision>11</cp:revision>
  <dcterms:created xsi:type="dcterms:W3CDTF">2023-10-30T21:31:00Z</dcterms:created>
  <dcterms:modified xsi:type="dcterms:W3CDTF">2023-10-31T13:24:00Z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0x01010063E9EE4D9C6D0243AAE662CF8E7DEDED</vt:lpwstr>
  </property>
</Properties>
</file>